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E9" w:rsidRDefault="00A501E9"/>
    <w:tbl>
      <w:tblPr>
        <w:tblW w:w="5208" w:type="pct"/>
        <w:tblInd w:w="-7" w:type="dxa"/>
        <w:tblBorders>
          <w:insideH w:val="single" w:sz="24" w:space="0" w:color="FFFFFF"/>
          <w:insideV w:val="single" w:sz="24" w:space="0" w:color="FFFFFF"/>
        </w:tblBorders>
        <w:tblLook w:val="0000" w:firstRow="0" w:lastRow="0" w:firstColumn="0" w:lastColumn="0" w:noHBand="0" w:noVBand="0"/>
      </w:tblPr>
      <w:tblGrid>
        <w:gridCol w:w="2278"/>
        <w:gridCol w:w="13"/>
        <w:gridCol w:w="115"/>
        <w:gridCol w:w="547"/>
        <w:gridCol w:w="797"/>
        <w:gridCol w:w="458"/>
        <w:gridCol w:w="1964"/>
        <w:gridCol w:w="1507"/>
        <w:gridCol w:w="84"/>
        <w:gridCol w:w="467"/>
        <w:gridCol w:w="1251"/>
        <w:gridCol w:w="947"/>
        <w:gridCol w:w="1276"/>
        <w:gridCol w:w="1113"/>
        <w:gridCol w:w="2098"/>
        <w:gridCol w:w="1076"/>
      </w:tblGrid>
      <w:tr w:rsidR="004952EA" w:rsidRPr="004952EA" w:rsidTr="00970EAD">
        <w:trPr>
          <w:trHeight w:val="685"/>
        </w:trPr>
        <w:tc>
          <w:tcPr>
            <w:tcW w:w="4903" w:type="pct"/>
            <w:gridSpan w:val="16"/>
            <w:tcBorders>
              <w:top w:val="nil"/>
            </w:tcBorders>
            <w:shd w:val="clear" w:color="auto" w:fill="C6D9F1"/>
            <w:vAlign w:val="center"/>
          </w:tcPr>
          <w:p w:rsidR="00A501E9" w:rsidRPr="00B5207B" w:rsidRDefault="00A501E9" w:rsidP="004952EA">
            <w:pPr>
              <w:jc w:val="center"/>
              <w:rPr>
                <w:rFonts w:ascii="Times New Roman" w:eastAsia="Calibri" w:hAnsi="Times New Roman" w:cs="Times New Roman"/>
                <w:b/>
                <w:bCs/>
                <w:color w:val="FF0000"/>
                <w:sz w:val="36"/>
                <w:szCs w:val="36"/>
                <w:lang w:val="uk-UA" w:eastAsia="ru-RU"/>
              </w:rPr>
            </w:pPr>
            <w:r w:rsidRPr="00B5207B">
              <w:rPr>
                <w:rFonts w:ascii="Times New Roman" w:eastAsia="Calibri" w:hAnsi="Times New Roman" w:cs="Times New Roman"/>
                <w:b/>
                <w:bCs/>
                <w:color w:val="FF0000"/>
                <w:sz w:val="36"/>
                <w:szCs w:val="36"/>
                <w:lang w:val="uk-UA" w:eastAsia="ru-RU"/>
              </w:rPr>
              <w:t>Соціологія особистості та девіантної поведінки</w:t>
            </w:r>
          </w:p>
          <w:p w:rsidR="004952EA" w:rsidRPr="00B5207B" w:rsidRDefault="004952EA" w:rsidP="004952EA">
            <w:pPr>
              <w:jc w:val="center"/>
              <w:rPr>
                <w:rFonts w:ascii="Times New Roman" w:eastAsia="Calibri" w:hAnsi="Times New Roman" w:cs="Times New Roman"/>
                <w:bCs/>
                <w:sz w:val="24"/>
                <w:szCs w:val="24"/>
                <w:lang w:val="uk-UA" w:eastAsia="ru-RU"/>
              </w:rPr>
            </w:pPr>
            <w:r w:rsidRPr="00B5207B">
              <w:rPr>
                <w:rFonts w:ascii="Times New Roman" w:eastAsia="Calibri" w:hAnsi="Times New Roman" w:cs="Times New Roman"/>
                <w:bCs/>
                <w:color w:val="000000"/>
                <w:sz w:val="24"/>
                <w:szCs w:val="24"/>
                <w:lang w:val="uk-UA" w:eastAsia="ru-RU"/>
              </w:rPr>
              <w:t>СИЛАБУС</w:t>
            </w:r>
          </w:p>
        </w:tc>
      </w:tr>
      <w:tr w:rsidR="004952EA" w:rsidRPr="004952EA" w:rsidTr="00970EAD">
        <w:trPr>
          <w:trHeight w:val="327"/>
        </w:trPr>
        <w:tc>
          <w:tcPr>
            <w:tcW w:w="1152" w:type="pct"/>
            <w:gridSpan w:val="5"/>
            <w:tcBorders>
              <w:top w:val="nil"/>
            </w:tcBorders>
            <w:shd w:val="clear" w:color="auto" w:fill="DDD9C3"/>
            <w:vAlign w:val="center"/>
          </w:tcPr>
          <w:p w:rsidR="004952EA" w:rsidRPr="00B5207B" w:rsidRDefault="004952EA" w:rsidP="004952EA">
            <w:pPr>
              <w:spacing w:line="192" w:lineRule="auto"/>
              <w:rPr>
                <w:rFonts w:ascii="Times New Roman" w:eastAsia="Calibri" w:hAnsi="Times New Roman" w:cs="Times New Roman"/>
                <w:b/>
                <w:sz w:val="24"/>
                <w:szCs w:val="24"/>
                <w:lang w:val="uk-UA" w:eastAsia="ru-RU"/>
              </w:rPr>
            </w:pPr>
            <w:r w:rsidRPr="00B5207B">
              <w:rPr>
                <w:rFonts w:ascii="Times New Roman" w:eastAsia="Calibri" w:hAnsi="Times New Roman" w:cs="Times New Roman"/>
                <w:b/>
                <w:sz w:val="24"/>
                <w:szCs w:val="24"/>
                <w:lang w:val="uk-UA" w:eastAsia="ru-RU"/>
              </w:rPr>
              <w:t>Шифр і назва спеціальності</w:t>
            </w:r>
          </w:p>
        </w:tc>
        <w:tc>
          <w:tcPr>
            <w:tcW w:w="1262" w:type="pct"/>
            <w:gridSpan w:val="4"/>
            <w:tcBorders>
              <w:right w:val="single" w:sz="4" w:space="0" w:color="FFFFFF"/>
            </w:tcBorders>
            <w:shd w:val="clear" w:color="auto" w:fill="DBE5F1"/>
            <w:vAlign w:val="center"/>
          </w:tcPr>
          <w:p w:rsidR="004952EA" w:rsidRPr="00B5207B" w:rsidRDefault="00B85280" w:rsidP="004952EA">
            <w:pPr>
              <w:rPr>
                <w:rFonts w:ascii="Times New Roman" w:eastAsia="Calibri" w:hAnsi="Times New Roman" w:cs="Times New Roman"/>
                <w:sz w:val="24"/>
                <w:szCs w:val="24"/>
                <w:lang w:val="uk-UA" w:eastAsia="ru-RU"/>
              </w:rPr>
            </w:pPr>
            <w:r w:rsidRPr="00B5207B">
              <w:rPr>
                <w:rFonts w:ascii="Times New Roman" w:eastAsia="Calibri" w:hAnsi="Times New Roman" w:cs="Times New Roman"/>
                <w:sz w:val="24"/>
                <w:szCs w:val="24"/>
                <w:lang w:val="uk-UA" w:eastAsia="ru-RU"/>
              </w:rPr>
              <w:t>054 «Соціологія»</w:t>
            </w:r>
          </w:p>
        </w:tc>
        <w:tc>
          <w:tcPr>
            <w:tcW w:w="839" w:type="pct"/>
            <w:gridSpan w:val="3"/>
            <w:tcBorders>
              <w:left w:val="single" w:sz="4" w:space="0" w:color="FFFFFF"/>
              <w:right w:val="single" w:sz="4" w:space="0" w:color="FFFFFF"/>
            </w:tcBorders>
            <w:shd w:val="clear" w:color="auto" w:fill="DDD9C3"/>
            <w:vAlign w:val="center"/>
          </w:tcPr>
          <w:p w:rsidR="004952EA" w:rsidRPr="00C545B0" w:rsidRDefault="004952EA" w:rsidP="004952EA">
            <w:pPr>
              <w:rPr>
                <w:rFonts w:ascii="Times New Roman" w:eastAsia="Calibri" w:hAnsi="Times New Roman" w:cs="Times New Roman"/>
                <w:sz w:val="24"/>
                <w:szCs w:val="24"/>
                <w:lang w:val="uk-UA" w:eastAsia="ru-RU"/>
              </w:rPr>
            </w:pPr>
            <w:r w:rsidRPr="00C545B0">
              <w:rPr>
                <w:rFonts w:ascii="Times New Roman" w:eastAsia="Calibri" w:hAnsi="Times New Roman" w:cs="Times New Roman"/>
                <w:b/>
                <w:sz w:val="24"/>
                <w:szCs w:val="24"/>
                <w:lang w:val="uk-UA" w:eastAsia="ru-RU"/>
              </w:rPr>
              <w:t>Інститут / факультет</w:t>
            </w:r>
          </w:p>
        </w:tc>
        <w:tc>
          <w:tcPr>
            <w:tcW w:w="1650" w:type="pct"/>
            <w:gridSpan w:val="4"/>
            <w:tcBorders>
              <w:left w:val="single" w:sz="4" w:space="0" w:color="FFFFFF"/>
            </w:tcBorders>
            <w:shd w:val="clear" w:color="auto" w:fill="DBE5F1"/>
            <w:vAlign w:val="center"/>
          </w:tcPr>
          <w:p w:rsidR="004952EA" w:rsidRPr="00C545B0" w:rsidRDefault="00B85280" w:rsidP="004952EA">
            <w:pPr>
              <w:rPr>
                <w:rFonts w:ascii="Times New Roman" w:eastAsia="Calibri" w:hAnsi="Times New Roman" w:cs="Times New Roman"/>
                <w:bCs/>
                <w:sz w:val="24"/>
                <w:szCs w:val="24"/>
                <w:lang w:val="uk-UA" w:eastAsia="ru-RU"/>
              </w:rPr>
            </w:pPr>
            <w:r w:rsidRPr="00C545B0">
              <w:rPr>
                <w:rFonts w:ascii="Times New Roman" w:eastAsia="Calibri" w:hAnsi="Times New Roman" w:cs="Times New Roman"/>
                <w:bCs/>
                <w:sz w:val="24"/>
                <w:szCs w:val="24"/>
                <w:lang w:val="uk-UA" w:eastAsia="ru-RU"/>
              </w:rPr>
              <w:t>Факультет соціально-гуманітарних технологій</w:t>
            </w:r>
          </w:p>
        </w:tc>
      </w:tr>
      <w:tr w:rsidR="004952EA" w:rsidRPr="004952EA" w:rsidTr="00970EAD">
        <w:trPr>
          <w:trHeight w:val="205"/>
        </w:trPr>
        <w:tc>
          <w:tcPr>
            <w:tcW w:w="1152" w:type="pct"/>
            <w:gridSpan w:val="5"/>
            <w:shd w:val="clear" w:color="auto" w:fill="DDD9C3"/>
          </w:tcPr>
          <w:p w:rsidR="004952EA" w:rsidRPr="00B5207B" w:rsidRDefault="004952EA" w:rsidP="004952EA">
            <w:pPr>
              <w:spacing w:line="192" w:lineRule="auto"/>
              <w:rPr>
                <w:rFonts w:ascii="Times New Roman" w:eastAsia="Calibri" w:hAnsi="Times New Roman" w:cs="Times New Roman"/>
                <w:b/>
                <w:sz w:val="24"/>
                <w:szCs w:val="24"/>
                <w:lang w:val="uk-UA" w:eastAsia="ru-RU"/>
              </w:rPr>
            </w:pPr>
            <w:bookmarkStart w:id="0" w:name="_gjdgxs" w:colFirst="0" w:colLast="0"/>
            <w:bookmarkEnd w:id="0"/>
            <w:r w:rsidRPr="00B5207B">
              <w:rPr>
                <w:rFonts w:ascii="Times New Roman" w:eastAsia="Calibri" w:hAnsi="Times New Roman" w:cs="Times New Roman"/>
                <w:b/>
                <w:sz w:val="24"/>
                <w:szCs w:val="24"/>
                <w:lang w:val="uk-UA" w:eastAsia="ru-RU"/>
              </w:rPr>
              <w:t>Назва програми</w:t>
            </w:r>
          </w:p>
        </w:tc>
        <w:tc>
          <w:tcPr>
            <w:tcW w:w="1262" w:type="pct"/>
            <w:gridSpan w:val="4"/>
            <w:tcBorders>
              <w:right w:val="single" w:sz="4" w:space="0" w:color="FFFFFF"/>
            </w:tcBorders>
            <w:shd w:val="clear" w:color="auto" w:fill="DBE5F1"/>
            <w:vAlign w:val="center"/>
          </w:tcPr>
          <w:p w:rsidR="004952EA" w:rsidRPr="00B5207B" w:rsidRDefault="00B85280" w:rsidP="004952EA">
            <w:pPr>
              <w:rPr>
                <w:rFonts w:ascii="Times New Roman" w:eastAsia="Calibri" w:hAnsi="Times New Roman" w:cs="Times New Roman"/>
                <w:sz w:val="24"/>
                <w:szCs w:val="24"/>
                <w:lang w:val="uk-UA" w:eastAsia="ru-RU"/>
              </w:rPr>
            </w:pPr>
            <w:r w:rsidRPr="00B5207B">
              <w:rPr>
                <w:rFonts w:ascii="Times New Roman" w:eastAsia="Calibri" w:hAnsi="Times New Roman" w:cs="Times New Roman"/>
                <w:sz w:val="24"/>
                <w:szCs w:val="24"/>
                <w:lang w:val="uk-UA" w:eastAsia="ru-RU"/>
              </w:rPr>
              <w:t>Соціологія управління</w:t>
            </w:r>
          </w:p>
        </w:tc>
        <w:tc>
          <w:tcPr>
            <w:tcW w:w="839" w:type="pct"/>
            <w:gridSpan w:val="3"/>
            <w:tcBorders>
              <w:left w:val="single" w:sz="4" w:space="0" w:color="FFFFFF"/>
              <w:right w:val="single" w:sz="4" w:space="0" w:color="FFFFFF"/>
            </w:tcBorders>
            <w:shd w:val="clear" w:color="auto" w:fill="DDD9C3"/>
            <w:vAlign w:val="center"/>
          </w:tcPr>
          <w:p w:rsidR="004952EA" w:rsidRPr="00C545B0" w:rsidRDefault="004952EA" w:rsidP="004952EA">
            <w:pPr>
              <w:rPr>
                <w:rFonts w:ascii="Times New Roman" w:eastAsia="Calibri" w:hAnsi="Times New Roman" w:cs="Times New Roman"/>
                <w:sz w:val="24"/>
                <w:szCs w:val="24"/>
                <w:lang w:val="uk-UA" w:eastAsia="ru-RU"/>
              </w:rPr>
            </w:pPr>
            <w:r w:rsidRPr="00C545B0">
              <w:rPr>
                <w:rFonts w:ascii="Times New Roman" w:eastAsia="Calibri" w:hAnsi="Times New Roman" w:cs="Times New Roman"/>
                <w:b/>
                <w:sz w:val="24"/>
                <w:szCs w:val="24"/>
                <w:lang w:val="uk-UA" w:eastAsia="ru-RU"/>
              </w:rPr>
              <w:t>Кафедра</w:t>
            </w:r>
          </w:p>
        </w:tc>
        <w:tc>
          <w:tcPr>
            <w:tcW w:w="1650" w:type="pct"/>
            <w:gridSpan w:val="4"/>
            <w:tcBorders>
              <w:left w:val="single" w:sz="4" w:space="0" w:color="FFFFFF"/>
            </w:tcBorders>
            <w:shd w:val="clear" w:color="auto" w:fill="DBE5F1"/>
            <w:vAlign w:val="center"/>
          </w:tcPr>
          <w:p w:rsidR="004952EA" w:rsidRPr="00C545B0" w:rsidRDefault="00B85280" w:rsidP="004952EA">
            <w:pPr>
              <w:rPr>
                <w:rFonts w:ascii="Times New Roman" w:eastAsia="Calibri" w:hAnsi="Times New Roman" w:cs="Times New Roman"/>
                <w:sz w:val="24"/>
                <w:szCs w:val="24"/>
                <w:lang w:val="uk-UA" w:eastAsia="ru-RU"/>
              </w:rPr>
            </w:pPr>
            <w:r w:rsidRPr="00C545B0">
              <w:rPr>
                <w:rFonts w:ascii="Times New Roman" w:eastAsia="Calibri" w:hAnsi="Times New Roman" w:cs="Times New Roman"/>
                <w:sz w:val="24"/>
                <w:szCs w:val="24"/>
                <w:lang w:val="uk-UA" w:eastAsia="ru-RU"/>
              </w:rPr>
              <w:t>Соціології і публічного управління</w:t>
            </w:r>
          </w:p>
        </w:tc>
      </w:tr>
      <w:tr w:rsidR="004952EA" w:rsidRPr="004952EA" w:rsidTr="00970EAD">
        <w:trPr>
          <w:trHeight w:val="205"/>
        </w:trPr>
        <w:tc>
          <w:tcPr>
            <w:tcW w:w="1152" w:type="pct"/>
            <w:gridSpan w:val="5"/>
            <w:shd w:val="clear" w:color="auto" w:fill="DDD9C3"/>
          </w:tcPr>
          <w:p w:rsidR="004952EA" w:rsidRPr="00B5207B" w:rsidRDefault="004952EA" w:rsidP="004952EA">
            <w:pPr>
              <w:spacing w:line="192" w:lineRule="auto"/>
              <w:rPr>
                <w:rFonts w:ascii="Times New Roman" w:eastAsia="Calibri" w:hAnsi="Times New Roman" w:cs="Times New Roman"/>
                <w:b/>
                <w:sz w:val="24"/>
                <w:szCs w:val="24"/>
                <w:lang w:val="uk-UA" w:eastAsia="ru-RU"/>
              </w:rPr>
            </w:pPr>
            <w:r w:rsidRPr="00B5207B">
              <w:rPr>
                <w:rFonts w:ascii="Times New Roman" w:eastAsia="Calibri" w:hAnsi="Times New Roman" w:cs="Times New Roman"/>
                <w:b/>
                <w:sz w:val="24"/>
                <w:szCs w:val="24"/>
                <w:lang w:val="uk-UA" w:eastAsia="ru-RU"/>
              </w:rPr>
              <w:t>Тип програми</w:t>
            </w:r>
          </w:p>
        </w:tc>
        <w:tc>
          <w:tcPr>
            <w:tcW w:w="1262" w:type="pct"/>
            <w:gridSpan w:val="4"/>
            <w:tcBorders>
              <w:right w:val="single" w:sz="4" w:space="0" w:color="FFFFFF"/>
            </w:tcBorders>
            <w:shd w:val="clear" w:color="auto" w:fill="DBE5F1"/>
            <w:vAlign w:val="center"/>
          </w:tcPr>
          <w:p w:rsidR="004952EA" w:rsidRPr="00B5207B" w:rsidRDefault="004952EA" w:rsidP="004952EA">
            <w:pPr>
              <w:rPr>
                <w:rFonts w:ascii="Times New Roman" w:eastAsia="Calibri" w:hAnsi="Times New Roman" w:cs="Times New Roman"/>
                <w:sz w:val="24"/>
                <w:szCs w:val="24"/>
                <w:lang w:val="uk-UA" w:eastAsia="ru-RU"/>
              </w:rPr>
            </w:pPr>
            <w:r w:rsidRPr="00B5207B">
              <w:rPr>
                <w:rFonts w:ascii="Times New Roman" w:eastAsia="Calibri" w:hAnsi="Times New Roman" w:cs="Times New Roman"/>
                <w:sz w:val="24"/>
                <w:szCs w:val="24"/>
                <w:lang w:val="uk-UA" w:eastAsia="ru-RU"/>
              </w:rPr>
              <w:t>Освітньо-професійна</w:t>
            </w:r>
          </w:p>
        </w:tc>
        <w:tc>
          <w:tcPr>
            <w:tcW w:w="839" w:type="pct"/>
            <w:gridSpan w:val="3"/>
            <w:tcBorders>
              <w:left w:val="single" w:sz="4" w:space="0" w:color="FFFFFF"/>
              <w:right w:val="single" w:sz="4" w:space="0" w:color="FFFFFF"/>
            </w:tcBorders>
            <w:shd w:val="clear" w:color="auto" w:fill="DDD9C3"/>
            <w:vAlign w:val="center"/>
          </w:tcPr>
          <w:p w:rsidR="004952EA" w:rsidRPr="00C545B0" w:rsidRDefault="004952EA" w:rsidP="004952EA">
            <w:pPr>
              <w:rPr>
                <w:rFonts w:ascii="Times New Roman" w:eastAsia="Calibri" w:hAnsi="Times New Roman" w:cs="Times New Roman"/>
                <w:b/>
                <w:sz w:val="24"/>
                <w:szCs w:val="24"/>
                <w:lang w:val="uk-UA" w:eastAsia="ru-RU"/>
              </w:rPr>
            </w:pPr>
            <w:r w:rsidRPr="00C545B0">
              <w:rPr>
                <w:rFonts w:ascii="Times New Roman" w:eastAsia="Calibri" w:hAnsi="Times New Roman" w:cs="Times New Roman"/>
                <w:b/>
                <w:sz w:val="24"/>
                <w:szCs w:val="24"/>
                <w:lang w:val="uk-UA" w:eastAsia="ru-RU"/>
              </w:rPr>
              <w:t>Мова навчання</w:t>
            </w:r>
          </w:p>
        </w:tc>
        <w:tc>
          <w:tcPr>
            <w:tcW w:w="1650" w:type="pct"/>
            <w:gridSpan w:val="4"/>
            <w:tcBorders>
              <w:left w:val="single" w:sz="4" w:space="0" w:color="FFFFFF"/>
            </w:tcBorders>
            <w:shd w:val="clear" w:color="auto" w:fill="DBE5F1"/>
            <w:vAlign w:val="center"/>
          </w:tcPr>
          <w:p w:rsidR="004952EA" w:rsidRPr="00C545B0" w:rsidRDefault="00B85280" w:rsidP="004952EA">
            <w:pPr>
              <w:rPr>
                <w:rFonts w:ascii="Times New Roman" w:eastAsia="Calibri" w:hAnsi="Times New Roman" w:cs="Times New Roman"/>
                <w:sz w:val="24"/>
                <w:szCs w:val="24"/>
                <w:lang w:val="uk-UA" w:eastAsia="ru-RU"/>
              </w:rPr>
            </w:pPr>
            <w:r w:rsidRPr="00C545B0">
              <w:rPr>
                <w:rFonts w:ascii="Times New Roman" w:eastAsia="Calibri" w:hAnsi="Times New Roman" w:cs="Times New Roman"/>
                <w:sz w:val="24"/>
                <w:szCs w:val="24"/>
                <w:lang w:val="uk-UA" w:eastAsia="ru-RU"/>
              </w:rPr>
              <w:t>українська</w:t>
            </w:r>
          </w:p>
        </w:tc>
      </w:tr>
      <w:tr w:rsidR="004952EA" w:rsidRPr="004952EA" w:rsidTr="00970EAD">
        <w:trPr>
          <w:trHeight w:val="388"/>
        </w:trPr>
        <w:tc>
          <w:tcPr>
            <w:tcW w:w="4903" w:type="pct"/>
            <w:gridSpan w:val="16"/>
            <w:tcBorders>
              <w:bottom w:val="single" w:sz="4" w:space="0" w:color="FFFFFF"/>
            </w:tcBorders>
            <w:shd w:val="clear" w:color="auto" w:fill="D9D9D9"/>
            <w:vAlign w:val="center"/>
          </w:tcPr>
          <w:p w:rsidR="004952EA" w:rsidRPr="00B5207B" w:rsidRDefault="004952EA" w:rsidP="004952EA">
            <w:pPr>
              <w:jc w:val="center"/>
              <w:rPr>
                <w:rFonts w:ascii="Times New Roman" w:eastAsia="Calibri" w:hAnsi="Times New Roman" w:cs="Times New Roman"/>
                <w:b/>
                <w:sz w:val="28"/>
                <w:szCs w:val="28"/>
                <w:lang w:val="uk-UA" w:eastAsia="ru-RU"/>
              </w:rPr>
            </w:pPr>
            <w:r w:rsidRPr="00B5207B">
              <w:rPr>
                <w:rFonts w:ascii="Times New Roman" w:eastAsia="Calibri" w:hAnsi="Times New Roman" w:cs="Times New Roman"/>
                <w:b/>
                <w:color w:val="000000"/>
                <w:sz w:val="28"/>
                <w:szCs w:val="28"/>
                <w:lang w:val="uk-UA" w:eastAsia="ru-RU"/>
              </w:rPr>
              <w:t>Викладач</w:t>
            </w:r>
          </w:p>
        </w:tc>
      </w:tr>
      <w:tr w:rsidR="004952EA" w:rsidRPr="004952EA" w:rsidTr="00970EAD">
        <w:trPr>
          <w:trHeight w:val="170"/>
        </w:trPr>
        <w:tc>
          <w:tcPr>
            <w:tcW w:w="2386" w:type="pct"/>
            <w:gridSpan w:val="8"/>
            <w:tcBorders>
              <w:bottom w:val="single" w:sz="4" w:space="0" w:color="FFFFFF"/>
              <w:right w:val="single" w:sz="4" w:space="0" w:color="FFFFFF"/>
            </w:tcBorders>
            <w:shd w:val="clear" w:color="auto" w:fill="DBE5F1"/>
            <w:vAlign w:val="center"/>
          </w:tcPr>
          <w:p w:rsidR="004952EA" w:rsidRPr="00B5207B" w:rsidRDefault="00A501E9" w:rsidP="004952EA">
            <w:pPr>
              <w:rPr>
                <w:rFonts w:ascii="Times New Roman" w:eastAsia="Calibri" w:hAnsi="Times New Roman" w:cs="Times New Roman"/>
                <w:sz w:val="28"/>
                <w:szCs w:val="28"/>
                <w:lang w:val="uk-UA" w:eastAsia="ru-RU"/>
              </w:rPr>
            </w:pPr>
            <w:proofErr w:type="spellStart"/>
            <w:r w:rsidRPr="00B5207B">
              <w:rPr>
                <w:rFonts w:ascii="Times New Roman" w:eastAsia="Calibri" w:hAnsi="Times New Roman" w:cs="Times New Roman"/>
                <w:sz w:val="28"/>
                <w:szCs w:val="28"/>
                <w:lang w:val="uk-UA" w:eastAsia="ru-RU"/>
              </w:rPr>
              <w:t>Шанідзе</w:t>
            </w:r>
            <w:proofErr w:type="spellEnd"/>
            <w:r w:rsidRPr="00B5207B">
              <w:rPr>
                <w:rFonts w:ascii="Times New Roman" w:eastAsia="Calibri" w:hAnsi="Times New Roman" w:cs="Times New Roman"/>
                <w:sz w:val="28"/>
                <w:szCs w:val="28"/>
                <w:lang w:val="uk-UA" w:eastAsia="ru-RU"/>
              </w:rPr>
              <w:t xml:space="preserve"> Надія </w:t>
            </w:r>
            <w:proofErr w:type="spellStart"/>
            <w:r w:rsidRPr="00B5207B">
              <w:rPr>
                <w:rFonts w:ascii="Times New Roman" w:eastAsia="Calibri" w:hAnsi="Times New Roman" w:cs="Times New Roman"/>
                <w:sz w:val="28"/>
                <w:szCs w:val="28"/>
                <w:lang w:val="uk-UA" w:eastAsia="ru-RU"/>
              </w:rPr>
              <w:t>Олекандрівна</w:t>
            </w:r>
            <w:proofErr w:type="spellEnd"/>
            <w:r w:rsidRPr="00B5207B">
              <w:rPr>
                <w:rFonts w:ascii="Times New Roman" w:eastAsia="Calibri" w:hAnsi="Times New Roman" w:cs="Times New Roman"/>
                <w:sz w:val="28"/>
                <w:szCs w:val="28"/>
                <w:lang w:val="uk-UA" w:eastAsia="ru-RU"/>
              </w:rPr>
              <w:t xml:space="preserve">, </w:t>
            </w:r>
            <w:r w:rsidRPr="00B5207B">
              <w:rPr>
                <w:rFonts w:ascii="Times New Roman" w:eastAsia="Calibri" w:hAnsi="Times New Roman" w:cs="Times New Roman"/>
                <w:b/>
                <w:sz w:val="28"/>
                <w:szCs w:val="28"/>
                <w:lang w:val="en-US" w:eastAsia="ru-RU"/>
              </w:rPr>
              <w:t>nashanidze</w:t>
            </w:r>
            <w:r w:rsidRPr="00B5207B">
              <w:rPr>
                <w:rFonts w:ascii="Times New Roman" w:eastAsia="Calibri" w:hAnsi="Times New Roman" w:cs="Times New Roman"/>
                <w:b/>
                <w:sz w:val="28"/>
                <w:szCs w:val="28"/>
                <w:lang w:eastAsia="ru-RU"/>
              </w:rPr>
              <w:t>@</w:t>
            </w:r>
            <w:r w:rsidRPr="00B5207B">
              <w:rPr>
                <w:rFonts w:ascii="Times New Roman" w:eastAsia="Calibri" w:hAnsi="Times New Roman" w:cs="Times New Roman"/>
                <w:b/>
                <w:sz w:val="28"/>
                <w:szCs w:val="28"/>
                <w:lang w:val="en-US" w:eastAsia="ru-RU"/>
              </w:rPr>
              <w:t>ukr</w:t>
            </w:r>
            <w:r w:rsidRPr="00B5207B">
              <w:rPr>
                <w:rFonts w:ascii="Times New Roman" w:eastAsia="Calibri" w:hAnsi="Times New Roman" w:cs="Times New Roman"/>
                <w:b/>
                <w:sz w:val="28"/>
                <w:szCs w:val="28"/>
                <w:lang w:eastAsia="ru-RU"/>
              </w:rPr>
              <w:t>.</w:t>
            </w:r>
            <w:r w:rsidRPr="00B5207B">
              <w:rPr>
                <w:rFonts w:ascii="Times New Roman" w:eastAsia="Calibri" w:hAnsi="Times New Roman" w:cs="Times New Roman"/>
                <w:b/>
                <w:sz w:val="28"/>
                <w:szCs w:val="28"/>
                <w:lang w:val="en-US" w:eastAsia="ru-RU"/>
              </w:rPr>
              <w:t>net</w:t>
            </w:r>
          </w:p>
        </w:tc>
        <w:tc>
          <w:tcPr>
            <w:tcW w:w="2517" w:type="pct"/>
            <w:gridSpan w:val="8"/>
            <w:tcBorders>
              <w:left w:val="single" w:sz="4" w:space="0" w:color="FFFFFF"/>
              <w:bottom w:val="single" w:sz="4" w:space="0" w:color="FFFFFF"/>
            </w:tcBorders>
            <w:shd w:val="clear" w:color="auto" w:fill="DBE5F1"/>
          </w:tcPr>
          <w:p w:rsidR="004952EA" w:rsidRPr="00A501E9" w:rsidRDefault="004952EA" w:rsidP="004952EA">
            <w:pPr>
              <w:rPr>
                <w:rFonts w:ascii="Calibri" w:eastAsia="Calibri" w:hAnsi="Calibri" w:cs="Calibri"/>
                <w:sz w:val="28"/>
                <w:szCs w:val="28"/>
                <w:lang w:eastAsia="ru-RU"/>
              </w:rPr>
            </w:pPr>
          </w:p>
        </w:tc>
      </w:tr>
      <w:tr w:rsidR="00A501E9" w:rsidRPr="00B5207B" w:rsidTr="00970EAD">
        <w:trPr>
          <w:trHeight w:val="2846"/>
        </w:trPr>
        <w:tc>
          <w:tcPr>
            <w:tcW w:w="728" w:type="pct"/>
            <w:gridSpan w:val="3"/>
            <w:tcBorders>
              <w:bottom w:val="single" w:sz="4" w:space="0" w:color="FFFFFF"/>
              <w:right w:val="single" w:sz="4" w:space="0" w:color="FFFFFF"/>
            </w:tcBorders>
            <w:shd w:val="clear" w:color="auto" w:fill="DBE5F1"/>
            <w:vAlign w:val="center"/>
          </w:tcPr>
          <w:p w:rsidR="00A501E9" w:rsidRPr="00B5207B" w:rsidRDefault="00A87426" w:rsidP="004952EA">
            <w:pPr>
              <w:rPr>
                <w:rFonts w:ascii="Times New Roman" w:eastAsia="Calibri" w:hAnsi="Times New Roman" w:cs="Times New Roman"/>
                <w:sz w:val="28"/>
                <w:szCs w:val="28"/>
                <w:lang w:eastAsia="ru-RU"/>
              </w:rPr>
            </w:pPr>
            <w:r w:rsidRPr="00B5207B">
              <w:rPr>
                <w:rFonts w:ascii="Times New Roman" w:eastAsia="Calibri" w:hAnsi="Times New Roman" w:cs="Times New Roman"/>
                <w:noProof/>
                <w:sz w:val="28"/>
                <w:szCs w:val="28"/>
                <w:lang w:val="uk-UA" w:eastAsia="uk-UA"/>
              </w:rPr>
              <w:drawing>
                <wp:inline distT="0" distB="0" distL="0" distR="0" wp14:anchorId="037C26A5" wp14:editId="4CE32ED4">
                  <wp:extent cx="1387642" cy="12239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нидзе.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685" cy="1228398"/>
                          </a:xfrm>
                          <a:prstGeom prst="rect">
                            <a:avLst/>
                          </a:prstGeom>
                        </pic:spPr>
                      </pic:pic>
                    </a:graphicData>
                  </a:graphic>
                </wp:inline>
              </w:drawing>
            </w:r>
          </w:p>
        </w:tc>
        <w:tc>
          <w:tcPr>
            <w:tcW w:w="4175" w:type="pct"/>
            <w:gridSpan w:val="13"/>
            <w:tcBorders>
              <w:left w:val="single" w:sz="4" w:space="0" w:color="FFFFFF"/>
              <w:bottom w:val="single" w:sz="4" w:space="0" w:color="FFFFFF"/>
            </w:tcBorders>
            <w:shd w:val="clear" w:color="auto" w:fill="DBE5F1"/>
          </w:tcPr>
          <w:p w:rsidR="00A501E9" w:rsidRPr="00B5207B" w:rsidRDefault="00A501E9" w:rsidP="004952EA">
            <w:pPr>
              <w:rPr>
                <w:rFonts w:ascii="Times New Roman" w:eastAsia="Calibri" w:hAnsi="Times New Roman" w:cs="Times New Roman"/>
                <w:sz w:val="24"/>
                <w:szCs w:val="24"/>
                <w:lang w:val="uk-UA" w:eastAsia="ru-RU"/>
              </w:rPr>
            </w:pPr>
            <w:r w:rsidRPr="00B5207B">
              <w:rPr>
                <w:rFonts w:ascii="Times New Roman" w:eastAsia="Calibri" w:hAnsi="Times New Roman" w:cs="Times New Roman"/>
                <w:sz w:val="24"/>
                <w:szCs w:val="24"/>
                <w:lang w:val="uk-UA" w:eastAsia="ru-RU"/>
              </w:rPr>
              <w:t>Кандидат соціологічних наук, доцент кафедри соціології і публічного управління. Авторка понад 50 наукових і навчально-методичних публікацій. Провідна лекторка з курсів «Соціологія управління», «Соціологія постмодерну», «Соціологія конфлікту», «Соціологія особистост</w:t>
            </w:r>
            <w:bookmarkStart w:id="1" w:name="_GoBack"/>
            <w:bookmarkEnd w:id="1"/>
            <w:r w:rsidRPr="00B5207B">
              <w:rPr>
                <w:rFonts w:ascii="Times New Roman" w:eastAsia="Calibri" w:hAnsi="Times New Roman" w:cs="Times New Roman"/>
                <w:sz w:val="24"/>
                <w:szCs w:val="24"/>
                <w:lang w:val="uk-UA" w:eastAsia="ru-RU"/>
              </w:rPr>
              <w:t>і та девіантної поведінки»</w:t>
            </w:r>
          </w:p>
        </w:tc>
      </w:tr>
      <w:tr w:rsidR="00A501E9" w:rsidRPr="004952EA" w:rsidTr="00970EAD">
        <w:trPr>
          <w:trHeight w:val="170"/>
        </w:trPr>
        <w:tc>
          <w:tcPr>
            <w:tcW w:w="4903" w:type="pct"/>
            <w:gridSpan w:val="16"/>
            <w:tcBorders>
              <w:bottom w:val="single" w:sz="4" w:space="0" w:color="FFFFFF"/>
            </w:tcBorders>
            <w:shd w:val="clear" w:color="auto" w:fill="DBE5F1"/>
            <w:vAlign w:val="center"/>
          </w:tcPr>
          <w:p w:rsidR="00A501E9" w:rsidRPr="00B5207B" w:rsidRDefault="00A501E9" w:rsidP="00A501E9">
            <w:pPr>
              <w:jc w:val="center"/>
              <w:rPr>
                <w:rFonts w:ascii="Times New Roman" w:eastAsia="Calibri" w:hAnsi="Times New Roman" w:cs="Times New Roman"/>
                <w:b/>
                <w:sz w:val="28"/>
                <w:szCs w:val="28"/>
                <w:lang w:val="uk-UA" w:eastAsia="ru-RU"/>
              </w:rPr>
            </w:pPr>
            <w:r w:rsidRPr="00B5207B">
              <w:rPr>
                <w:rFonts w:ascii="Times New Roman" w:eastAsia="Calibri" w:hAnsi="Times New Roman" w:cs="Times New Roman"/>
                <w:b/>
                <w:sz w:val="28"/>
                <w:szCs w:val="28"/>
                <w:lang w:val="uk-UA" w:eastAsia="ru-RU"/>
              </w:rPr>
              <w:t>Розробник</w:t>
            </w:r>
          </w:p>
        </w:tc>
      </w:tr>
      <w:tr w:rsidR="004952EA" w:rsidRPr="00B5207B" w:rsidTr="00970EAD">
        <w:trPr>
          <w:trHeight w:val="8"/>
        </w:trPr>
        <w:tc>
          <w:tcPr>
            <w:tcW w:w="693" w:type="pct"/>
            <w:gridSpan w:val="2"/>
            <w:tcBorders>
              <w:top w:val="single" w:sz="4" w:space="0" w:color="FFFFFF"/>
            </w:tcBorders>
            <w:shd w:val="clear" w:color="auto" w:fill="DDD9C3"/>
            <w:vAlign w:val="center"/>
          </w:tcPr>
          <w:p w:rsidR="004952EA" w:rsidRPr="00B5207B" w:rsidRDefault="00CA6541" w:rsidP="004952EA">
            <w:pPr>
              <w:ind w:right="-108" w:hanging="108"/>
              <w:jc w:val="center"/>
              <w:rPr>
                <w:rFonts w:ascii="Times New Roman" w:eastAsia="Calibri" w:hAnsi="Times New Roman" w:cs="Times New Roman"/>
                <w:b/>
                <w:sz w:val="24"/>
                <w:szCs w:val="24"/>
                <w:lang w:val="uk-UA" w:eastAsia="ru-RU"/>
              </w:rPr>
            </w:pPr>
            <w:r w:rsidRPr="00B5207B">
              <w:rPr>
                <w:rFonts w:ascii="Times New Roman" w:eastAsia="Calibri" w:hAnsi="Times New Roman" w:cs="Times New Roman"/>
                <w:b/>
                <w:noProof/>
                <w:sz w:val="24"/>
                <w:szCs w:val="24"/>
                <w:lang w:val="uk-UA" w:eastAsia="uk-UA"/>
              </w:rPr>
              <w:drawing>
                <wp:inline distT="0" distB="0" distL="0" distR="0" wp14:anchorId="5E20972D" wp14:editId="23547C8E">
                  <wp:extent cx="1276350" cy="1562100"/>
                  <wp:effectExtent l="0" t="0" r="0" b="0"/>
                  <wp:docPr id="1" name="Рисунок 1" descr="E:\Рущенко\DSC_312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ущенко\DSC_3126_1.jp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1276350" cy="1562100"/>
                          </a:xfrm>
                          <a:prstGeom prst="rect">
                            <a:avLst/>
                          </a:prstGeom>
                          <a:noFill/>
                          <a:ln>
                            <a:noFill/>
                          </a:ln>
                        </pic:spPr>
                      </pic:pic>
                    </a:graphicData>
                  </a:graphic>
                </wp:inline>
              </w:drawing>
            </w:r>
            <w:r w:rsidR="004952EA" w:rsidRPr="00B5207B">
              <w:rPr>
                <w:rFonts w:ascii="Times New Roman" w:eastAsia="Calibri" w:hAnsi="Times New Roman" w:cs="Times New Roman"/>
                <w:b/>
                <w:sz w:val="24"/>
                <w:szCs w:val="24"/>
                <w:lang w:val="uk-UA" w:eastAsia="ru-RU"/>
              </w:rPr>
              <w:t>Фото</w:t>
            </w:r>
          </w:p>
        </w:tc>
        <w:tc>
          <w:tcPr>
            <w:tcW w:w="4211" w:type="pct"/>
            <w:gridSpan w:val="14"/>
            <w:shd w:val="clear" w:color="auto" w:fill="DBE5F1"/>
          </w:tcPr>
          <w:p w:rsidR="00B85280" w:rsidRPr="00B5207B" w:rsidRDefault="00B85280" w:rsidP="004952EA">
            <w:pPr>
              <w:spacing w:before="120"/>
              <w:rPr>
                <w:rFonts w:ascii="Times New Roman" w:eastAsia="Calibri" w:hAnsi="Times New Roman" w:cs="Times New Roman"/>
                <w:sz w:val="24"/>
                <w:szCs w:val="24"/>
                <w:lang w:val="uk-UA" w:eastAsia="ru-RU"/>
              </w:rPr>
            </w:pPr>
            <w:r w:rsidRPr="00B5207B">
              <w:rPr>
                <w:rFonts w:ascii="Times New Roman" w:eastAsia="Calibri" w:hAnsi="Times New Roman" w:cs="Times New Roman"/>
                <w:sz w:val="24"/>
                <w:szCs w:val="24"/>
                <w:lang w:val="uk-UA" w:eastAsia="ru-RU"/>
              </w:rPr>
              <w:t>Доктор соціологічних наук, професор, професор кафедри соціології і публічного управління, загальна кількість наукових і науково-методичних публікацій – 198, провідний лектор з дисциплін «</w:t>
            </w:r>
            <w:proofErr w:type="spellStart"/>
            <w:r w:rsidR="00CA6541" w:rsidRPr="00B5207B">
              <w:rPr>
                <w:rFonts w:ascii="Times New Roman" w:eastAsia="Calibri" w:hAnsi="Times New Roman" w:cs="Times New Roman"/>
                <w:sz w:val="24"/>
                <w:szCs w:val="24"/>
                <w:lang w:val="uk-UA" w:eastAsia="ru-RU"/>
              </w:rPr>
              <w:t>Медіаграмотність</w:t>
            </w:r>
            <w:proofErr w:type="spellEnd"/>
            <w:r w:rsidR="00CA6541" w:rsidRPr="00B5207B">
              <w:rPr>
                <w:rFonts w:ascii="Times New Roman" w:eastAsia="Calibri" w:hAnsi="Times New Roman" w:cs="Times New Roman"/>
                <w:sz w:val="24"/>
                <w:szCs w:val="24"/>
                <w:lang w:val="uk-UA" w:eastAsia="ru-RU"/>
              </w:rPr>
              <w:t xml:space="preserve"> й інформаційні війни», «Теоретична соціологія», «Методологія та методи роботи з персоналом», «Кадри і безпека організацій»</w:t>
            </w:r>
          </w:p>
          <w:p w:rsidR="004952EA" w:rsidRPr="00B5207B" w:rsidRDefault="004952EA" w:rsidP="004952EA">
            <w:pPr>
              <w:spacing w:before="120"/>
              <w:rPr>
                <w:rFonts w:ascii="Times New Roman" w:eastAsia="Calibri" w:hAnsi="Times New Roman" w:cs="Times New Roman"/>
                <w:b/>
                <w:sz w:val="24"/>
                <w:szCs w:val="24"/>
                <w:lang w:val="uk-UA" w:eastAsia="ru-RU"/>
              </w:rPr>
            </w:pPr>
          </w:p>
        </w:tc>
      </w:tr>
      <w:tr w:rsidR="004952EA" w:rsidRPr="004952EA" w:rsidTr="00970EAD">
        <w:trPr>
          <w:trHeight w:val="388"/>
        </w:trPr>
        <w:tc>
          <w:tcPr>
            <w:tcW w:w="4903" w:type="pct"/>
            <w:gridSpan w:val="16"/>
            <w:shd w:val="clear" w:color="auto" w:fill="D9D9D9"/>
            <w:vAlign w:val="center"/>
          </w:tcPr>
          <w:p w:rsidR="004952EA" w:rsidRPr="00B5207B" w:rsidRDefault="004952EA" w:rsidP="004952EA">
            <w:pPr>
              <w:jc w:val="center"/>
              <w:rPr>
                <w:rFonts w:ascii="Times New Roman" w:eastAsia="Calibri" w:hAnsi="Times New Roman" w:cs="Times New Roman"/>
                <w:sz w:val="24"/>
                <w:szCs w:val="24"/>
                <w:lang w:val="uk-UA" w:eastAsia="ru-RU"/>
              </w:rPr>
            </w:pPr>
            <w:r w:rsidRPr="00B5207B">
              <w:rPr>
                <w:rFonts w:ascii="Times New Roman" w:eastAsia="Calibri" w:hAnsi="Times New Roman" w:cs="Times New Roman"/>
                <w:b/>
                <w:color w:val="000000"/>
                <w:sz w:val="28"/>
                <w:szCs w:val="28"/>
                <w:lang w:val="uk-UA" w:eastAsia="ru-RU"/>
              </w:rPr>
              <w:lastRenderedPageBreak/>
              <w:t>Загальна інформація про курс</w:t>
            </w:r>
          </w:p>
        </w:tc>
      </w:tr>
      <w:tr w:rsidR="004952EA" w:rsidRPr="00A501E9" w:rsidTr="00970EAD">
        <w:trPr>
          <w:trHeight w:val="388"/>
        </w:trPr>
        <w:tc>
          <w:tcPr>
            <w:tcW w:w="693" w:type="pct"/>
            <w:gridSpan w:val="2"/>
            <w:shd w:val="clear" w:color="auto" w:fill="DDD9C3"/>
            <w:vAlign w:val="center"/>
          </w:tcPr>
          <w:p w:rsidR="004952EA" w:rsidRPr="00B5207B" w:rsidRDefault="004952EA" w:rsidP="004952EA">
            <w:pPr>
              <w:rPr>
                <w:rFonts w:ascii="Times New Roman" w:eastAsia="Calibri" w:hAnsi="Times New Roman" w:cs="Times New Roman"/>
                <w:b/>
                <w:sz w:val="24"/>
                <w:szCs w:val="24"/>
                <w:lang w:val="uk-UA" w:eastAsia="ru-RU"/>
              </w:rPr>
            </w:pPr>
            <w:r w:rsidRPr="00B5207B">
              <w:rPr>
                <w:rFonts w:ascii="Times New Roman" w:eastAsia="Calibri" w:hAnsi="Times New Roman" w:cs="Times New Roman"/>
                <w:b/>
                <w:sz w:val="24"/>
                <w:szCs w:val="24"/>
                <w:lang w:val="uk-UA" w:eastAsia="ru-RU"/>
              </w:rPr>
              <w:t>Анотація</w:t>
            </w:r>
          </w:p>
        </w:tc>
        <w:tc>
          <w:tcPr>
            <w:tcW w:w="4211" w:type="pct"/>
            <w:gridSpan w:val="14"/>
            <w:shd w:val="clear" w:color="auto" w:fill="DBE5F1"/>
          </w:tcPr>
          <w:p w:rsidR="004952EA" w:rsidRPr="00B5207B" w:rsidRDefault="00A501E9" w:rsidP="004952EA">
            <w:pPr>
              <w:spacing w:before="120" w:after="120"/>
              <w:rPr>
                <w:rFonts w:ascii="Times New Roman" w:eastAsia="Calibri" w:hAnsi="Times New Roman" w:cs="Times New Roman"/>
                <w:sz w:val="24"/>
                <w:szCs w:val="24"/>
                <w:lang w:val="uk-UA" w:eastAsia="ru-RU"/>
              </w:rPr>
            </w:pPr>
            <w:r w:rsidRPr="00B5207B">
              <w:rPr>
                <w:rFonts w:ascii="Times New Roman" w:eastAsia="Calibri" w:hAnsi="Times New Roman" w:cs="Times New Roman"/>
                <w:sz w:val="24"/>
                <w:szCs w:val="24"/>
                <w:lang w:val="uk-UA" w:eastAsia="ru-RU"/>
              </w:rPr>
              <w:t xml:space="preserve">Під час вивчення курсу студенти знайомляться із теоретичними підходами до аналізу особистості, </w:t>
            </w:r>
            <w:r w:rsidRPr="00B5207B">
              <w:rPr>
                <w:rFonts w:ascii="Times New Roman" w:hAnsi="Times New Roman" w:cs="Times New Roman"/>
                <w:iCs/>
                <w:sz w:val="24"/>
                <w:szCs w:val="24"/>
                <w:lang w:val="uk-UA"/>
              </w:rPr>
              <w:t xml:space="preserve">проявами відхиляючої поведінки та шляхами профілактики девіантної поведінки. Особливу увагу приділено питанням видів та форм девіантної поведінки, засобам профілактики та запобігання </w:t>
            </w:r>
            <w:proofErr w:type="spellStart"/>
            <w:r w:rsidRPr="00B5207B">
              <w:rPr>
                <w:rFonts w:ascii="Times New Roman" w:hAnsi="Times New Roman" w:cs="Times New Roman"/>
                <w:iCs/>
                <w:sz w:val="24"/>
                <w:szCs w:val="24"/>
                <w:lang w:val="uk-UA"/>
              </w:rPr>
              <w:t>девіаціям</w:t>
            </w:r>
            <w:proofErr w:type="spellEnd"/>
            <w:r w:rsidRPr="00B5207B">
              <w:rPr>
                <w:rFonts w:ascii="Times New Roman" w:hAnsi="Times New Roman" w:cs="Times New Roman"/>
                <w:iCs/>
                <w:sz w:val="24"/>
                <w:szCs w:val="24"/>
                <w:lang w:val="uk-UA"/>
              </w:rPr>
              <w:t>, формам соціального контролю.</w:t>
            </w:r>
          </w:p>
        </w:tc>
      </w:tr>
      <w:tr w:rsidR="004952EA" w:rsidRPr="00B5207B" w:rsidTr="00970EAD">
        <w:trPr>
          <w:trHeight w:val="388"/>
        </w:trPr>
        <w:tc>
          <w:tcPr>
            <w:tcW w:w="693" w:type="pct"/>
            <w:gridSpan w:val="2"/>
            <w:shd w:val="clear" w:color="auto" w:fill="DDD9C3"/>
            <w:vAlign w:val="center"/>
          </w:tcPr>
          <w:p w:rsidR="004952EA" w:rsidRPr="00B5207B" w:rsidRDefault="004952EA" w:rsidP="004952EA">
            <w:pPr>
              <w:rPr>
                <w:rFonts w:ascii="Times New Roman" w:eastAsia="Calibri" w:hAnsi="Times New Roman" w:cs="Times New Roman"/>
                <w:b/>
                <w:sz w:val="24"/>
                <w:szCs w:val="24"/>
                <w:lang w:val="uk-UA" w:eastAsia="ru-RU"/>
              </w:rPr>
            </w:pPr>
            <w:r w:rsidRPr="00B5207B">
              <w:rPr>
                <w:rFonts w:ascii="Times New Roman" w:eastAsia="Calibri" w:hAnsi="Times New Roman" w:cs="Times New Roman"/>
                <w:b/>
                <w:sz w:val="24"/>
                <w:szCs w:val="24"/>
                <w:lang w:val="uk-UA" w:eastAsia="ru-RU"/>
              </w:rPr>
              <w:t>Цілі курсу</w:t>
            </w:r>
          </w:p>
        </w:tc>
        <w:tc>
          <w:tcPr>
            <w:tcW w:w="4211" w:type="pct"/>
            <w:gridSpan w:val="14"/>
            <w:shd w:val="clear" w:color="auto" w:fill="DBE5F1"/>
          </w:tcPr>
          <w:p w:rsidR="004952EA" w:rsidRPr="00B5207B" w:rsidRDefault="002F4A38" w:rsidP="002F4A38">
            <w:pPr>
              <w:spacing w:line="276" w:lineRule="auto"/>
              <w:jc w:val="both"/>
              <w:rPr>
                <w:rFonts w:ascii="Times New Roman" w:eastAsia="Calibri" w:hAnsi="Times New Roman" w:cs="Times New Roman"/>
                <w:color w:val="000000"/>
                <w:sz w:val="24"/>
                <w:szCs w:val="24"/>
                <w:lang w:val="uk-UA" w:eastAsia="ru-RU"/>
              </w:rPr>
            </w:pPr>
            <w:r w:rsidRPr="00B5207B">
              <w:rPr>
                <w:rFonts w:ascii="Times New Roman" w:eastAsia="Calibri" w:hAnsi="Times New Roman" w:cs="Times New Roman"/>
                <w:color w:val="000000"/>
                <w:sz w:val="24"/>
                <w:szCs w:val="24"/>
                <w:lang w:val="uk-UA" w:eastAsia="ru-RU"/>
              </w:rPr>
              <w:t xml:space="preserve">Ознайомлення студентів із основними соціологічними, філософськими та психологічними теоріями особистості; специфікою соціологічного підходу до визначення </w:t>
            </w:r>
            <w:r w:rsidR="00B904B4" w:rsidRPr="00B5207B">
              <w:rPr>
                <w:rFonts w:ascii="Times New Roman" w:eastAsia="Calibri" w:hAnsi="Times New Roman" w:cs="Times New Roman"/>
                <w:color w:val="000000"/>
                <w:sz w:val="24"/>
                <w:szCs w:val="24"/>
                <w:lang w:val="uk-UA" w:eastAsia="ru-RU"/>
              </w:rPr>
              <w:t xml:space="preserve">соціальної </w:t>
            </w:r>
            <w:r w:rsidRPr="00B5207B">
              <w:rPr>
                <w:rFonts w:ascii="Times New Roman" w:eastAsia="Calibri" w:hAnsi="Times New Roman" w:cs="Times New Roman"/>
                <w:color w:val="000000"/>
                <w:sz w:val="24"/>
                <w:szCs w:val="24"/>
                <w:lang w:val="uk-UA" w:eastAsia="ru-RU"/>
              </w:rPr>
              <w:t xml:space="preserve">сутності, типології та </w:t>
            </w:r>
            <w:r w:rsidR="00B904B4" w:rsidRPr="00B5207B">
              <w:rPr>
                <w:rFonts w:ascii="Times New Roman" w:eastAsia="Calibri" w:hAnsi="Times New Roman" w:cs="Times New Roman"/>
                <w:color w:val="000000"/>
                <w:sz w:val="24"/>
                <w:szCs w:val="24"/>
                <w:lang w:val="uk-UA" w:eastAsia="ru-RU"/>
              </w:rPr>
              <w:t xml:space="preserve">процесу формування особистості; формування уявлення про соціалізацію та </w:t>
            </w:r>
            <w:proofErr w:type="spellStart"/>
            <w:r w:rsidR="00B904B4" w:rsidRPr="00B5207B">
              <w:rPr>
                <w:rFonts w:ascii="Times New Roman" w:eastAsia="Calibri" w:hAnsi="Times New Roman" w:cs="Times New Roman"/>
                <w:color w:val="000000"/>
                <w:sz w:val="24"/>
                <w:szCs w:val="24"/>
                <w:lang w:val="uk-UA" w:eastAsia="ru-RU"/>
              </w:rPr>
              <w:t>ресоціалізацію</w:t>
            </w:r>
            <w:proofErr w:type="spellEnd"/>
            <w:r w:rsidR="00B904B4" w:rsidRPr="00B5207B">
              <w:rPr>
                <w:rFonts w:ascii="Times New Roman" w:eastAsia="Calibri" w:hAnsi="Times New Roman" w:cs="Times New Roman"/>
                <w:color w:val="000000"/>
                <w:sz w:val="24"/>
                <w:szCs w:val="24"/>
                <w:lang w:val="uk-UA" w:eastAsia="ru-RU"/>
              </w:rPr>
              <w:t xml:space="preserve"> особистості, наукові підходи до її визначення; ознайомлення із основними концепціями девіантної поведінки та її поясненнями; створення практичних навичок дослідження різних форм та видів </w:t>
            </w:r>
            <w:proofErr w:type="spellStart"/>
            <w:r w:rsidR="00B904B4" w:rsidRPr="00B5207B">
              <w:rPr>
                <w:rFonts w:ascii="Times New Roman" w:eastAsia="Calibri" w:hAnsi="Times New Roman" w:cs="Times New Roman"/>
                <w:color w:val="000000"/>
                <w:sz w:val="24"/>
                <w:szCs w:val="24"/>
                <w:lang w:val="uk-UA" w:eastAsia="ru-RU"/>
              </w:rPr>
              <w:t>девіації</w:t>
            </w:r>
            <w:proofErr w:type="spellEnd"/>
            <w:r w:rsidR="00B904B4" w:rsidRPr="00B5207B">
              <w:rPr>
                <w:rFonts w:ascii="Times New Roman" w:eastAsia="Calibri" w:hAnsi="Times New Roman" w:cs="Times New Roman"/>
                <w:color w:val="000000"/>
                <w:sz w:val="24"/>
                <w:szCs w:val="24"/>
                <w:lang w:val="uk-UA" w:eastAsia="ru-RU"/>
              </w:rPr>
              <w:t xml:space="preserve">; формування теоретичного та практичного світогляду щодо соціальних норм, соціального контролю та профілактики </w:t>
            </w:r>
            <w:proofErr w:type="spellStart"/>
            <w:r w:rsidR="00B904B4" w:rsidRPr="00B5207B">
              <w:rPr>
                <w:rFonts w:ascii="Times New Roman" w:eastAsia="Calibri" w:hAnsi="Times New Roman" w:cs="Times New Roman"/>
                <w:color w:val="000000"/>
                <w:sz w:val="24"/>
                <w:szCs w:val="24"/>
                <w:lang w:val="uk-UA" w:eastAsia="ru-RU"/>
              </w:rPr>
              <w:t>девіації</w:t>
            </w:r>
            <w:proofErr w:type="spellEnd"/>
            <w:r w:rsidR="00B904B4" w:rsidRPr="00B5207B">
              <w:rPr>
                <w:rFonts w:ascii="Times New Roman" w:eastAsia="Calibri" w:hAnsi="Times New Roman" w:cs="Times New Roman"/>
                <w:color w:val="000000"/>
                <w:sz w:val="24"/>
                <w:szCs w:val="24"/>
                <w:lang w:val="uk-UA" w:eastAsia="ru-RU"/>
              </w:rPr>
              <w:t>.</w:t>
            </w:r>
          </w:p>
        </w:tc>
      </w:tr>
      <w:tr w:rsidR="004952EA" w:rsidRPr="004952EA" w:rsidTr="00970EAD">
        <w:trPr>
          <w:trHeight w:val="388"/>
        </w:trPr>
        <w:tc>
          <w:tcPr>
            <w:tcW w:w="693" w:type="pct"/>
            <w:gridSpan w:val="2"/>
            <w:shd w:val="clear" w:color="auto" w:fill="DDD9C3"/>
            <w:vAlign w:val="center"/>
          </w:tcPr>
          <w:p w:rsidR="004952EA" w:rsidRPr="00B5207B" w:rsidRDefault="004952EA" w:rsidP="004952EA">
            <w:pPr>
              <w:rPr>
                <w:rFonts w:ascii="Times New Roman" w:eastAsia="Calibri" w:hAnsi="Times New Roman" w:cs="Times New Roman"/>
                <w:b/>
                <w:lang w:val="uk-UA" w:eastAsia="ru-RU"/>
              </w:rPr>
            </w:pPr>
            <w:r w:rsidRPr="00B5207B">
              <w:rPr>
                <w:rFonts w:ascii="Times New Roman" w:eastAsia="Calibri" w:hAnsi="Times New Roman" w:cs="Times New Roman"/>
                <w:b/>
                <w:lang w:val="uk-UA" w:eastAsia="ru-RU"/>
              </w:rPr>
              <w:t xml:space="preserve">Формат </w:t>
            </w:r>
          </w:p>
        </w:tc>
        <w:tc>
          <w:tcPr>
            <w:tcW w:w="4211" w:type="pct"/>
            <w:gridSpan w:val="14"/>
            <w:shd w:val="clear" w:color="auto" w:fill="DBE5F1"/>
            <w:vAlign w:val="center"/>
          </w:tcPr>
          <w:p w:rsidR="004952EA" w:rsidRPr="00B5207B" w:rsidRDefault="003A4765" w:rsidP="004952EA">
            <w:pPr>
              <w:spacing w:line="204" w:lineRule="auto"/>
              <w:rPr>
                <w:rFonts w:ascii="Times New Roman" w:eastAsia="Calibri" w:hAnsi="Times New Roman" w:cs="Times New Roman"/>
                <w:sz w:val="24"/>
                <w:szCs w:val="24"/>
                <w:lang w:val="uk-UA" w:eastAsia="ru-RU"/>
              </w:rPr>
            </w:pPr>
            <w:r w:rsidRPr="00B5207B">
              <w:rPr>
                <w:rFonts w:ascii="Times New Roman" w:eastAsia="Calibri" w:hAnsi="Times New Roman" w:cs="Times New Roman"/>
                <w:sz w:val="24"/>
                <w:szCs w:val="24"/>
                <w:lang w:val="uk-UA" w:eastAsia="ru-RU"/>
              </w:rPr>
              <w:t>Лекції, практичні заняття, консультац</w:t>
            </w:r>
            <w:r w:rsidR="00B904B4" w:rsidRPr="00B5207B">
              <w:rPr>
                <w:rFonts w:ascii="Times New Roman" w:eastAsia="Calibri" w:hAnsi="Times New Roman" w:cs="Times New Roman"/>
                <w:sz w:val="24"/>
                <w:szCs w:val="24"/>
                <w:lang w:val="uk-UA" w:eastAsia="ru-RU"/>
              </w:rPr>
              <w:t>ії. Підсумковий контроль – залік, іспит</w:t>
            </w:r>
          </w:p>
        </w:tc>
      </w:tr>
      <w:tr w:rsidR="004952EA" w:rsidRPr="004952EA" w:rsidTr="00970EAD">
        <w:trPr>
          <w:trHeight w:val="388"/>
        </w:trPr>
        <w:tc>
          <w:tcPr>
            <w:tcW w:w="689" w:type="pct"/>
            <w:shd w:val="clear" w:color="auto" w:fill="DDD9C3"/>
            <w:vAlign w:val="center"/>
          </w:tcPr>
          <w:p w:rsidR="004952EA" w:rsidRPr="00B5207B" w:rsidRDefault="004952EA" w:rsidP="004952EA">
            <w:pPr>
              <w:rPr>
                <w:rFonts w:ascii="Times New Roman" w:eastAsia="Calibri" w:hAnsi="Times New Roman" w:cs="Times New Roman"/>
                <w:b/>
                <w:lang w:val="uk-UA" w:eastAsia="ru-RU"/>
              </w:rPr>
            </w:pPr>
            <w:r w:rsidRPr="00B5207B">
              <w:rPr>
                <w:rFonts w:ascii="Times New Roman" w:eastAsia="Calibri" w:hAnsi="Times New Roman" w:cs="Times New Roman"/>
                <w:b/>
                <w:lang w:val="uk-UA" w:eastAsia="ru-RU"/>
              </w:rPr>
              <w:t>Семестр</w:t>
            </w:r>
          </w:p>
        </w:tc>
        <w:tc>
          <w:tcPr>
            <w:tcW w:w="4214" w:type="pct"/>
            <w:gridSpan w:val="15"/>
            <w:shd w:val="clear" w:color="auto" w:fill="DBE5F1"/>
            <w:vAlign w:val="center"/>
          </w:tcPr>
          <w:p w:rsidR="004952EA" w:rsidRPr="00B5207B" w:rsidRDefault="003A4765" w:rsidP="004952EA">
            <w:pPr>
              <w:spacing w:line="204" w:lineRule="auto"/>
              <w:rPr>
                <w:rFonts w:ascii="Times New Roman" w:eastAsia="Calibri" w:hAnsi="Times New Roman" w:cs="Times New Roman"/>
                <w:sz w:val="24"/>
                <w:szCs w:val="24"/>
                <w:lang w:val="uk-UA" w:eastAsia="ru-RU"/>
              </w:rPr>
            </w:pPr>
            <w:r w:rsidRPr="00B5207B">
              <w:rPr>
                <w:rFonts w:ascii="Times New Roman" w:eastAsia="Calibri" w:hAnsi="Times New Roman" w:cs="Times New Roman"/>
                <w:sz w:val="24"/>
                <w:szCs w:val="24"/>
                <w:lang w:val="uk-UA" w:eastAsia="ru-RU"/>
              </w:rPr>
              <w:t>3</w:t>
            </w:r>
            <w:r w:rsidR="00B904B4" w:rsidRPr="00B5207B">
              <w:rPr>
                <w:rFonts w:ascii="Times New Roman" w:eastAsia="Calibri" w:hAnsi="Times New Roman" w:cs="Times New Roman"/>
                <w:sz w:val="24"/>
                <w:szCs w:val="24"/>
                <w:lang w:val="uk-UA" w:eastAsia="ru-RU"/>
              </w:rPr>
              <w:t>,4</w:t>
            </w:r>
          </w:p>
        </w:tc>
      </w:tr>
      <w:tr w:rsidR="003A4765" w:rsidRPr="003A4765" w:rsidTr="00970EA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1297" w:type="pct"/>
            <w:gridSpan w:val="6"/>
            <w:tcBorders>
              <w:top w:val="single" w:sz="24" w:space="0" w:color="FFFFFF"/>
              <w:left w:val="nil"/>
              <w:bottom w:val="single" w:sz="24" w:space="0" w:color="FFFFFF"/>
              <w:right w:val="single" w:sz="24" w:space="0" w:color="FFFFFF"/>
            </w:tcBorders>
            <w:shd w:val="clear" w:color="auto" w:fill="9CC3E5"/>
            <w:vAlign w:val="center"/>
            <w:hideMark/>
          </w:tcPr>
          <w:p w:rsidR="003A4765" w:rsidRPr="00B5207B" w:rsidRDefault="003A4765" w:rsidP="003A4765">
            <w:pPr>
              <w:ind w:left="142"/>
              <w:textAlignment w:val="baseline"/>
              <w:rPr>
                <w:rFonts w:ascii="Times New Roman" w:eastAsia="Times New Roman" w:hAnsi="Times New Roman" w:cs="Times New Roman"/>
                <w:sz w:val="20"/>
                <w:szCs w:val="20"/>
                <w:lang w:val="uk-UA" w:eastAsia="ru-RU"/>
              </w:rPr>
            </w:pPr>
            <w:r w:rsidRPr="00B5207B">
              <w:rPr>
                <w:rFonts w:ascii="Times New Roman" w:eastAsia="Calibri" w:hAnsi="Times New Roman" w:cs="Times New Roman"/>
                <w:b/>
                <w:sz w:val="20"/>
                <w:szCs w:val="20"/>
                <w:lang w:val="uk-UA" w:eastAsia="ru-RU"/>
              </w:rPr>
              <w:t>Обсяг</w:t>
            </w:r>
            <w:r w:rsidRPr="00B5207B">
              <w:rPr>
                <w:rFonts w:ascii="Times New Roman" w:eastAsia="Calibri" w:hAnsi="Times New Roman" w:cs="Times New Roman"/>
                <w:b/>
                <w:sz w:val="20"/>
                <w:szCs w:val="20"/>
                <w:lang w:val="en-US" w:eastAsia="ru-RU"/>
              </w:rPr>
              <w:t xml:space="preserve"> (</w:t>
            </w:r>
            <w:r w:rsidRPr="00B5207B">
              <w:rPr>
                <w:rFonts w:ascii="Times New Roman" w:eastAsia="Calibri" w:hAnsi="Times New Roman" w:cs="Times New Roman"/>
                <w:b/>
                <w:sz w:val="20"/>
                <w:szCs w:val="20"/>
                <w:lang w:val="uk-UA" w:eastAsia="ru-RU"/>
              </w:rPr>
              <w:t>кредити</w:t>
            </w:r>
            <w:r w:rsidRPr="00B5207B">
              <w:rPr>
                <w:rFonts w:ascii="Times New Roman" w:eastAsia="Calibri" w:hAnsi="Times New Roman" w:cs="Times New Roman"/>
                <w:b/>
                <w:sz w:val="20"/>
                <w:szCs w:val="20"/>
                <w:lang w:val="en-US" w:eastAsia="ru-RU"/>
              </w:rPr>
              <w:t xml:space="preserve">) / </w:t>
            </w:r>
            <w:r w:rsidRPr="00B5207B">
              <w:rPr>
                <w:rFonts w:ascii="Times New Roman" w:eastAsia="Calibri" w:hAnsi="Times New Roman" w:cs="Times New Roman"/>
                <w:b/>
                <w:sz w:val="20"/>
                <w:szCs w:val="20"/>
                <w:lang w:val="uk-UA" w:eastAsia="ru-RU"/>
              </w:rPr>
              <w:t>Тип курсу</w:t>
            </w:r>
          </w:p>
        </w:tc>
        <w:tc>
          <w:tcPr>
            <w:tcW w:w="616"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A4765" w:rsidRPr="00B5207B" w:rsidRDefault="00B904B4" w:rsidP="003A4765">
            <w:pPr>
              <w:jc w:val="center"/>
              <w:textAlignment w:val="baseline"/>
              <w:rPr>
                <w:rFonts w:ascii="Times New Roman" w:eastAsia="Times New Roman" w:hAnsi="Times New Roman" w:cs="Times New Roman"/>
                <w:sz w:val="18"/>
                <w:szCs w:val="18"/>
                <w:lang w:val="uk-UA" w:eastAsia="ru-RU"/>
              </w:rPr>
            </w:pPr>
            <w:r w:rsidRPr="00B5207B">
              <w:rPr>
                <w:rFonts w:ascii="Times New Roman" w:eastAsia="Times New Roman" w:hAnsi="Times New Roman" w:cs="Times New Roman"/>
                <w:sz w:val="18"/>
                <w:szCs w:val="18"/>
                <w:lang w:val="en-US" w:eastAsia="ru-RU"/>
              </w:rPr>
              <w:t>9</w:t>
            </w:r>
            <w:r w:rsidR="003A4765" w:rsidRPr="00B5207B">
              <w:rPr>
                <w:rFonts w:ascii="Times New Roman" w:eastAsia="Times New Roman" w:hAnsi="Times New Roman" w:cs="Times New Roman"/>
                <w:sz w:val="18"/>
                <w:szCs w:val="18"/>
                <w:lang w:val="en-US" w:eastAsia="ru-RU"/>
              </w:rPr>
              <w:t xml:space="preserve"> / </w:t>
            </w:r>
            <w:r w:rsidRPr="00B5207B">
              <w:rPr>
                <w:rFonts w:ascii="Times New Roman" w:eastAsia="Times New Roman" w:hAnsi="Times New Roman" w:cs="Times New Roman"/>
                <w:sz w:val="18"/>
                <w:szCs w:val="18"/>
                <w:lang w:val="uk-UA" w:eastAsia="ru-RU"/>
              </w:rPr>
              <w:t>Професійна підготовка</w:t>
            </w:r>
          </w:p>
        </w:tc>
        <w:tc>
          <w:tcPr>
            <w:tcW w:w="649" w:type="pct"/>
            <w:gridSpan w:val="3"/>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A4765" w:rsidRPr="003A4765" w:rsidRDefault="003A4765" w:rsidP="003A4765">
            <w:pPr>
              <w:jc w:val="center"/>
              <w:textAlignment w:val="baseline"/>
              <w:rPr>
                <w:rFonts w:ascii="Segoe UI" w:eastAsia="Times New Roman" w:hAnsi="Segoe UI" w:cs="Segoe UI"/>
                <w:sz w:val="18"/>
                <w:szCs w:val="18"/>
                <w:lang w:val="en-US" w:eastAsia="ru-RU"/>
              </w:rPr>
            </w:pPr>
            <w:r w:rsidRPr="003A4765">
              <w:rPr>
                <w:rFonts w:ascii="Calibri" w:eastAsia="Times New Roman" w:hAnsi="Calibri" w:cs="Calibri"/>
                <w:b/>
                <w:bCs/>
                <w:sz w:val="24"/>
                <w:szCs w:val="24"/>
                <w:lang w:val="uk-UA" w:eastAsia="ru-RU"/>
              </w:rPr>
              <w:t>Лекції (години)</w:t>
            </w:r>
          </w:p>
        </w:tc>
        <w:tc>
          <w:tcPr>
            <w:tcW w:w="393"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A4765" w:rsidRPr="003A4765" w:rsidRDefault="00B904B4" w:rsidP="003A4765">
            <w:pPr>
              <w:jc w:val="center"/>
              <w:textAlignment w:val="baseline"/>
              <w:rPr>
                <w:rFonts w:ascii="Segoe UI" w:eastAsia="Times New Roman" w:hAnsi="Segoe UI" w:cs="Segoe UI"/>
                <w:sz w:val="18"/>
                <w:szCs w:val="18"/>
                <w:lang w:val="uk-UA" w:eastAsia="ru-RU"/>
              </w:rPr>
            </w:pPr>
            <w:r>
              <w:rPr>
                <w:rFonts w:ascii="Segoe UI" w:eastAsia="Times New Roman" w:hAnsi="Segoe UI" w:cs="Segoe UI"/>
                <w:sz w:val="18"/>
                <w:szCs w:val="18"/>
                <w:lang w:val="uk-UA" w:eastAsia="ru-RU"/>
              </w:rPr>
              <w:t>80</w:t>
            </w:r>
          </w:p>
        </w:tc>
        <w:tc>
          <w:tcPr>
            <w:tcW w:w="699" w:type="pct"/>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A4765" w:rsidRPr="003A4765" w:rsidRDefault="003A4765" w:rsidP="003A4765">
            <w:pPr>
              <w:jc w:val="center"/>
              <w:textAlignment w:val="baseline"/>
              <w:rPr>
                <w:rFonts w:ascii="Segoe UI" w:eastAsia="Times New Roman" w:hAnsi="Segoe UI" w:cs="Segoe UI"/>
                <w:sz w:val="18"/>
                <w:szCs w:val="18"/>
                <w:lang w:val="en-US" w:eastAsia="ru-RU"/>
              </w:rPr>
            </w:pPr>
            <w:r w:rsidRPr="003A4765">
              <w:rPr>
                <w:rFonts w:ascii="Calibri" w:eastAsia="Times New Roman" w:hAnsi="Calibri" w:cs="Calibri"/>
                <w:b/>
                <w:bCs/>
                <w:sz w:val="24"/>
                <w:szCs w:val="24"/>
                <w:lang w:val="uk-UA" w:eastAsia="ru-RU"/>
              </w:rPr>
              <w:t>Практичні заняття (години)</w:t>
            </w:r>
          </w:p>
        </w:tc>
        <w:tc>
          <w:tcPr>
            <w:tcW w:w="350"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A4765" w:rsidRPr="003A4765" w:rsidRDefault="00B904B4" w:rsidP="003A4765">
            <w:pPr>
              <w:jc w:val="center"/>
              <w:textAlignment w:val="baseline"/>
              <w:rPr>
                <w:rFonts w:ascii="Segoe UI" w:eastAsia="Times New Roman" w:hAnsi="Segoe UI" w:cs="Segoe UI"/>
                <w:sz w:val="18"/>
                <w:szCs w:val="18"/>
                <w:lang w:val="uk-UA" w:eastAsia="ru-RU"/>
              </w:rPr>
            </w:pPr>
            <w:r>
              <w:rPr>
                <w:rFonts w:ascii="Segoe UI" w:eastAsia="Times New Roman" w:hAnsi="Segoe UI" w:cs="Segoe UI"/>
                <w:sz w:val="18"/>
                <w:szCs w:val="18"/>
                <w:lang w:val="uk-UA" w:eastAsia="ru-RU"/>
              </w:rPr>
              <w:t>64</w:t>
            </w:r>
          </w:p>
        </w:tc>
        <w:tc>
          <w:tcPr>
            <w:tcW w:w="658"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A4765" w:rsidRPr="003A4765" w:rsidRDefault="003A4765" w:rsidP="003A4765">
            <w:pPr>
              <w:jc w:val="center"/>
              <w:textAlignment w:val="baseline"/>
              <w:rPr>
                <w:rFonts w:ascii="Segoe UI" w:eastAsia="Times New Roman" w:hAnsi="Segoe UI" w:cs="Segoe UI"/>
                <w:sz w:val="18"/>
                <w:szCs w:val="18"/>
                <w:lang w:val="en-US" w:eastAsia="ru-RU"/>
              </w:rPr>
            </w:pPr>
            <w:r w:rsidRPr="003A4765">
              <w:rPr>
                <w:rFonts w:ascii="Calibri" w:eastAsia="Times New Roman" w:hAnsi="Calibri" w:cs="Calibri"/>
                <w:b/>
                <w:bCs/>
                <w:sz w:val="24"/>
                <w:szCs w:val="24"/>
                <w:lang w:val="uk-UA" w:eastAsia="ru-RU"/>
              </w:rPr>
              <w:t>Самостійна робота (години)</w:t>
            </w:r>
          </w:p>
        </w:tc>
        <w:tc>
          <w:tcPr>
            <w:tcW w:w="240" w:type="pct"/>
            <w:tcBorders>
              <w:top w:val="single" w:sz="24" w:space="0" w:color="FFFFFF"/>
              <w:left w:val="single" w:sz="24" w:space="0" w:color="FFFFFF"/>
              <w:bottom w:val="single" w:sz="24" w:space="0" w:color="FFFFFF"/>
              <w:right w:val="nil"/>
            </w:tcBorders>
            <w:shd w:val="clear" w:color="auto" w:fill="DBE5F1"/>
            <w:vAlign w:val="center"/>
            <w:hideMark/>
          </w:tcPr>
          <w:p w:rsidR="003A4765" w:rsidRPr="003A4765" w:rsidRDefault="00B904B4" w:rsidP="003A4765">
            <w:pPr>
              <w:ind w:right="141"/>
              <w:jc w:val="center"/>
              <w:textAlignment w:val="baseline"/>
              <w:rPr>
                <w:rFonts w:ascii="Segoe UI" w:eastAsia="Times New Roman" w:hAnsi="Segoe UI" w:cs="Segoe UI"/>
                <w:sz w:val="18"/>
                <w:szCs w:val="18"/>
                <w:lang w:val="uk-UA" w:eastAsia="ru-RU"/>
              </w:rPr>
            </w:pPr>
            <w:r>
              <w:rPr>
                <w:rFonts w:ascii="Segoe UI" w:eastAsia="Times New Roman" w:hAnsi="Segoe UI" w:cs="Segoe UI"/>
                <w:sz w:val="18"/>
                <w:szCs w:val="18"/>
                <w:lang w:val="uk-UA" w:eastAsia="ru-RU"/>
              </w:rPr>
              <w:t>126</w:t>
            </w:r>
          </w:p>
        </w:tc>
      </w:tr>
      <w:tr w:rsidR="003A4765" w:rsidRPr="00A501E9" w:rsidTr="00970EAD">
        <w:trPr>
          <w:trHeight w:val="1347"/>
        </w:trPr>
        <w:tc>
          <w:tcPr>
            <w:tcW w:w="901" w:type="pct"/>
            <w:gridSpan w:val="4"/>
            <w:shd w:val="clear" w:color="auto" w:fill="DDD9C3" w:themeFill="background2" w:themeFillShade="E6"/>
            <w:vAlign w:val="center"/>
          </w:tcPr>
          <w:p w:rsidR="003A4765" w:rsidRPr="00B5207B" w:rsidRDefault="003A4765" w:rsidP="003A4765">
            <w:pPr>
              <w:rPr>
                <w:rFonts w:ascii="Times New Roman" w:eastAsia="Calibri" w:hAnsi="Times New Roman" w:cs="Times New Roman"/>
                <w:b/>
                <w:sz w:val="24"/>
                <w:szCs w:val="24"/>
                <w:lang w:val="uk-UA" w:eastAsia="ru-RU"/>
              </w:rPr>
            </w:pPr>
            <w:r w:rsidRPr="00B5207B">
              <w:rPr>
                <w:rFonts w:ascii="Times New Roman" w:eastAsia="Calibri" w:hAnsi="Times New Roman" w:cs="Times New Roman"/>
                <w:b/>
                <w:sz w:val="24"/>
                <w:szCs w:val="24"/>
                <w:lang w:val="uk-UA" w:eastAsia="ru-RU"/>
              </w:rPr>
              <w:t>Програмні компетентності</w:t>
            </w:r>
          </w:p>
        </w:tc>
        <w:tc>
          <w:tcPr>
            <w:tcW w:w="4099" w:type="pct"/>
            <w:gridSpan w:val="12"/>
            <w:shd w:val="clear" w:color="auto" w:fill="DBE5F1" w:themeFill="accent1" w:themeFillTint="33"/>
            <w:vAlign w:val="center"/>
          </w:tcPr>
          <w:p w:rsidR="00434804" w:rsidRPr="00B5207B" w:rsidRDefault="00434804" w:rsidP="00C57987">
            <w:pPr>
              <w:pStyle w:val="Default"/>
              <w:numPr>
                <w:ilvl w:val="0"/>
                <w:numId w:val="15"/>
              </w:numPr>
              <w:jc w:val="both"/>
              <w:rPr>
                <w:lang w:val="uk-UA"/>
              </w:rPr>
            </w:pPr>
            <w:r w:rsidRPr="00B5207B">
              <w:rPr>
                <w:lang w:val="uk-UA"/>
              </w:rPr>
              <w:t xml:space="preserve">Здатність оперувати базовим категоріально-понятійним апаратом соціології </w:t>
            </w:r>
            <w:r w:rsidR="00D33306" w:rsidRPr="00B5207B">
              <w:rPr>
                <w:lang w:val="uk-UA" w:eastAsia="uk-UA"/>
              </w:rPr>
              <w:t>(СК0</w:t>
            </w:r>
            <w:r w:rsidRPr="00B5207B">
              <w:rPr>
                <w:lang w:val="uk-UA" w:eastAsia="uk-UA"/>
              </w:rPr>
              <w:t>1).</w:t>
            </w:r>
          </w:p>
          <w:p w:rsidR="00434804" w:rsidRPr="00B5207B" w:rsidRDefault="00434804" w:rsidP="00C57987">
            <w:pPr>
              <w:pStyle w:val="Default"/>
              <w:numPr>
                <w:ilvl w:val="0"/>
                <w:numId w:val="15"/>
              </w:numPr>
              <w:jc w:val="both"/>
              <w:rPr>
                <w:lang w:val="uk-UA"/>
              </w:rPr>
            </w:pPr>
            <w:r w:rsidRPr="00B5207B">
              <w:rPr>
                <w:lang w:val="uk-UA"/>
              </w:rPr>
              <w:t>Здатність до опанування та використання основних класичних та сучасних соціологічних теорій</w:t>
            </w:r>
            <w:r w:rsidR="00D33306" w:rsidRPr="00B5207B">
              <w:rPr>
                <w:lang w:val="uk-UA" w:eastAsia="uk-UA"/>
              </w:rPr>
              <w:t>(СК0</w:t>
            </w:r>
            <w:r w:rsidRPr="00B5207B">
              <w:rPr>
                <w:lang w:val="uk-UA" w:eastAsia="uk-UA"/>
              </w:rPr>
              <w:t>2).</w:t>
            </w:r>
          </w:p>
          <w:p w:rsidR="00970EAD" w:rsidRPr="00B5207B" w:rsidRDefault="00434804" w:rsidP="00C57987">
            <w:pPr>
              <w:pStyle w:val="Default"/>
              <w:numPr>
                <w:ilvl w:val="0"/>
                <w:numId w:val="15"/>
              </w:numPr>
              <w:jc w:val="both"/>
              <w:rPr>
                <w:lang w:val="uk-UA" w:eastAsia="uk-UA"/>
              </w:rPr>
            </w:pPr>
            <w:r w:rsidRPr="00B5207B">
              <w:rPr>
                <w:lang w:val="uk-UA" w:eastAsia="uk-UA"/>
              </w:rPr>
              <w:t>Здатність ідентифікувати</w:t>
            </w:r>
            <w:r w:rsidR="00970EAD" w:rsidRPr="00B5207B">
              <w:rPr>
                <w:lang w:val="uk-UA" w:eastAsia="uk-UA"/>
              </w:rPr>
              <w:t xml:space="preserve"> </w:t>
            </w:r>
            <w:r w:rsidRPr="00B5207B">
              <w:rPr>
                <w:lang w:val="uk-UA" w:eastAsia="uk-UA"/>
              </w:rPr>
              <w:t>соціально-небезпечні явища та процеси і вміти розробляти соціальні технології, спрямовані на підтримку соціальної</w:t>
            </w:r>
            <w:r w:rsidR="00970EAD" w:rsidRPr="00B5207B">
              <w:rPr>
                <w:lang w:val="uk-UA" w:eastAsia="uk-UA"/>
              </w:rPr>
              <w:t xml:space="preserve"> </w:t>
            </w:r>
            <w:r w:rsidR="00D33306" w:rsidRPr="00B5207B">
              <w:rPr>
                <w:lang w:val="uk-UA" w:eastAsia="uk-UA"/>
              </w:rPr>
              <w:t>безпеки (СК0</w:t>
            </w:r>
            <w:r w:rsidRPr="00B5207B">
              <w:rPr>
                <w:lang w:val="uk-UA" w:eastAsia="uk-UA"/>
              </w:rPr>
              <w:t xml:space="preserve">9). </w:t>
            </w:r>
          </w:p>
          <w:p w:rsidR="00434804" w:rsidRPr="00B5207B" w:rsidRDefault="00434804" w:rsidP="00C57987">
            <w:pPr>
              <w:pStyle w:val="Default"/>
              <w:numPr>
                <w:ilvl w:val="0"/>
                <w:numId w:val="15"/>
              </w:numPr>
              <w:jc w:val="both"/>
              <w:rPr>
                <w:lang w:val="uk-UA"/>
              </w:rPr>
            </w:pPr>
            <w:r w:rsidRPr="00B5207B">
              <w:rPr>
                <w:lang w:val="uk-UA"/>
              </w:rPr>
              <w:t xml:space="preserve">Здатність виявляти та досліджувати девіантні форми поведінки </w:t>
            </w:r>
            <w:r w:rsidR="00D33306" w:rsidRPr="00B5207B">
              <w:rPr>
                <w:lang w:val="uk-UA" w:eastAsia="uk-UA"/>
              </w:rPr>
              <w:t>(С</w:t>
            </w:r>
            <w:r w:rsidRPr="00B5207B">
              <w:rPr>
                <w:lang w:val="uk-UA" w:eastAsia="uk-UA"/>
              </w:rPr>
              <w:t>К10).</w:t>
            </w:r>
          </w:p>
          <w:p w:rsidR="003A4765" w:rsidRPr="00B5207B" w:rsidRDefault="003A4765" w:rsidP="00434804">
            <w:pPr>
              <w:jc w:val="both"/>
              <w:rPr>
                <w:rFonts w:ascii="Times New Roman" w:hAnsi="Times New Roman" w:cs="Times New Roman"/>
                <w:sz w:val="24"/>
                <w:szCs w:val="24"/>
                <w:lang w:val="uk-UA"/>
              </w:rPr>
            </w:pPr>
          </w:p>
        </w:tc>
      </w:tr>
    </w:tbl>
    <w:p w:rsidR="004952EA" w:rsidRDefault="004952EA" w:rsidP="00B04095">
      <w:pPr>
        <w:spacing w:line="360" w:lineRule="auto"/>
        <w:jc w:val="both"/>
        <w:rPr>
          <w:rFonts w:ascii="Times New Roman" w:hAnsi="Times New Roman" w:cs="Times New Roman"/>
          <w:b/>
          <w:sz w:val="28"/>
          <w:szCs w:val="28"/>
          <w:lang w:val="uk-UA"/>
        </w:rPr>
      </w:pPr>
    </w:p>
    <w:p w:rsidR="004952EA" w:rsidRDefault="004952EA" w:rsidP="004952EA">
      <w:pPr>
        <w:rPr>
          <w:rFonts w:ascii="Times New Roman" w:hAnsi="Times New Roman" w:cs="Times New Roman"/>
          <w:b/>
          <w:sz w:val="28"/>
          <w:szCs w:val="28"/>
          <w:lang w:val="uk-UA"/>
        </w:rPr>
        <w:sectPr w:rsidR="004952EA" w:rsidSect="004952EA">
          <w:pgSz w:w="16838" w:h="11906" w:orient="landscape"/>
          <w:pgMar w:top="851" w:right="851" w:bottom="1701" w:left="851" w:header="709" w:footer="709" w:gutter="0"/>
          <w:cols w:space="708"/>
          <w:docGrid w:linePitch="360"/>
        </w:sectPr>
      </w:pPr>
      <w:r>
        <w:rPr>
          <w:rFonts w:ascii="Times New Roman" w:hAnsi="Times New Roman" w:cs="Times New Roman"/>
          <w:b/>
          <w:sz w:val="28"/>
          <w:szCs w:val="28"/>
          <w:lang w:val="uk-UA"/>
        </w:rPr>
        <w:br w:type="page"/>
      </w:r>
    </w:p>
    <w:p w:rsidR="00970EAD" w:rsidRDefault="00970EAD" w:rsidP="00970EAD">
      <w:pPr>
        <w:jc w:val="both"/>
        <w:rPr>
          <w:rFonts w:ascii="Times New Roman" w:hAnsi="Times New Roman" w:cs="Times New Roman"/>
          <w:b/>
          <w:sz w:val="24"/>
          <w:szCs w:val="24"/>
          <w:lang w:val="uk-UA"/>
        </w:rPr>
      </w:pPr>
      <w:r w:rsidRPr="00C545B0">
        <w:rPr>
          <w:rFonts w:ascii="Times New Roman" w:hAnsi="Times New Roman" w:cs="Times New Roman"/>
          <w:b/>
          <w:sz w:val="24"/>
          <w:szCs w:val="24"/>
          <w:lang w:val="uk-UA"/>
        </w:rPr>
        <w:lastRenderedPageBreak/>
        <w:t xml:space="preserve">Результати навчання: </w:t>
      </w:r>
    </w:p>
    <w:p w:rsidR="00970EAD" w:rsidRPr="00970EAD" w:rsidRDefault="00970EAD" w:rsidP="00970EAD">
      <w:pPr>
        <w:pStyle w:val="a8"/>
        <w:numPr>
          <w:ilvl w:val="0"/>
          <w:numId w:val="14"/>
        </w:numPr>
        <w:jc w:val="both"/>
        <w:rPr>
          <w:rFonts w:ascii="Times New Roman" w:hAnsi="Times New Roman"/>
          <w:sz w:val="24"/>
          <w:szCs w:val="24"/>
          <w:lang w:val="uk-UA"/>
        </w:rPr>
      </w:pPr>
      <w:r w:rsidRPr="00970EAD">
        <w:rPr>
          <w:rFonts w:ascii="Times New Roman" w:hAnsi="Times New Roman"/>
          <w:sz w:val="24"/>
          <w:szCs w:val="24"/>
          <w:lang w:val="uk-UA"/>
        </w:rPr>
        <w:t>Знати сутність та наукові пояснення девіантної поведінки; вміти вимірювати рівні</w:t>
      </w:r>
    </w:p>
    <w:p w:rsidR="00970EAD" w:rsidRDefault="00970EAD" w:rsidP="00970EAD">
      <w:pPr>
        <w:jc w:val="both"/>
        <w:rPr>
          <w:rFonts w:ascii="Times New Roman" w:hAnsi="Times New Roman"/>
          <w:b/>
          <w:sz w:val="24"/>
          <w:szCs w:val="24"/>
          <w:lang w:val="uk-UA" w:eastAsia="ru-RU"/>
        </w:rPr>
      </w:pPr>
      <w:proofErr w:type="spellStart"/>
      <w:r w:rsidRPr="00C67F83">
        <w:rPr>
          <w:rFonts w:ascii="Times New Roman" w:hAnsi="Times New Roman"/>
          <w:sz w:val="24"/>
          <w:szCs w:val="24"/>
          <w:lang w:val="uk-UA"/>
        </w:rPr>
        <w:t>девіантності</w:t>
      </w:r>
      <w:proofErr w:type="spellEnd"/>
      <w:r w:rsidRPr="00C67F83">
        <w:rPr>
          <w:rFonts w:ascii="Times New Roman" w:hAnsi="Times New Roman"/>
          <w:sz w:val="24"/>
          <w:szCs w:val="24"/>
          <w:lang w:val="uk-UA"/>
        </w:rPr>
        <w:t xml:space="preserve"> та оперувати відповідною соціальною статистикою; мати навички ід</w:t>
      </w:r>
      <w:r>
        <w:rPr>
          <w:rFonts w:ascii="Times New Roman" w:hAnsi="Times New Roman"/>
          <w:sz w:val="24"/>
          <w:szCs w:val="24"/>
          <w:lang w:val="uk-UA"/>
        </w:rPr>
        <w:t xml:space="preserve">ентифікації, опису та складання </w:t>
      </w:r>
      <w:r w:rsidRPr="00C67F83">
        <w:rPr>
          <w:rFonts w:ascii="Times New Roman" w:hAnsi="Times New Roman"/>
          <w:sz w:val="24"/>
          <w:szCs w:val="24"/>
          <w:lang w:val="uk-UA"/>
        </w:rPr>
        <w:t xml:space="preserve">соціальних портретів різних категорій </w:t>
      </w:r>
      <w:proofErr w:type="spellStart"/>
      <w:r w:rsidRPr="00C67F83">
        <w:rPr>
          <w:rFonts w:ascii="Times New Roman" w:hAnsi="Times New Roman"/>
          <w:sz w:val="24"/>
          <w:szCs w:val="24"/>
          <w:lang w:val="uk-UA"/>
        </w:rPr>
        <w:t>девіантів</w:t>
      </w:r>
      <w:proofErr w:type="spellEnd"/>
      <w:r w:rsidRPr="00C67F83">
        <w:rPr>
          <w:rFonts w:ascii="Times New Roman" w:hAnsi="Times New Roman"/>
          <w:sz w:val="24"/>
          <w:szCs w:val="24"/>
          <w:lang w:val="uk-UA"/>
        </w:rPr>
        <w:t xml:space="preserve"> </w:t>
      </w:r>
      <w:r>
        <w:rPr>
          <w:rFonts w:ascii="Times New Roman" w:hAnsi="Times New Roman"/>
          <w:sz w:val="24"/>
          <w:szCs w:val="24"/>
          <w:lang w:val="uk-UA"/>
        </w:rPr>
        <w:t>(</w:t>
      </w:r>
      <w:r w:rsidRPr="00C67F83">
        <w:rPr>
          <w:rFonts w:ascii="Times New Roman" w:hAnsi="Times New Roman"/>
          <w:sz w:val="24"/>
          <w:szCs w:val="24"/>
          <w:lang w:val="uk-UA"/>
        </w:rPr>
        <w:t>РН13</w:t>
      </w:r>
      <w:r>
        <w:rPr>
          <w:rFonts w:ascii="Times New Roman" w:hAnsi="Times New Roman"/>
          <w:sz w:val="24"/>
          <w:szCs w:val="24"/>
          <w:lang w:val="uk-UA"/>
        </w:rPr>
        <w:t>).</w:t>
      </w:r>
    </w:p>
    <w:p w:rsidR="00970EAD" w:rsidRDefault="00970EAD" w:rsidP="003F69CD">
      <w:pPr>
        <w:widowControl w:val="0"/>
        <w:autoSpaceDE w:val="0"/>
        <w:autoSpaceDN w:val="0"/>
        <w:adjustRightInd w:val="0"/>
        <w:snapToGrid w:val="0"/>
        <w:spacing w:line="276" w:lineRule="auto"/>
        <w:ind w:firstLine="284"/>
        <w:jc w:val="center"/>
        <w:rPr>
          <w:rFonts w:ascii="Times New Roman" w:hAnsi="Times New Roman"/>
          <w:b/>
          <w:sz w:val="24"/>
          <w:szCs w:val="24"/>
          <w:lang w:val="uk-UA" w:eastAsia="ru-RU"/>
        </w:rPr>
      </w:pPr>
    </w:p>
    <w:p w:rsidR="003F69CD" w:rsidRPr="00C84D67" w:rsidRDefault="003F69CD" w:rsidP="003F69CD">
      <w:pPr>
        <w:widowControl w:val="0"/>
        <w:autoSpaceDE w:val="0"/>
        <w:autoSpaceDN w:val="0"/>
        <w:adjustRightInd w:val="0"/>
        <w:snapToGrid w:val="0"/>
        <w:spacing w:line="276" w:lineRule="auto"/>
        <w:ind w:firstLine="284"/>
        <w:jc w:val="center"/>
        <w:rPr>
          <w:rFonts w:ascii="Times New Roman" w:hAnsi="Times New Roman"/>
          <w:b/>
          <w:sz w:val="24"/>
          <w:szCs w:val="24"/>
          <w:lang w:val="uk-UA" w:eastAsia="ru-RU"/>
        </w:rPr>
      </w:pPr>
      <w:r w:rsidRPr="00C84D67">
        <w:rPr>
          <w:rFonts w:ascii="Times New Roman" w:hAnsi="Times New Roman"/>
          <w:b/>
          <w:sz w:val="24"/>
          <w:szCs w:val="24"/>
          <w:lang w:val="uk-UA" w:eastAsia="ru-RU"/>
        </w:rPr>
        <w:t>МОДУЛЬ 1.</w:t>
      </w:r>
    </w:p>
    <w:p w:rsidR="003F69CD" w:rsidRPr="00C84D67" w:rsidRDefault="003F69CD" w:rsidP="003F69CD">
      <w:pPr>
        <w:widowControl w:val="0"/>
        <w:autoSpaceDE w:val="0"/>
        <w:autoSpaceDN w:val="0"/>
        <w:adjustRightInd w:val="0"/>
        <w:snapToGrid w:val="0"/>
        <w:spacing w:line="276" w:lineRule="auto"/>
        <w:ind w:firstLine="284"/>
        <w:jc w:val="center"/>
        <w:rPr>
          <w:rFonts w:ascii="Times New Roman" w:hAnsi="Times New Roman"/>
          <w:sz w:val="24"/>
          <w:szCs w:val="24"/>
          <w:lang w:val="uk-UA" w:eastAsia="ru-RU"/>
        </w:rPr>
      </w:pPr>
      <w:r w:rsidRPr="00C84D67">
        <w:rPr>
          <w:rFonts w:ascii="Times New Roman" w:hAnsi="Times New Roman"/>
          <w:b/>
          <w:sz w:val="24"/>
          <w:szCs w:val="24"/>
          <w:lang w:val="uk-UA" w:eastAsia="ru-RU"/>
        </w:rPr>
        <w:t>Особистість в фокусі досліджень соціологів та психологів.</w:t>
      </w:r>
      <w:r w:rsidRPr="00C84D67">
        <w:rPr>
          <w:rFonts w:ascii="Times New Roman" w:hAnsi="Times New Roman"/>
          <w:sz w:val="24"/>
          <w:szCs w:val="24"/>
          <w:lang w:val="uk-UA" w:eastAsia="ru-RU"/>
        </w:rPr>
        <w:t xml:space="preserve"> </w:t>
      </w:r>
    </w:p>
    <w:p w:rsidR="003F69CD" w:rsidRPr="00C84D67" w:rsidRDefault="003F69CD" w:rsidP="003F69CD">
      <w:pPr>
        <w:widowControl w:val="0"/>
        <w:autoSpaceDE w:val="0"/>
        <w:autoSpaceDN w:val="0"/>
        <w:adjustRightInd w:val="0"/>
        <w:snapToGrid w:val="0"/>
        <w:spacing w:line="276" w:lineRule="auto"/>
        <w:ind w:firstLine="284"/>
        <w:jc w:val="center"/>
        <w:rPr>
          <w:rFonts w:ascii="Times New Roman" w:hAnsi="Times New Roman"/>
          <w:sz w:val="24"/>
          <w:szCs w:val="24"/>
          <w:lang w:val="uk-UA" w:eastAsia="ru-RU"/>
        </w:rPr>
      </w:pPr>
      <w:r w:rsidRPr="00C84D67">
        <w:rPr>
          <w:rFonts w:ascii="Times New Roman" w:hAnsi="Times New Roman"/>
          <w:sz w:val="24"/>
          <w:szCs w:val="24"/>
          <w:lang w:val="uk-UA" w:eastAsia="ru-RU"/>
        </w:rPr>
        <w:t xml:space="preserve"> (лек. – 24 год., семінарське заняття – 16 год.)</w:t>
      </w: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b/>
          <w:i/>
          <w:sz w:val="24"/>
          <w:szCs w:val="24"/>
          <w:lang w:val="uk-UA" w:eastAsia="ru-RU"/>
        </w:rPr>
      </w:pP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 Вступ до дисципліни. Поняття особистості: перше знайомство.</w:t>
      </w: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Соціологія особистості і соціологія девіантної поведінки як галузі соціології. Актуальність проблеми девіантної поведінки для потреб сімейного та шкільного виховання, розвитку системи соціального контроля, соціального порядку та морального здоров’я суспільства. «Людина» і «особистість»: розрізнення понять. Людина як психофізіологічна система та результат еволюційного розвитку. Біологічні властивості людини, які обумовлюють існування особистості та можливість існування суспільства. Соціальність особистості. Особистість як результат соціальної адаптації та розвитку людини як соціальної одиниці. Феномен «</w:t>
      </w:r>
      <w:proofErr w:type="spellStart"/>
      <w:r w:rsidRPr="00C84D67">
        <w:rPr>
          <w:rFonts w:ascii="Times New Roman" w:hAnsi="Times New Roman"/>
          <w:sz w:val="24"/>
          <w:szCs w:val="24"/>
          <w:lang w:val="uk-UA" w:eastAsia="ru-RU"/>
        </w:rPr>
        <w:t>феральних</w:t>
      </w:r>
      <w:proofErr w:type="spellEnd"/>
      <w:r w:rsidRPr="00C84D67">
        <w:rPr>
          <w:rFonts w:ascii="Times New Roman" w:hAnsi="Times New Roman"/>
          <w:sz w:val="24"/>
          <w:szCs w:val="24"/>
          <w:lang w:val="uk-UA" w:eastAsia="ru-RU"/>
        </w:rPr>
        <w:t xml:space="preserve"> дітей» як природний експеримент, що доводить соціальність особистості. Індивід та індивідуальність. Особистість як протиріччя соціального й індивідуального, матеріального і ідеального.</w:t>
      </w:r>
    </w:p>
    <w:p w:rsidR="003F69CD" w:rsidRPr="00C84D67" w:rsidRDefault="003F69CD" w:rsidP="003F69CD">
      <w:pPr>
        <w:widowControl w:val="0"/>
        <w:autoSpaceDE w:val="0"/>
        <w:autoSpaceDN w:val="0"/>
        <w:adjustRightInd w:val="0"/>
        <w:spacing w:line="276" w:lineRule="auto"/>
        <w:jc w:val="center"/>
        <w:rPr>
          <w:rFonts w:ascii="Times New Roman" w:hAnsi="Times New Roman"/>
          <w:sz w:val="24"/>
          <w:szCs w:val="24"/>
          <w:lang w:val="uk-UA" w:eastAsia="ru-RU"/>
        </w:rPr>
      </w:pPr>
    </w:p>
    <w:p w:rsidR="003F69CD" w:rsidRPr="00C84D67" w:rsidRDefault="003F69CD" w:rsidP="003F69CD">
      <w:pPr>
        <w:widowControl w:val="0"/>
        <w:autoSpaceDE w:val="0"/>
        <w:autoSpaceDN w:val="0"/>
        <w:adjustRightIn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 Перші концепції особистості: теологічні, філософські, марксистська концепція людини.</w:t>
      </w:r>
    </w:p>
    <w:p w:rsidR="003F69CD" w:rsidRPr="00C84D67" w:rsidRDefault="003F69CD" w:rsidP="003F69CD">
      <w:pPr>
        <w:widowControl w:val="0"/>
        <w:autoSpaceDE w:val="0"/>
        <w:autoSpaceDN w:val="0"/>
        <w:adjustRightIn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Теологічне розуміння людини. Релігійне вчення про душу. Гріховність та її теософське пояснення. Принцип деїзму. Філософи раннього модерну про свободу волі та соціальну відповідальність людини. Вчення про соціальний прогрес і моральне удосконалення людини. Концепція людини в філософії та соціології К. Маркса. Особистість як сукупність соціальних відносин. Методологія економічного детермінізму стосовно людини та її соціальних дій. Вчення про відчуження праці та деструктивні впливи поділу праці, економічної нерівності та пауперизму в умовах раннього капіталізму. Ідея гармонічного і всебічного розвитку людини: прогноз чи утопія.</w:t>
      </w:r>
    </w:p>
    <w:p w:rsidR="003F69CD" w:rsidRPr="00C84D67" w:rsidRDefault="003F69CD" w:rsidP="003F69CD">
      <w:pPr>
        <w:widowControl w:val="0"/>
        <w:autoSpaceDE w:val="0"/>
        <w:autoSpaceDN w:val="0"/>
        <w:adjustRightInd w:val="0"/>
        <w:spacing w:line="276" w:lineRule="auto"/>
        <w:ind w:firstLine="708"/>
        <w:jc w:val="both"/>
        <w:rPr>
          <w:rFonts w:ascii="Times New Roman" w:hAnsi="Times New Roman"/>
          <w:sz w:val="24"/>
          <w:szCs w:val="24"/>
          <w:lang w:val="uk-UA" w:eastAsia="ru-RU"/>
        </w:rPr>
      </w:pPr>
    </w:p>
    <w:p w:rsidR="003F69CD" w:rsidRPr="00C84D67" w:rsidRDefault="003F69CD" w:rsidP="003F69CD">
      <w:pPr>
        <w:widowControl w:val="0"/>
        <w:autoSpaceDE w:val="0"/>
        <w:autoSpaceDN w:val="0"/>
        <w:adjustRightIn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3. Психоаналітична парадигма. Теорія особистості </w:t>
      </w:r>
      <w:proofErr w:type="spellStart"/>
      <w:r w:rsidRPr="00C84D67">
        <w:rPr>
          <w:rFonts w:ascii="Times New Roman" w:hAnsi="Times New Roman"/>
          <w:b/>
          <w:sz w:val="24"/>
          <w:szCs w:val="24"/>
          <w:lang w:val="uk-UA" w:eastAsia="ru-RU"/>
        </w:rPr>
        <w:t>З.Фройда</w:t>
      </w:r>
      <w:proofErr w:type="spellEnd"/>
      <w:r w:rsidRPr="00C84D67">
        <w:rPr>
          <w:rFonts w:ascii="Times New Roman" w:hAnsi="Times New Roman"/>
          <w:b/>
          <w:sz w:val="24"/>
          <w:szCs w:val="24"/>
          <w:lang w:val="uk-UA" w:eastAsia="ru-RU"/>
        </w:rPr>
        <w:t>.</w:t>
      </w:r>
    </w:p>
    <w:p w:rsidR="003F69CD" w:rsidRPr="00C84D67" w:rsidRDefault="003F69CD" w:rsidP="003F69CD">
      <w:pPr>
        <w:widowControl w:val="0"/>
        <w:autoSpaceDE w:val="0"/>
        <w:autoSpaceDN w:val="0"/>
        <w:adjustRightIn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Зигмунд Фрейд – творець першої наукової теорії особистості: основні біографічні відомості. Передумови виникнення теорії Фрейда: 1) еволюційна теорія </w:t>
      </w:r>
      <w:proofErr w:type="spellStart"/>
      <w:r w:rsidRPr="00C84D67">
        <w:rPr>
          <w:rFonts w:ascii="Times New Roman" w:hAnsi="Times New Roman"/>
          <w:sz w:val="24"/>
          <w:szCs w:val="24"/>
          <w:lang w:val="uk-UA" w:eastAsia="ru-RU"/>
        </w:rPr>
        <w:t>Ч.Дарвіна</w:t>
      </w:r>
      <w:proofErr w:type="spellEnd"/>
      <w:r w:rsidRPr="00C84D67">
        <w:rPr>
          <w:rFonts w:ascii="Times New Roman" w:hAnsi="Times New Roman"/>
          <w:sz w:val="24"/>
          <w:szCs w:val="24"/>
          <w:lang w:val="uk-UA" w:eastAsia="ru-RU"/>
        </w:rPr>
        <w:t xml:space="preserve">, 2) розвиток фізичних уявлень щодо енергії та її трансформацій, термодинаміка, 3) виникнення психології, створення першої дослідницької лабораторії </w:t>
      </w:r>
      <w:proofErr w:type="spellStart"/>
      <w:r w:rsidRPr="00C84D67">
        <w:rPr>
          <w:rFonts w:ascii="Times New Roman" w:hAnsi="Times New Roman"/>
          <w:sz w:val="24"/>
          <w:szCs w:val="24"/>
          <w:lang w:val="uk-UA" w:eastAsia="ru-RU"/>
        </w:rPr>
        <w:t>В.Вундтом</w:t>
      </w:r>
      <w:proofErr w:type="spellEnd"/>
      <w:r w:rsidRPr="00C84D67">
        <w:rPr>
          <w:rFonts w:ascii="Times New Roman" w:hAnsi="Times New Roman"/>
          <w:sz w:val="24"/>
          <w:szCs w:val="24"/>
          <w:lang w:val="uk-UA" w:eastAsia="ru-RU"/>
        </w:rPr>
        <w:t xml:space="preserve">, 1879 р., та вчення щодо інстинктів людини. Вчення щодо структури свідомості: розум, </w:t>
      </w:r>
      <w:proofErr w:type="spellStart"/>
      <w:r w:rsidRPr="00C84D67">
        <w:rPr>
          <w:rFonts w:ascii="Times New Roman" w:hAnsi="Times New Roman"/>
          <w:sz w:val="24"/>
          <w:szCs w:val="24"/>
          <w:lang w:val="uk-UA" w:eastAsia="ru-RU"/>
        </w:rPr>
        <w:t>передсвідомість</w:t>
      </w:r>
      <w:proofErr w:type="spellEnd"/>
      <w:r w:rsidRPr="00C84D67">
        <w:rPr>
          <w:rFonts w:ascii="Times New Roman" w:hAnsi="Times New Roman"/>
          <w:sz w:val="24"/>
          <w:szCs w:val="24"/>
          <w:lang w:val="uk-UA" w:eastAsia="ru-RU"/>
        </w:rPr>
        <w:t xml:space="preserve">, несвідоме. Структура особистості: Ід, Его, Супер-Его. Вчення про лібідо і </w:t>
      </w:r>
      <w:proofErr w:type="spellStart"/>
      <w:r w:rsidRPr="00C84D67">
        <w:rPr>
          <w:rFonts w:ascii="Times New Roman" w:hAnsi="Times New Roman"/>
          <w:sz w:val="24"/>
          <w:szCs w:val="24"/>
          <w:lang w:val="uk-UA" w:eastAsia="ru-RU"/>
        </w:rPr>
        <w:t>мортідо</w:t>
      </w:r>
      <w:proofErr w:type="spellEnd"/>
      <w:r w:rsidRPr="00C84D67">
        <w:rPr>
          <w:rFonts w:ascii="Times New Roman" w:hAnsi="Times New Roman"/>
          <w:sz w:val="24"/>
          <w:szCs w:val="24"/>
          <w:lang w:val="uk-UA" w:eastAsia="ru-RU"/>
        </w:rPr>
        <w:t xml:space="preserve">. </w:t>
      </w:r>
      <w:proofErr w:type="spellStart"/>
      <w:r w:rsidRPr="00C84D67">
        <w:rPr>
          <w:rFonts w:ascii="Times New Roman" w:hAnsi="Times New Roman"/>
          <w:sz w:val="24"/>
          <w:szCs w:val="24"/>
          <w:lang w:val="uk-UA" w:eastAsia="ru-RU"/>
        </w:rPr>
        <w:t>Психодинамічний</w:t>
      </w:r>
      <w:proofErr w:type="spellEnd"/>
      <w:r w:rsidRPr="00C84D67">
        <w:rPr>
          <w:rFonts w:ascii="Times New Roman" w:hAnsi="Times New Roman"/>
          <w:sz w:val="24"/>
          <w:szCs w:val="24"/>
          <w:lang w:val="uk-UA" w:eastAsia="ru-RU"/>
        </w:rPr>
        <w:t xml:space="preserve"> характер концепції </w:t>
      </w:r>
      <w:proofErr w:type="spellStart"/>
      <w:r w:rsidRPr="00C84D67">
        <w:rPr>
          <w:rFonts w:ascii="Times New Roman" w:hAnsi="Times New Roman"/>
          <w:sz w:val="24"/>
          <w:szCs w:val="24"/>
          <w:lang w:val="uk-UA" w:eastAsia="ru-RU"/>
        </w:rPr>
        <w:t>Фройда</w:t>
      </w:r>
      <w:proofErr w:type="spellEnd"/>
      <w:r w:rsidRPr="00C84D67">
        <w:rPr>
          <w:rFonts w:ascii="Times New Roman" w:hAnsi="Times New Roman"/>
          <w:sz w:val="24"/>
          <w:szCs w:val="24"/>
          <w:lang w:val="uk-UA" w:eastAsia="ru-RU"/>
        </w:rPr>
        <w:t>: основні конфлікти особистості, розвиток системи особистості, захисні механізми щодо станів тривоги і страхів. Соціологічні аспекти теорії: пояснення соціальних конфліктів, воєн, революцій, агресивних станів та насильницьких злочинів.</w:t>
      </w:r>
    </w:p>
    <w:p w:rsidR="003F69CD" w:rsidRPr="00C84D67" w:rsidRDefault="003F69CD" w:rsidP="003F69CD">
      <w:pPr>
        <w:widowControl w:val="0"/>
        <w:autoSpaceDE w:val="0"/>
        <w:autoSpaceDN w:val="0"/>
        <w:adjustRightInd w:val="0"/>
        <w:spacing w:line="276" w:lineRule="auto"/>
        <w:jc w:val="both"/>
        <w:rPr>
          <w:rFonts w:ascii="Times New Roman" w:hAnsi="Times New Roman"/>
          <w:sz w:val="24"/>
          <w:szCs w:val="24"/>
          <w:lang w:val="uk-UA" w:eastAsia="ru-RU"/>
        </w:rPr>
      </w:pPr>
    </w:p>
    <w:p w:rsidR="003F69CD" w:rsidRPr="00C84D67" w:rsidRDefault="003F69CD" w:rsidP="003F69CD">
      <w:pPr>
        <w:widowControl w:val="0"/>
        <w:autoSpaceDE w:val="0"/>
        <w:autoSpaceDN w:val="0"/>
        <w:adjustRightIn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4. Розвиток психоаналітичної традиції в працях </w:t>
      </w:r>
      <w:proofErr w:type="spellStart"/>
      <w:r w:rsidRPr="00C84D67">
        <w:rPr>
          <w:rFonts w:ascii="Times New Roman" w:hAnsi="Times New Roman"/>
          <w:b/>
          <w:sz w:val="24"/>
          <w:szCs w:val="24"/>
          <w:lang w:val="uk-UA" w:eastAsia="ru-RU"/>
        </w:rPr>
        <w:t>А.Адлера</w:t>
      </w:r>
      <w:proofErr w:type="spellEnd"/>
      <w:r w:rsidRPr="00C84D67">
        <w:rPr>
          <w:rFonts w:ascii="Times New Roman" w:hAnsi="Times New Roman"/>
          <w:b/>
          <w:sz w:val="24"/>
          <w:szCs w:val="24"/>
          <w:lang w:val="uk-UA" w:eastAsia="ru-RU"/>
        </w:rPr>
        <w:t xml:space="preserve">, </w:t>
      </w:r>
      <w:proofErr w:type="spellStart"/>
      <w:r w:rsidRPr="00C84D67">
        <w:rPr>
          <w:rFonts w:ascii="Times New Roman" w:hAnsi="Times New Roman"/>
          <w:b/>
          <w:sz w:val="24"/>
          <w:szCs w:val="24"/>
          <w:lang w:val="uk-UA" w:eastAsia="ru-RU"/>
        </w:rPr>
        <w:t>К.Юнга</w:t>
      </w:r>
      <w:proofErr w:type="spellEnd"/>
      <w:r w:rsidRPr="00C84D67">
        <w:rPr>
          <w:rFonts w:ascii="Times New Roman" w:hAnsi="Times New Roman"/>
          <w:b/>
          <w:sz w:val="24"/>
          <w:szCs w:val="24"/>
          <w:lang w:val="uk-UA" w:eastAsia="ru-RU"/>
        </w:rPr>
        <w:t xml:space="preserve">, </w:t>
      </w:r>
      <w:proofErr w:type="spellStart"/>
      <w:r w:rsidRPr="00C84D67">
        <w:rPr>
          <w:rFonts w:ascii="Times New Roman" w:hAnsi="Times New Roman"/>
          <w:b/>
          <w:sz w:val="24"/>
          <w:szCs w:val="24"/>
          <w:lang w:val="uk-UA" w:eastAsia="ru-RU"/>
        </w:rPr>
        <w:t>Е.Фромма</w:t>
      </w:r>
      <w:proofErr w:type="spellEnd"/>
      <w:r w:rsidRPr="00C84D67">
        <w:rPr>
          <w:rFonts w:ascii="Times New Roman" w:hAnsi="Times New Roman"/>
          <w:b/>
          <w:sz w:val="24"/>
          <w:szCs w:val="24"/>
          <w:lang w:val="uk-UA" w:eastAsia="ru-RU"/>
        </w:rPr>
        <w:t xml:space="preserve">, </w:t>
      </w:r>
      <w:proofErr w:type="spellStart"/>
      <w:r w:rsidRPr="00C84D67">
        <w:rPr>
          <w:rFonts w:ascii="Times New Roman" w:hAnsi="Times New Roman"/>
          <w:b/>
          <w:sz w:val="24"/>
          <w:szCs w:val="24"/>
          <w:lang w:val="uk-UA" w:eastAsia="ru-RU"/>
        </w:rPr>
        <w:t>К.Хорні</w:t>
      </w:r>
      <w:proofErr w:type="spellEnd"/>
      <w:r w:rsidRPr="00C84D67">
        <w:rPr>
          <w:rFonts w:ascii="Times New Roman" w:hAnsi="Times New Roman"/>
          <w:b/>
          <w:sz w:val="24"/>
          <w:szCs w:val="24"/>
          <w:lang w:val="uk-UA" w:eastAsia="ru-RU"/>
        </w:rPr>
        <w:t>.</w:t>
      </w:r>
    </w:p>
    <w:p w:rsidR="003F69CD" w:rsidRPr="00C84D67" w:rsidRDefault="003F69CD" w:rsidP="003F69CD">
      <w:pPr>
        <w:widowControl w:val="0"/>
        <w:autoSpaceDE w:val="0"/>
        <w:autoSpaceDN w:val="0"/>
        <w:adjustRightIn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Концепція творчої особистості Альфреда Адлера. Концепт відчуття неповноцінності (комплекс неповноцінності). Компенсація і </w:t>
      </w:r>
      <w:proofErr w:type="spellStart"/>
      <w:r w:rsidRPr="00C84D67">
        <w:rPr>
          <w:rFonts w:ascii="Times New Roman" w:hAnsi="Times New Roman"/>
          <w:sz w:val="24"/>
          <w:szCs w:val="24"/>
          <w:lang w:val="uk-UA" w:eastAsia="ru-RU"/>
        </w:rPr>
        <w:t>гіперкомпенсація</w:t>
      </w:r>
      <w:proofErr w:type="spellEnd"/>
      <w:r w:rsidRPr="00C84D67">
        <w:rPr>
          <w:rFonts w:ascii="Times New Roman" w:hAnsi="Times New Roman"/>
          <w:sz w:val="24"/>
          <w:szCs w:val="24"/>
          <w:lang w:val="uk-UA" w:eastAsia="ru-RU"/>
        </w:rPr>
        <w:t xml:space="preserve"> – соціальні стратегії </w:t>
      </w:r>
      <w:r w:rsidRPr="00C84D67">
        <w:rPr>
          <w:rFonts w:ascii="Times New Roman" w:hAnsi="Times New Roman"/>
          <w:sz w:val="24"/>
          <w:szCs w:val="24"/>
          <w:lang w:val="uk-UA" w:eastAsia="ru-RU"/>
        </w:rPr>
        <w:lastRenderedPageBreak/>
        <w:t xml:space="preserve">особистості. Потяг до досконалості як фундаментальний закон людини. Стиль життя людини та соціальний інтерес. Творче «Я» людини. Структура особистості за Карлом </w:t>
      </w:r>
      <w:proofErr w:type="spellStart"/>
      <w:r w:rsidRPr="00C84D67">
        <w:rPr>
          <w:rFonts w:ascii="Times New Roman" w:hAnsi="Times New Roman"/>
          <w:sz w:val="24"/>
          <w:szCs w:val="24"/>
          <w:lang w:val="uk-UA" w:eastAsia="ru-RU"/>
        </w:rPr>
        <w:t>Юнгом</w:t>
      </w:r>
      <w:proofErr w:type="spellEnd"/>
      <w:r w:rsidRPr="00C84D67">
        <w:rPr>
          <w:rFonts w:ascii="Times New Roman" w:hAnsi="Times New Roman"/>
          <w:sz w:val="24"/>
          <w:szCs w:val="24"/>
          <w:lang w:val="uk-UA" w:eastAsia="ru-RU"/>
        </w:rPr>
        <w:t xml:space="preserve">. Вчення про Его, Індивідуальне несвідоме, Колективне несвідоме. Архетипи як базові конструкти колективного несвідомого. Роль соціальної еволюції в формування архетипів. Вплив архетипів на соціальну поведінку. Еріх </w:t>
      </w:r>
      <w:proofErr w:type="spellStart"/>
      <w:r w:rsidRPr="00C84D67">
        <w:rPr>
          <w:rFonts w:ascii="Times New Roman" w:hAnsi="Times New Roman"/>
          <w:sz w:val="24"/>
          <w:szCs w:val="24"/>
          <w:lang w:val="uk-UA" w:eastAsia="ru-RU"/>
        </w:rPr>
        <w:t>Фромм</w:t>
      </w:r>
      <w:proofErr w:type="spellEnd"/>
      <w:r w:rsidRPr="00C84D67">
        <w:rPr>
          <w:rFonts w:ascii="Times New Roman" w:hAnsi="Times New Roman"/>
          <w:sz w:val="24"/>
          <w:szCs w:val="24"/>
          <w:lang w:val="uk-UA" w:eastAsia="ru-RU"/>
        </w:rPr>
        <w:t xml:space="preserve"> і розвиток вчення </w:t>
      </w:r>
      <w:proofErr w:type="spellStart"/>
      <w:r w:rsidRPr="00C84D67">
        <w:rPr>
          <w:rFonts w:ascii="Times New Roman" w:hAnsi="Times New Roman"/>
          <w:sz w:val="24"/>
          <w:szCs w:val="24"/>
          <w:lang w:val="uk-UA" w:eastAsia="ru-RU"/>
        </w:rPr>
        <w:t>Фройда</w:t>
      </w:r>
      <w:proofErr w:type="spellEnd"/>
      <w:r w:rsidRPr="00C84D67">
        <w:rPr>
          <w:rFonts w:ascii="Times New Roman" w:hAnsi="Times New Roman"/>
          <w:sz w:val="24"/>
          <w:szCs w:val="24"/>
          <w:lang w:val="uk-UA" w:eastAsia="ru-RU"/>
        </w:rPr>
        <w:t xml:space="preserve"> в умовах постмодерну. Аналіз еволюції особистості в історико-культурному контексті Європейської цивілізації. Дихотомія людини: або індивідуальність і влада над власним життям та відчуття свободи, або безпека і об’єднання з іншими людьми, соціальний конформізм. Втеча від свободи як вирішення фундаментального конфлікту людини.  Деструктивні прояви особистості. Вчення про доброякісну і недоброякісну агресивність. </w:t>
      </w:r>
      <w:proofErr w:type="spellStart"/>
      <w:r w:rsidRPr="00C84D67">
        <w:rPr>
          <w:rFonts w:ascii="Times New Roman" w:hAnsi="Times New Roman"/>
          <w:sz w:val="24"/>
          <w:szCs w:val="24"/>
          <w:lang w:val="uk-UA" w:eastAsia="ru-RU"/>
        </w:rPr>
        <w:t>Мозахізм</w:t>
      </w:r>
      <w:proofErr w:type="spellEnd"/>
      <w:r w:rsidRPr="00C84D67">
        <w:rPr>
          <w:rFonts w:ascii="Times New Roman" w:hAnsi="Times New Roman"/>
          <w:sz w:val="24"/>
          <w:szCs w:val="24"/>
          <w:lang w:val="uk-UA" w:eastAsia="ru-RU"/>
        </w:rPr>
        <w:t xml:space="preserve"> і садизм як негативні стратегії отримання свободи. Альтернативна стратегія – позитивна свобода. Соціокультурна концепція особистості Каре</w:t>
      </w:r>
      <w:r w:rsidRPr="00C84D67">
        <w:rPr>
          <w:rFonts w:ascii="Times New Roman" w:hAnsi="Times New Roman"/>
          <w:sz w:val="24"/>
          <w:szCs w:val="24"/>
          <w:lang w:eastAsia="ru-RU"/>
        </w:rPr>
        <w:t>н</w:t>
      </w:r>
      <w:r w:rsidRPr="00C84D67">
        <w:rPr>
          <w:rFonts w:ascii="Times New Roman" w:hAnsi="Times New Roman"/>
          <w:sz w:val="24"/>
          <w:szCs w:val="24"/>
          <w:lang w:val="uk-UA" w:eastAsia="ru-RU"/>
        </w:rPr>
        <w:t xml:space="preserve"> Хорні. Вплив ідей на сучасний феміністський рух.</w:t>
      </w:r>
    </w:p>
    <w:p w:rsidR="003F69CD" w:rsidRPr="00C84D67" w:rsidRDefault="003F69CD" w:rsidP="003F69CD">
      <w:pPr>
        <w:widowControl w:val="0"/>
        <w:autoSpaceDE w:val="0"/>
        <w:autoSpaceDN w:val="0"/>
        <w:adjustRightInd w:val="0"/>
        <w:spacing w:line="276" w:lineRule="auto"/>
        <w:jc w:val="both"/>
        <w:rPr>
          <w:rFonts w:ascii="Times New Roman" w:hAnsi="Times New Roman"/>
          <w:sz w:val="24"/>
          <w:szCs w:val="24"/>
          <w:lang w:val="uk-UA" w:eastAsia="ru-RU"/>
        </w:rPr>
      </w:pPr>
    </w:p>
    <w:p w:rsidR="003F69CD" w:rsidRPr="00C84D67" w:rsidRDefault="003F69CD" w:rsidP="003F69CD">
      <w:pPr>
        <w:widowControl w:val="0"/>
        <w:autoSpaceDE w:val="0"/>
        <w:autoSpaceDN w:val="0"/>
        <w:adjustRightIn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5. Теорія рис особистості. Праці </w:t>
      </w:r>
      <w:proofErr w:type="spellStart"/>
      <w:r w:rsidRPr="00C84D67">
        <w:rPr>
          <w:rFonts w:ascii="Times New Roman" w:hAnsi="Times New Roman"/>
          <w:b/>
          <w:sz w:val="24"/>
          <w:szCs w:val="24"/>
          <w:lang w:val="uk-UA" w:eastAsia="ru-RU"/>
        </w:rPr>
        <w:t>Г.Олпорта</w:t>
      </w:r>
      <w:proofErr w:type="spellEnd"/>
      <w:r w:rsidRPr="00C84D67">
        <w:rPr>
          <w:rFonts w:ascii="Times New Roman" w:hAnsi="Times New Roman"/>
          <w:b/>
          <w:sz w:val="24"/>
          <w:szCs w:val="24"/>
          <w:lang w:val="uk-UA" w:eastAsia="ru-RU"/>
        </w:rPr>
        <w:t xml:space="preserve">, </w:t>
      </w:r>
      <w:proofErr w:type="spellStart"/>
      <w:r w:rsidRPr="00C84D67">
        <w:rPr>
          <w:rFonts w:ascii="Times New Roman" w:hAnsi="Times New Roman"/>
          <w:b/>
          <w:sz w:val="24"/>
          <w:szCs w:val="24"/>
          <w:lang w:val="uk-UA" w:eastAsia="ru-RU"/>
        </w:rPr>
        <w:t>Р.Кеттела</w:t>
      </w:r>
      <w:proofErr w:type="spellEnd"/>
      <w:r w:rsidRPr="00C84D67">
        <w:rPr>
          <w:rFonts w:ascii="Times New Roman" w:hAnsi="Times New Roman"/>
          <w:b/>
          <w:sz w:val="24"/>
          <w:szCs w:val="24"/>
          <w:lang w:val="uk-UA" w:eastAsia="ru-RU"/>
        </w:rPr>
        <w:t xml:space="preserve">, </w:t>
      </w:r>
      <w:proofErr w:type="spellStart"/>
      <w:r w:rsidRPr="00C84D67">
        <w:rPr>
          <w:rFonts w:ascii="Times New Roman" w:hAnsi="Times New Roman"/>
          <w:b/>
          <w:sz w:val="24"/>
          <w:szCs w:val="24"/>
          <w:lang w:val="uk-UA" w:eastAsia="ru-RU"/>
        </w:rPr>
        <w:t>Г.Айзенка</w:t>
      </w:r>
      <w:proofErr w:type="spellEnd"/>
      <w:r w:rsidRPr="00C84D67">
        <w:rPr>
          <w:rFonts w:ascii="Times New Roman" w:hAnsi="Times New Roman"/>
          <w:b/>
          <w:sz w:val="24"/>
          <w:szCs w:val="24"/>
          <w:lang w:val="uk-UA" w:eastAsia="ru-RU"/>
        </w:rPr>
        <w:t>.</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Вчення Гордона </w:t>
      </w:r>
      <w:proofErr w:type="spellStart"/>
      <w:r w:rsidRPr="00C84D67">
        <w:rPr>
          <w:rFonts w:ascii="Times New Roman" w:hAnsi="Times New Roman"/>
          <w:sz w:val="24"/>
          <w:szCs w:val="24"/>
          <w:lang w:val="uk-UA" w:eastAsia="ru-RU"/>
        </w:rPr>
        <w:t>Олпорта</w:t>
      </w:r>
      <w:proofErr w:type="spellEnd"/>
      <w:r w:rsidRPr="00C84D67">
        <w:rPr>
          <w:rFonts w:ascii="Times New Roman" w:hAnsi="Times New Roman"/>
          <w:sz w:val="24"/>
          <w:szCs w:val="24"/>
          <w:lang w:val="uk-UA" w:eastAsia="ru-RU"/>
        </w:rPr>
        <w:t xml:space="preserve"> щодо рис особистості. Поняття рис особистості. Зв'язок рис з особливостями соціальної поведінки. Природжені риси і риси, які формуються у суспільстві. Основні види рис та їх континууми у соціумі. Кореляція рис поміж собою. Можливість емпіричного спостереження. Вчення </w:t>
      </w:r>
      <w:proofErr w:type="spellStart"/>
      <w:r w:rsidRPr="00C84D67">
        <w:rPr>
          <w:rFonts w:ascii="Times New Roman" w:hAnsi="Times New Roman"/>
          <w:sz w:val="24"/>
          <w:szCs w:val="24"/>
          <w:lang w:val="uk-UA" w:eastAsia="ru-RU"/>
        </w:rPr>
        <w:t>Олпорта</w:t>
      </w:r>
      <w:proofErr w:type="spellEnd"/>
      <w:r w:rsidRPr="00C84D67">
        <w:rPr>
          <w:rFonts w:ascii="Times New Roman" w:hAnsi="Times New Roman"/>
          <w:sz w:val="24"/>
          <w:szCs w:val="24"/>
          <w:lang w:val="uk-UA" w:eastAsia="ru-RU"/>
        </w:rPr>
        <w:t xml:space="preserve"> про </w:t>
      </w:r>
      <w:proofErr w:type="spellStart"/>
      <w:r w:rsidRPr="00C84D67">
        <w:rPr>
          <w:rFonts w:ascii="Times New Roman" w:hAnsi="Times New Roman"/>
          <w:sz w:val="24"/>
          <w:szCs w:val="24"/>
          <w:lang w:val="uk-UA" w:eastAsia="ru-RU"/>
        </w:rPr>
        <w:t>самість</w:t>
      </w:r>
      <w:proofErr w:type="spellEnd"/>
      <w:r w:rsidRPr="00C84D67">
        <w:rPr>
          <w:rFonts w:ascii="Times New Roman" w:hAnsi="Times New Roman"/>
          <w:sz w:val="24"/>
          <w:szCs w:val="24"/>
          <w:lang w:val="uk-UA" w:eastAsia="ru-RU"/>
        </w:rPr>
        <w:t xml:space="preserve"> та стадії її розвитку. Визначення поняття зрілої особистості. Концепція емпіричного спостереження рис особистості </w:t>
      </w:r>
      <w:proofErr w:type="spellStart"/>
      <w:r w:rsidRPr="00C84D67">
        <w:rPr>
          <w:rFonts w:ascii="Times New Roman" w:hAnsi="Times New Roman"/>
          <w:sz w:val="24"/>
          <w:szCs w:val="24"/>
          <w:lang w:val="uk-UA" w:eastAsia="ru-RU"/>
        </w:rPr>
        <w:t>Реймонда</w:t>
      </w:r>
      <w:proofErr w:type="spellEnd"/>
      <w:r w:rsidRPr="00C84D67">
        <w:rPr>
          <w:rFonts w:ascii="Times New Roman" w:hAnsi="Times New Roman"/>
          <w:sz w:val="24"/>
          <w:szCs w:val="24"/>
          <w:lang w:val="uk-UA" w:eastAsia="ru-RU"/>
        </w:rPr>
        <w:t xml:space="preserve"> </w:t>
      </w:r>
      <w:proofErr w:type="spellStart"/>
      <w:r w:rsidRPr="00C84D67">
        <w:rPr>
          <w:rFonts w:ascii="Times New Roman" w:hAnsi="Times New Roman"/>
          <w:sz w:val="24"/>
          <w:szCs w:val="24"/>
          <w:lang w:val="uk-UA" w:eastAsia="ru-RU"/>
        </w:rPr>
        <w:t>Кеттела</w:t>
      </w:r>
      <w:proofErr w:type="spellEnd"/>
      <w:r w:rsidRPr="00C84D67">
        <w:rPr>
          <w:rFonts w:ascii="Times New Roman" w:hAnsi="Times New Roman"/>
          <w:sz w:val="24"/>
          <w:szCs w:val="24"/>
          <w:lang w:val="uk-UA" w:eastAsia="ru-RU"/>
        </w:rPr>
        <w:t xml:space="preserve">. Факторний аналіз особистості і початок психодіагностики. Особистісний опитувальник </w:t>
      </w:r>
      <w:proofErr w:type="spellStart"/>
      <w:r w:rsidRPr="00C84D67">
        <w:rPr>
          <w:rFonts w:ascii="Times New Roman" w:hAnsi="Times New Roman"/>
          <w:sz w:val="24"/>
          <w:szCs w:val="24"/>
          <w:lang w:val="uk-UA" w:eastAsia="ru-RU"/>
        </w:rPr>
        <w:t>Кеттела</w:t>
      </w:r>
      <w:proofErr w:type="spellEnd"/>
      <w:r w:rsidRPr="00C84D67">
        <w:rPr>
          <w:rFonts w:ascii="Times New Roman" w:hAnsi="Times New Roman"/>
          <w:sz w:val="24"/>
          <w:szCs w:val="24"/>
          <w:lang w:val="uk-UA" w:eastAsia="ru-RU"/>
        </w:rPr>
        <w:t xml:space="preserve">. Гане </w:t>
      </w:r>
      <w:proofErr w:type="spellStart"/>
      <w:r w:rsidRPr="00C84D67">
        <w:rPr>
          <w:rFonts w:ascii="Times New Roman" w:hAnsi="Times New Roman"/>
          <w:sz w:val="24"/>
          <w:szCs w:val="24"/>
          <w:lang w:val="uk-UA" w:eastAsia="ru-RU"/>
        </w:rPr>
        <w:t>Айзенк</w:t>
      </w:r>
      <w:proofErr w:type="spellEnd"/>
      <w:r w:rsidRPr="00C84D67">
        <w:rPr>
          <w:rFonts w:ascii="Times New Roman" w:hAnsi="Times New Roman"/>
          <w:sz w:val="24"/>
          <w:szCs w:val="24"/>
          <w:lang w:val="uk-UA" w:eastAsia="ru-RU"/>
        </w:rPr>
        <w:t xml:space="preserve"> про риси особистості. Опитувальник Айзенка. Практичне використання емпіричного спостереження рис особистості в практиці управління людськими ресурсами.</w:t>
      </w:r>
    </w:p>
    <w:p w:rsidR="003F69CD" w:rsidRDefault="003F69CD" w:rsidP="003F69CD">
      <w:pPr>
        <w:spacing w:line="276" w:lineRule="auto"/>
        <w:jc w:val="both"/>
        <w:rPr>
          <w:rFonts w:ascii="Times New Roman" w:hAnsi="Times New Roman"/>
          <w:b/>
          <w:sz w:val="24"/>
          <w:szCs w:val="24"/>
          <w:lang w:val="uk-UA" w:eastAsia="ru-RU"/>
        </w:rPr>
      </w:pPr>
    </w:p>
    <w:p w:rsidR="003F69CD" w:rsidRPr="00C84D67" w:rsidRDefault="00D500C3" w:rsidP="003F69CD">
      <w:pPr>
        <w:spacing w:line="276" w:lineRule="auto"/>
        <w:jc w:val="both"/>
        <w:rPr>
          <w:rFonts w:ascii="Times New Roman" w:hAnsi="Times New Roman"/>
          <w:b/>
          <w:sz w:val="24"/>
          <w:szCs w:val="24"/>
          <w:lang w:val="uk-UA" w:eastAsia="ru-RU"/>
        </w:rPr>
      </w:pPr>
      <w:r>
        <w:rPr>
          <w:rFonts w:ascii="Times New Roman" w:hAnsi="Times New Roman"/>
          <w:b/>
          <w:sz w:val="24"/>
          <w:szCs w:val="24"/>
          <w:lang w:val="uk-UA" w:eastAsia="ru-RU"/>
        </w:rPr>
        <w:t xml:space="preserve">Тема </w:t>
      </w:r>
      <w:r w:rsidR="003F69CD" w:rsidRPr="00C84D67">
        <w:rPr>
          <w:rFonts w:ascii="Times New Roman" w:hAnsi="Times New Roman"/>
          <w:b/>
          <w:sz w:val="24"/>
          <w:szCs w:val="24"/>
          <w:lang w:val="uk-UA" w:eastAsia="ru-RU"/>
        </w:rPr>
        <w:t>6. Біхевіоризм, соціально-когнітивний напрям в теорії особистості.</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Радикальний біхевіоризм </w:t>
      </w:r>
      <w:proofErr w:type="spellStart"/>
      <w:r w:rsidRPr="00C84D67">
        <w:rPr>
          <w:rFonts w:ascii="Times New Roman" w:hAnsi="Times New Roman"/>
          <w:sz w:val="24"/>
          <w:szCs w:val="24"/>
          <w:lang w:val="uk-UA" w:eastAsia="ru-RU"/>
        </w:rPr>
        <w:t>Скіннера</w:t>
      </w:r>
      <w:proofErr w:type="spellEnd"/>
      <w:r w:rsidRPr="00C84D67">
        <w:rPr>
          <w:rFonts w:ascii="Times New Roman" w:hAnsi="Times New Roman"/>
          <w:sz w:val="24"/>
          <w:szCs w:val="24"/>
          <w:lang w:val="uk-UA" w:eastAsia="ru-RU"/>
        </w:rPr>
        <w:t xml:space="preserve">. Теорія «Стимул – реакція». Концепція підкріплення. Позитивне і негативне підкріплення. Соціологічний сенс </w:t>
      </w:r>
      <w:proofErr w:type="spellStart"/>
      <w:r w:rsidRPr="00C84D67">
        <w:rPr>
          <w:rFonts w:ascii="Times New Roman" w:hAnsi="Times New Roman"/>
          <w:sz w:val="24"/>
          <w:szCs w:val="24"/>
          <w:lang w:val="uk-UA" w:eastAsia="ru-RU"/>
        </w:rPr>
        <w:t>біхевіористської</w:t>
      </w:r>
      <w:proofErr w:type="spellEnd"/>
      <w:r w:rsidRPr="00C84D67">
        <w:rPr>
          <w:rFonts w:ascii="Times New Roman" w:hAnsi="Times New Roman"/>
          <w:sz w:val="24"/>
          <w:szCs w:val="24"/>
          <w:lang w:val="uk-UA" w:eastAsia="ru-RU"/>
        </w:rPr>
        <w:t xml:space="preserve"> теорії. </w:t>
      </w:r>
      <w:proofErr w:type="spellStart"/>
      <w:r w:rsidRPr="00C84D67">
        <w:rPr>
          <w:rFonts w:ascii="Times New Roman" w:hAnsi="Times New Roman"/>
          <w:sz w:val="24"/>
          <w:szCs w:val="24"/>
          <w:lang w:val="uk-UA" w:eastAsia="ru-RU"/>
        </w:rPr>
        <w:t>Оперантна</w:t>
      </w:r>
      <w:proofErr w:type="spellEnd"/>
      <w:r w:rsidRPr="00C84D67">
        <w:rPr>
          <w:rFonts w:ascii="Times New Roman" w:hAnsi="Times New Roman"/>
          <w:sz w:val="24"/>
          <w:szCs w:val="24"/>
          <w:lang w:val="uk-UA" w:eastAsia="ru-RU"/>
        </w:rPr>
        <w:t xml:space="preserve"> поведінка. Межі керування людиною. Соціально-когнітивний напрям: праці Альберта Бандури. Пізнання, передбачення, саморегуляція. Теорія особистісних конструктів Джорджа </w:t>
      </w:r>
      <w:proofErr w:type="spellStart"/>
      <w:r w:rsidRPr="00C84D67">
        <w:rPr>
          <w:rFonts w:ascii="Times New Roman" w:hAnsi="Times New Roman"/>
          <w:sz w:val="24"/>
          <w:szCs w:val="24"/>
          <w:lang w:val="uk-UA" w:eastAsia="ru-RU"/>
        </w:rPr>
        <w:t>Келлі</w:t>
      </w:r>
      <w:proofErr w:type="spellEnd"/>
      <w:r w:rsidRPr="00C84D67">
        <w:rPr>
          <w:rFonts w:ascii="Times New Roman" w:hAnsi="Times New Roman"/>
          <w:sz w:val="24"/>
          <w:szCs w:val="24"/>
          <w:lang w:val="uk-UA" w:eastAsia="ru-RU"/>
        </w:rPr>
        <w:t>. Людина як дослідник. Формування особистісних конструктів та їх вплив на поведінку.</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7. Гуманістична концепція особистості. Соціологічні теорії особистості </w:t>
      </w:r>
      <w:proofErr w:type="spellStart"/>
      <w:r w:rsidRPr="00C84D67">
        <w:rPr>
          <w:rFonts w:ascii="Times New Roman" w:hAnsi="Times New Roman"/>
          <w:b/>
          <w:sz w:val="24"/>
          <w:szCs w:val="24"/>
          <w:lang w:val="uk-UA" w:eastAsia="ru-RU"/>
        </w:rPr>
        <w:t>Ч.Кулі</w:t>
      </w:r>
      <w:proofErr w:type="spellEnd"/>
      <w:r w:rsidRPr="00C84D67">
        <w:rPr>
          <w:rFonts w:ascii="Times New Roman" w:hAnsi="Times New Roman"/>
          <w:b/>
          <w:sz w:val="24"/>
          <w:szCs w:val="24"/>
          <w:lang w:val="uk-UA" w:eastAsia="ru-RU"/>
        </w:rPr>
        <w:t xml:space="preserve"> та </w:t>
      </w:r>
      <w:proofErr w:type="spellStart"/>
      <w:r w:rsidRPr="00C84D67">
        <w:rPr>
          <w:rFonts w:ascii="Times New Roman" w:hAnsi="Times New Roman"/>
          <w:b/>
          <w:sz w:val="24"/>
          <w:szCs w:val="24"/>
          <w:lang w:val="uk-UA" w:eastAsia="ru-RU"/>
        </w:rPr>
        <w:t>Дж</w:t>
      </w:r>
      <w:proofErr w:type="spellEnd"/>
      <w:r w:rsidRPr="00C84D67">
        <w:rPr>
          <w:rFonts w:ascii="Times New Roman" w:hAnsi="Times New Roman"/>
          <w:b/>
          <w:sz w:val="24"/>
          <w:szCs w:val="24"/>
          <w:lang w:val="uk-UA" w:eastAsia="ru-RU"/>
        </w:rPr>
        <w:t xml:space="preserve">. </w:t>
      </w:r>
      <w:proofErr w:type="spellStart"/>
      <w:r w:rsidRPr="00C84D67">
        <w:rPr>
          <w:rFonts w:ascii="Times New Roman" w:hAnsi="Times New Roman"/>
          <w:b/>
          <w:sz w:val="24"/>
          <w:szCs w:val="24"/>
          <w:lang w:val="uk-UA" w:eastAsia="ru-RU"/>
        </w:rPr>
        <w:t>Міда</w:t>
      </w:r>
      <w:proofErr w:type="spellEnd"/>
      <w:r w:rsidRPr="00C84D67">
        <w:rPr>
          <w:rFonts w:ascii="Times New Roman" w:hAnsi="Times New Roman"/>
          <w:b/>
          <w:sz w:val="24"/>
          <w:szCs w:val="24"/>
          <w:lang w:val="uk-UA" w:eastAsia="ru-RU"/>
        </w:rPr>
        <w:t>.</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Гуманістична концепція особистості Карла </w:t>
      </w:r>
      <w:proofErr w:type="spellStart"/>
      <w:r w:rsidRPr="00C84D67">
        <w:rPr>
          <w:rFonts w:ascii="Times New Roman" w:hAnsi="Times New Roman"/>
          <w:sz w:val="24"/>
          <w:szCs w:val="24"/>
          <w:lang w:val="uk-UA" w:eastAsia="ru-RU"/>
        </w:rPr>
        <w:t>Роджерса</w:t>
      </w:r>
      <w:proofErr w:type="spellEnd"/>
      <w:r w:rsidRPr="00C84D67">
        <w:rPr>
          <w:rFonts w:ascii="Times New Roman" w:hAnsi="Times New Roman"/>
          <w:sz w:val="24"/>
          <w:szCs w:val="24"/>
          <w:lang w:val="uk-UA" w:eastAsia="ru-RU"/>
        </w:rPr>
        <w:t xml:space="preserve">. Екзистенціалізм і феноменологічна філософія як ідейні основи гуманістичної концепції. Тенденція самоактуалізації, роль свободи у розвитку особистості. Особистість як цілісна система, </w:t>
      </w:r>
      <w:proofErr w:type="spellStart"/>
      <w:r w:rsidRPr="00C84D67">
        <w:rPr>
          <w:rFonts w:ascii="Times New Roman" w:hAnsi="Times New Roman"/>
          <w:sz w:val="24"/>
          <w:szCs w:val="24"/>
          <w:lang w:val="uk-UA" w:eastAsia="ru-RU"/>
        </w:rPr>
        <w:t>холістична</w:t>
      </w:r>
      <w:proofErr w:type="spellEnd"/>
      <w:r w:rsidRPr="00C84D67">
        <w:rPr>
          <w:rFonts w:ascii="Times New Roman" w:hAnsi="Times New Roman"/>
          <w:sz w:val="24"/>
          <w:szCs w:val="24"/>
          <w:lang w:val="uk-UA" w:eastAsia="ru-RU"/>
        </w:rPr>
        <w:t xml:space="preserve"> наукова перспектива. Розвиток «Я – концепції». Повноцінно функціонуюча людина. Теорія дзеркального «Я» </w:t>
      </w:r>
      <w:proofErr w:type="spellStart"/>
      <w:r w:rsidRPr="00C84D67">
        <w:rPr>
          <w:rFonts w:ascii="Times New Roman" w:hAnsi="Times New Roman"/>
          <w:sz w:val="24"/>
          <w:szCs w:val="24"/>
          <w:lang w:val="uk-UA" w:eastAsia="ru-RU"/>
        </w:rPr>
        <w:t>Чарлза</w:t>
      </w:r>
      <w:proofErr w:type="spellEnd"/>
      <w:r w:rsidRPr="00C84D67">
        <w:rPr>
          <w:rFonts w:ascii="Times New Roman" w:hAnsi="Times New Roman"/>
          <w:sz w:val="24"/>
          <w:szCs w:val="24"/>
          <w:lang w:val="uk-UA" w:eastAsia="ru-RU"/>
        </w:rPr>
        <w:t xml:space="preserve"> Кулі і Джорджа </w:t>
      </w:r>
      <w:proofErr w:type="spellStart"/>
      <w:r w:rsidRPr="00C84D67">
        <w:rPr>
          <w:rFonts w:ascii="Times New Roman" w:hAnsi="Times New Roman"/>
          <w:sz w:val="24"/>
          <w:szCs w:val="24"/>
          <w:lang w:val="uk-UA" w:eastAsia="ru-RU"/>
        </w:rPr>
        <w:t>Міда</w:t>
      </w:r>
      <w:proofErr w:type="spellEnd"/>
      <w:r w:rsidRPr="00C84D67">
        <w:rPr>
          <w:rFonts w:ascii="Times New Roman" w:hAnsi="Times New Roman"/>
          <w:sz w:val="24"/>
          <w:szCs w:val="24"/>
          <w:lang w:val="uk-UA" w:eastAsia="ru-RU"/>
        </w:rPr>
        <w:t xml:space="preserve">. Структура особистості за формулою </w:t>
      </w:r>
      <w:r w:rsidRPr="00C84D67">
        <w:rPr>
          <w:rFonts w:ascii="Times New Roman" w:hAnsi="Times New Roman"/>
          <w:sz w:val="24"/>
          <w:szCs w:val="24"/>
          <w:lang w:val="en-US" w:eastAsia="ru-RU"/>
        </w:rPr>
        <w:t>I</w:t>
      </w:r>
      <w:r w:rsidRPr="00C84D67">
        <w:rPr>
          <w:rFonts w:ascii="Times New Roman" w:hAnsi="Times New Roman"/>
          <w:sz w:val="24"/>
          <w:szCs w:val="24"/>
          <w:lang w:eastAsia="ru-RU"/>
        </w:rPr>
        <w:t xml:space="preserve"> = </w:t>
      </w:r>
      <w:r w:rsidRPr="00C84D67">
        <w:rPr>
          <w:rFonts w:ascii="Times New Roman" w:hAnsi="Times New Roman"/>
          <w:sz w:val="24"/>
          <w:szCs w:val="24"/>
          <w:lang w:val="en-US" w:eastAsia="ru-RU"/>
        </w:rPr>
        <w:t>We</w:t>
      </w:r>
      <w:r w:rsidRPr="00C84D67">
        <w:rPr>
          <w:rFonts w:ascii="Times New Roman" w:hAnsi="Times New Roman"/>
          <w:sz w:val="24"/>
          <w:szCs w:val="24"/>
          <w:lang w:eastAsia="ru-RU"/>
        </w:rPr>
        <w:t xml:space="preserve"> + </w:t>
      </w:r>
      <w:r w:rsidRPr="00C84D67">
        <w:rPr>
          <w:rFonts w:ascii="Times New Roman" w:hAnsi="Times New Roman"/>
          <w:sz w:val="24"/>
          <w:szCs w:val="24"/>
          <w:lang w:val="en-US" w:eastAsia="ru-RU"/>
        </w:rPr>
        <w:t>Me</w:t>
      </w:r>
      <w:r w:rsidRPr="00C84D67">
        <w:rPr>
          <w:rFonts w:ascii="Times New Roman" w:hAnsi="Times New Roman"/>
          <w:sz w:val="24"/>
          <w:szCs w:val="24"/>
          <w:lang w:val="uk-UA" w:eastAsia="ru-RU"/>
        </w:rPr>
        <w:t>.</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8. Функції та структура особистості.</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Основні функції особистості: функція підсвідомості, </w:t>
      </w:r>
      <w:proofErr w:type="spellStart"/>
      <w:r w:rsidRPr="00C84D67">
        <w:rPr>
          <w:rFonts w:ascii="Times New Roman" w:hAnsi="Times New Roman"/>
          <w:sz w:val="24"/>
          <w:szCs w:val="24"/>
          <w:lang w:val="uk-UA" w:eastAsia="ru-RU"/>
        </w:rPr>
        <w:t>інтелектуально</w:t>
      </w:r>
      <w:proofErr w:type="spellEnd"/>
      <w:r w:rsidRPr="00C84D67">
        <w:rPr>
          <w:rFonts w:ascii="Times New Roman" w:hAnsi="Times New Roman"/>
          <w:sz w:val="24"/>
          <w:szCs w:val="24"/>
          <w:lang w:val="uk-UA" w:eastAsia="ru-RU"/>
        </w:rPr>
        <w:t xml:space="preserve">-розумова функція, функція мотивації, когнітивна функція, функція оперування цінностями, контролююча функція, утримання та актуалізації рис, професійна, соціально-комунікаційна, інтеграційна. Теорія самоактуалізації потреб </w:t>
      </w:r>
      <w:proofErr w:type="spellStart"/>
      <w:r w:rsidRPr="00C84D67">
        <w:rPr>
          <w:rFonts w:ascii="Times New Roman" w:hAnsi="Times New Roman"/>
          <w:sz w:val="24"/>
          <w:szCs w:val="24"/>
          <w:lang w:val="uk-UA" w:eastAsia="ru-RU"/>
        </w:rPr>
        <w:t>Абрахамса</w:t>
      </w:r>
      <w:proofErr w:type="spellEnd"/>
      <w:r w:rsidRPr="00C84D67">
        <w:rPr>
          <w:rFonts w:ascii="Times New Roman" w:hAnsi="Times New Roman"/>
          <w:sz w:val="24"/>
          <w:szCs w:val="24"/>
          <w:lang w:val="uk-UA" w:eastAsia="ru-RU"/>
        </w:rPr>
        <w:t xml:space="preserve"> Маслоу. Система потреб людини </w:t>
      </w:r>
      <w:r w:rsidRPr="00C84D67">
        <w:rPr>
          <w:rFonts w:ascii="Times New Roman" w:hAnsi="Times New Roman"/>
          <w:sz w:val="24"/>
          <w:szCs w:val="24"/>
          <w:lang w:val="uk-UA" w:eastAsia="ru-RU"/>
        </w:rPr>
        <w:lastRenderedPageBreak/>
        <w:t>як фундамент особистості. Цілепокладання. Ціннісна підсистема особистості та її формування. Пізнавальна діяльність, роль пам’яті в опануванні світу. Особистість і соціальні відносини. Образ іншого. Дружба, любов, ділові стосунки як реалізація процесів особистості. Компетенції та можливість професійної діяльності. Особистість як цілісність та «Я». Самореалізація.</w:t>
      </w: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9. Типи особистості.</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Психофізіологічні та антропологічні критерії типології: біологічні індикатори, </w:t>
      </w:r>
      <w:proofErr w:type="spellStart"/>
      <w:r w:rsidRPr="00C84D67">
        <w:rPr>
          <w:rFonts w:ascii="Times New Roman" w:hAnsi="Times New Roman"/>
          <w:sz w:val="24"/>
          <w:szCs w:val="24"/>
          <w:lang w:val="uk-UA" w:eastAsia="ru-RU"/>
        </w:rPr>
        <w:t>расово</w:t>
      </w:r>
      <w:proofErr w:type="spellEnd"/>
      <w:r w:rsidRPr="00C84D67">
        <w:rPr>
          <w:rFonts w:ascii="Times New Roman" w:hAnsi="Times New Roman"/>
          <w:sz w:val="24"/>
          <w:szCs w:val="24"/>
          <w:lang w:val="uk-UA" w:eastAsia="ru-RU"/>
        </w:rPr>
        <w:t xml:space="preserve">-етнічні ознаки, темперамент, природжені риси. Психологічні фактори класифікації. Соціологічні  ознаки, які можна використовувати як основу процедури типології. Соціальні ідентичності і самоідентифікація особистості відповідно до реальної соціальної структури. Соціальні ролі, які містять </w:t>
      </w:r>
      <w:proofErr w:type="spellStart"/>
      <w:r w:rsidRPr="00C84D67">
        <w:rPr>
          <w:rFonts w:ascii="Times New Roman" w:hAnsi="Times New Roman"/>
          <w:sz w:val="24"/>
          <w:szCs w:val="24"/>
          <w:lang w:val="uk-UA" w:eastAsia="ru-RU"/>
        </w:rPr>
        <w:t>експектації</w:t>
      </w:r>
      <w:proofErr w:type="spellEnd"/>
      <w:r w:rsidRPr="00C84D67">
        <w:rPr>
          <w:rFonts w:ascii="Times New Roman" w:hAnsi="Times New Roman"/>
          <w:sz w:val="24"/>
          <w:szCs w:val="24"/>
          <w:lang w:val="uk-UA" w:eastAsia="ru-RU"/>
        </w:rPr>
        <w:t>. Професійні ознаки і типи особистості. Питомі риси образу та стилю життя. Соціальна спрямованість особистості. Самопрезентація особистості в умовах свободи вибору.</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10. Соціалізація особистості: сутність і теоретичні пояснення.</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 Поняття соціальної адаптації і соціалізації особистості. Соціалізація як висхідний процес: структурні та функціональні зміни особистості. Теорія соціалізації Еріка </w:t>
      </w:r>
      <w:proofErr w:type="spellStart"/>
      <w:r w:rsidRPr="00C84D67">
        <w:rPr>
          <w:rFonts w:ascii="Times New Roman" w:hAnsi="Times New Roman"/>
          <w:sz w:val="24"/>
          <w:szCs w:val="24"/>
          <w:lang w:val="uk-UA" w:eastAsia="ru-RU"/>
        </w:rPr>
        <w:t>Еріксона</w:t>
      </w:r>
      <w:proofErr w:type="spellEnd"/>
      <w:r w:rsidRPr="00C84D67">
        <w:rPr>
          <w:rFonts w:ascii="Times New Roman" w:hAnsi="Times New Roman"/>
          <w:sz w:val="24"/>
          <w:szCs w:val="24"/>
          <w:lang w:val="uk-UA" w:eastAsia="ru-RU"/>
        </w:rPr>
        <w:t xml:space="preserve">: 8 стадій психосоціального розвитку особистості. Рольова теорія соціалізації. Фактори, що зумовлюють розвиток особистості і вектор соціалізації. Генетичний фактор, фізичне середовище, стан здоров’я людини. Мікросоціальні фактори: батьки, сім’я, близьке оточення. </w:t>
      </w:r>
      <w:proofErr w:type="spellStart"/>
      <w:r w:rsidRPr="00C84D67">
        <w:rPr>
          <w:rFonts w:ascii="Times New Roman" w:hAnsi="Times New Roman"/>
          <w:sz w:val="24"/>
          <w:szCs w:val="24"/>
          <w:lang w:val="uk-UA" w:eastAsia="ru-RU"/>
        </w:rPr>
        <w:t>Макросоціальні</w:t>
      </w:r>
      <w:proofErr w:type="spellEnd"/>
      <w:r w:rsidRPr="00C84D67">
        <w:rPr>
          <w:rFonts w:ascii="Times New Roman" w:hAnsi="Times New Roman"/>
          <w:sz w:val="24"/>
          <w:szCs w:val="24"/>
          <w:lang w:val="uk-UA" w:eastAsia="ru-RU"/>
        </w:rPr>
        <w:t xml:space="preserve"> фактори: характер історичної епохи, тип суспільства, політико-ідеологічні і економічні процеси. Воля людини і можливість самостійно управляти процесом соціалізації.</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11. Суспільна корекція процесу соціалізації особистості.</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Соціалізація і державна політика. Утопічні проекти формування особистості. Проекти «нової людини» в тоталітарних системах. Біологічне регулювання. Євгеніка, сегрегація і проекти впливу на спадковість людини. Основні інститути соціалізації: сім’я, церков, система освіти і виховання, трудові колективи і організації. Первинна соціалізація і функції сім’ї з точки зору соціалізації та майбутнього дитини. Вторинна соціалізація. Сутність та напрями виховання. Роль інституту освіти в процесі формування особистості.</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12. Соціальна активність особистості.</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Особистість як фактор поведінки. Основні типи й види соціальної активності людини. Обставини і вільний вибір – ключове протиріччя детермінації. Дія і соціальне оточення. Законослухняна поведінка і поведінка, що порушує закон. Теорії соціальної дії </w:t>
      </w:r>
      <w:proofErr w:type="spellStart"/>
      <w:r w:rsidRPr="00C84D67">
        <w:rPr>
          <w:rFonts w:ascii="Times New Roman" w:hAnsi="Times New Roman"/>
          <w:sz w:val="24"/>
          <w:szCs w:val="24"/>
          <w:lang w:val="uk-UA" w:eastAsia="ru-RU"/>
        </w:rPr>
        <w:t>М.Вебера</w:t>
      </w:r>
      <w:proofErr w:type="spellEnd"/>
      <w:r w:rsidRPr="00C84D67">
        <w:rPr>
          <w:rFonts w:ascii="Times New Roman" w:hAnsi="Times New Roman"/>
          <w:sz w:val="24"/>
          <w:szCs w:val="24"/>
          <w:lang w:val="uk-UA" w:eastAsia="ru-RU"/>
        </w:rPr>
        <w:t xml:space="preserve"> і </w:t>
      </w:r>
      <w:proofErr w:type="spellStart"/>
      <w:r w:rsidRPr="00C84D67">
        <w:rPr>
          <w:rFonts w:ascii="Times New Roman" w:hAnsi="Times New Roman"/>
          <w:sz w:val="24"/>
          <w:szCs w:val="24"/>
          <w:lang w:val="uk-UA" w:eastAsia="ru-RU"/>
        </w:rPr>
        <w:t>Т.Парсонса</w:t>
      </w:r>
      <w:proofErr w:type="spellEnd"/>
      <w:r w:rsidRPr="00C84D67">
        <w:rPr>
          <w:rFonts w:ascii="Times New Roman" w:hAnsi="Times New Roman"/>
          <w:sz w:val="24"/>
          <w:szCs w:val="24"/>
          <w:lang w:val="uk-UA" w:eastAsia="ru-RU"/>
        </w:rPr>
        <w:t>. Соціальні очікування як фактор корекції дії. Кібернетична модель поведінки людини.</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center"/>
        <w:rPr>
          <w:rFonts w:ascii="Times New Roman" w:hAnsi="Times New Roman"/>
          <w:b/>
          <w:sz w:val="24"/>
          <w:szCs w:val="24"/>
          <w:lang w:val="uk-UA" w:eastAsia="ru-RU"/>
        </w:rPr>
      </w:pPr>
    </w:p>
    <w:p w:rsidR="003F69CD" w:rsidRPr="00C84D67" w:rsidRDefault="003F69CD" w:rsidP="003F69CD">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МОДУЛЬ 2. </w:t>
      </w:r>
    </w:p>
    <w:p w:rsidR="003F69CD" w:rsidRPr="00C84D67" w:rsidRDefault="003F69CD" w:rsidP="003F69CD">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Теоретичні основи розуміння </w:t>
      </w:r>
      <w:proofErr w:type="spellStart"/>
      <w:r w:rsidRPr="00C84D67">
        <w:rPr>
          <w:rFonts w:ascii="Times New Roman" w:hAnsi="Times New Roman"/>
          <w:b/>
          <w:sz w:val="24"/>
          <w:szCs w:val="24"/>
          <w:lang w:val="uk-UA" w:eastAsia="ru-RU"/>
        </w:rPr>
        <w:t>девіантності</w:t>
      </w:r>
      <w:proofErr w:type="spellEnd"/>
      <w:r w:rsidRPr="00C84D67">
        <w:rPr>
          <w:rFonts w:ascii="Times New Roman" w:hAnsi="Times New Roman"/>
          <w:b/>
          <w:sz w:val="24"/>
          <w:szCs w:val="24"/>
          <w:lang w:val="uk-UA" w:eastAsia="ru-RU"/>
        </w:rPr>
        <w:t>.</w:t>
      </w:r>
    </w:p>
    <w:p w:rsidR="003F69CD" w:rsidRPr="00C84D67" w:rsidRDefault="003F69CD" w:rsidP="003F69CD">
      <w:pPr>
        <w:spacing w:line="276" w:lineRule="auto"/>
        <w:jc w:val="center"/>
        <w:rPr>
          <w:rFonts w:ascii="Times New Roman" w:hAnsi="Times New Roman"/>
          <w:sz w:val="24"/>
          <w:szCs w:val="24"/>
          <w:lang w:val="uk-UA" w:eastAsia="ru-RU"/>
        </w:rPr>
      </w:pPr>
      <w:r w:rsidRPr="00C84D67">
        <w:rPr>
          <w:rFonts w:ascii="Times New Roman" w:hAnsi="Times New Roman"/>
          <w:sz w:val="24"/>
          <w:szCs w:val="24"/>
          <w:lang w:val="uk-UA" w:eastAsia="ru-RU"/>
        </w:rPr>
        <w:t xml:space="preserve"> (лек. – 24 год., семінарське заняття – 16 год.)</w:t>
      </w:r>
    </w:p>
    <w:p w:rsidR="003F69CD" w:rsidRPr="00C84D67" w:rsidRDefault="003F69CD" w:rsidP="003F69CD">
      <w:pPr>
        <w:spacing w:line="276" w:lineRule="auto"/>
        <w:jc w:val="both"/>
        <w:rPr>
          <w:rFonts w:ascii="Times New Roman" w:hAnsi="Times New Roman"/>
          <w:b/>
          <w:sz w:val="24"/>
          <w:szCs w:val="24"/>
          <w:lang w:val="uk-UA" w:eastAsia="ru-RU"/>
        </w:rPr>
      </w:pP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13. Особистість і девіантна поведінка: вступ до проблеми.</w:t>
      </w: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Проблема соціальних відхилень (</w:t>
      </w:r>
      <w:proofErr w:type="spellStart"/>
      <w:r w:rsidRPr="00C84D67">
        <w:rPr>
          <w:rFonts w:ascii="Times New Roman" w:hAnsi="Times New Roman"/>
          <w:sz w:val="24"/>
          <w:szCs w:val="24"/>
          <w:lang w:val="uk-UA" w:eastAsia="ru-RU"/>
        </w:rPr>
        <w:t>девіантності</w:t>
      </w:r>
      <w:proofErr w:type="spellEnd"/>
      <w:r w:rsidRPr="00C84D67">
        <w:rPr>
          <w:rFonts w:ascii="Times New Roman" w:hAnsi="Times New Roman"/>
          <w:sz w:val="24"/>
          <w:szCs w:val="24"/>
          <w:lang w:val="uk-UA" w:eastAsia="ru-RU"/>
        </w:rPr>
        <w:t xml:space="preserve">) як онтологічне питання кожної культури, як міра дозволеного і забороненого. Конфлікт особистості і суспільства. Актуальність </w:t>
      </w:r>
      <w:r w:rsidRPr="00C84D67">
        <w:rPr>
          <w:rFonts w:ascii="Times New Roman" w:hAnsi="Times New Roman"/>
          <w:sz w:val="24"/>
          <w:szCs w:val="24"/>
          <w:lang w:val="uk-UA" w:eastAsia="ru-RU"/>
        </w:rPr>
        <w:lastRenderedPageBreak/>
        <w:t xml:space="preserve">тематики соціальних відхилень з точки зору розв’язання проблеми соціального порядку. Наукове вивчення феномену девіантної поведінки. Міждисциплінарний характер проблеми, предметні області психології, соціології, біології, кримінології, педагогіки. </w:t>
      </w:r>
      <w:proofErr w:type="spellStart"/>
      <w:r w:rsidRPr="00C84D67">
        <w:rPr>
          <w:rFonts w:ascii="Times New Roman" w:hAnsi="Times New Roman"/>
          <w:sz w:val="24"/>
          <w:szCs w:val="24"/>
          <w:lang w:val="uk-UA" w:eastAsia="ru-RU"/>
        </w:rPr>
        <w:t>Девіантологія</w:t>
      </w:r>
      <w:proofErr w:type="spellEnd"/>
      <w:r w:rsidRPr="00C84D67">
        <w:rPr>
          <w:rFonts w:ascii="Times New Roman" w:hAnsi="Times New Roman"/>
          <w:sz w:val="24"/>
          <w:szCs w:val="24"/>
          <w:lang w:val="uk-UA" w:eastAsia="ru-RU"/>
        </w:rPr>
        <w:t xml:space="preserve"> як міждисциплінарна дослідницька традиція. Соціологія девіантної поведінки як галузь соціології. Основні поняття </w:t>
      </w:r>
      <w:proofErr w:type="spellStart"/>
      <w:r w:rsidRPr="00C84D67">
        <w:rPr>
          <w:rFonts w:ascii="Times New Roman" w:hAnsi="Times New Roman"/>
          <w:sz w:val="24"/>
          <w:szCs w:val="24"/>
          <w:lang w:val="uk-UA" w:eastAsia="ru-RU"/>
        </w:rPr>
        <w:t>девіантології</w:t>
      </w:r>
      <w:proofErr w:type="spellEnd"/>
      <w:r w:rsidRPr="00C84D67">
        <w:rPr>
          <w:rFonts w:ascii="Times New Roman" w:hAnsi="Times New Roman"/>
          <w:sz w:val="24"/>
          <w:szCs w:val="24"/>
          <w:lang w:val="uk-UA" w:eastAsia="ru-RU"/>
        </w:rPr>
        <w:t>: «</w:t>
      </w:r>
      <w:proofErr w:type="spellStart"/>
      <w:r w:rsidRPr="00C84D67">
        <w:rPr>
          <w:rFonts w:ascii="Times New Roman" w:hAnsi="Times New Roman"/>
          <w:sz w:val="24"/>
          <w:szCs w:val="24"/>
          <w:lang w:val="uk-UA" w:eastAsia="ru-RU"/>
        </w:rPr>
        <w:t>девіація</w:t>
      </w:r>
      <w:proofErr w:type="spellEnd"/>
      <w:r w:rsidRPr="00C84D67">
        <w:rPr>
          <w:rFonts w:ascii="Times New Roman" w:hAnsi="Times New Roman"/>
          <w:sz w:val="24"/>
          <w:szCs w:val="24"/>
          <w:lang w:val="uk-UA" w:eastAsia="ru-RU"/>
        </w:rPr>
        <w:t>», «</w:t>
      </w:r>
      <w:proofErr w:type="spellStart"/>
      <w:r w:rsidRPr="00C84D67">
        <w:rPr>
          <w:rFonts w:ascii="Times New Roman" w:hAnsi="Times New Roman"/>
          <w:sz w:val="24"/>
          <w:szCs w:val="24"/>
          <w:lang w:val="uk-UA" w:eastAsia="ru-RU"/>
        </w:rPr>
        <w:t>девіант</w:t>
      </w:r>
      <w:proofErr w:type="spellEnd"/>
      <w:r w:rsidRPr="00C84D67">
        <w:rPr>
          <w:rFonts w:ascii="Times New Roman" w:hAnsi="Times New Roman"/>
          <w:sz w:val="24"/>
          <w:szCs w:val="24"/>
          <w:lang w:val="uk-UA" w:eastAsia="ru-RU"/>
        </w:rPr>
        <w:t xml:space="preserve">», «особистість </w:t>
      </w:r>
      <w:proofErr w:type="spellStart"/>
      <w:r w:rsidRPr="00C84D67">
        <w:rPr>
          <w:rFonts w:ascii="Times New Roman" w:hAnsi="Times New Roman"/>
          <w:sz w:val="24"/>
          <w:szCs w:val="24"/>
          <w:lang w:val="uk-UA" w:eastAsia="ru-RU"/>
        </w:rPr>
        <w:t>девіанта</w:t>
      </w:r>
      <w:proofErr w:type="spellEnd"/>
      <w:r w:rsidRPr="00C84D67">
        <w:rPr>
          <w:rFonts w:ascii="Times New Roman" w:hAnsi="Times New Roman"/>
          <w:sz w:val="24"/>
          <w:szCs w:val="24"/>
          <w:lang w:val="uk-UA" w:eastAsia="ru-RU"/>
        </w:rPr>
        <w:t>», «девіантна поведінка», «</w:t>
      </w:r>
      <w:proofErr w:type="spellStart"/>
      <w:r w:rsidRPr="00C84D67">
        <w:rPr>
          <w:rFonts w:ascii="Times New Roman" w:hAnsi="Times New Roman"/>
          <w:sz w:val="24"/>
          <w:szCs w:val="24"/>
          <w:lang w:val="uk-UA" w:eastAsia="ru-RU"/>
        </w:rPr>
        <w:t>девіантність</w:t>
      </w:r>
      <w:proofErr w:type="spellEnd"/>
      <w:r w:rsidRPr="00C84D67">
        <w:rPr>
          <w:rFonts w:ascii="Times New Roman" w:hAnsi="Times New Roman"/>
          <w:sz w:val="24"/>
          <w:szCs w:val="24"/>
          <w:lang w:val="uk-UA" w:eastAsia="ru-RU"/>
        </w:rPr>
        <w:t xml:space="preserve">». </w:t>
      </w: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sz w:val="24"/>
          <w:szCs w:val="24"/>
          <w:lang w:val="uk-UA" w:eastAsia="ru-RU"/>
        </w:rPr>
      </w:pP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14. Система девіантної поведінки. Основні постулати </w:t>
      </w:r>
      <w:proofErr w:type="spellStart"/>
      <w:r w:rsidRPr="00C84D67">
        <w:rPr>
          <w:rFonts w:ascii="Times New Roman" w:hAnsi="Times New Roman"/>
          <w:b/>
          <w:sz w:val="24"/>
          <w:szCs w:val="24"/>
          <w:lang w:val="uk-UA" w:eastAsia="ru-RU"/>
        </w:rPr>
        <w:t>девіантології</w:t>
      </w:r>
      <w:proofErr w:type="spellEnd"/>
      <w:r w:rsidRPr="00C84D67">
        <w:rPr>
          <w:rFonts w:ascii="Times New Roman" w:hAnsi="Times New Roman"/>
          <w:b/>
          <w:sz w:val="24"/>
          <w:szCs w:val="24"/>
          <w:lang w:val="uk-UA" w:eastAsia="ru-RU"/>
        </w:rPr>
        <w:t>.</w:t>
      </w: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sz w:val="24"/>
          <w:szCs w:val="24"/>
          <w:lang w:val="uk-UA" w:eastAsia="ru-RU"/>
        </w:rPr>
      </w:pPr>
      <w:proofErr w:type="spellStart"/>
      <w:r w:rsidRPr="00C84D67">
        <w:rPr>
          <w:rFonts w:ascii="Times New Roman" w:hAnsi="Times New Roman"/>
          <w:sz w:val="24"/>
          <w:szCs w:val="24"/>
          <w:lang w:val="uk-UA" w:eastAsia="ru-RU"/>
        </w:rPr>
        <w:t>Девіант</w:t>
      </w:r>
      <w:proofErr w:type="spellEnd"/>
      <w:r w:rsidRPr="00C84D67">
        <w:rPr>
          <w:rFonts w:ascii="Times New Roman" w:hAnsi="Times New Roman"/>
          <w:sz w:val="24"/>
          <w:szCs w:val="24"/>
          <w:lang w:val="uk-UA" w:eastAsia="ru-RU"/>
        </w:rPr>
        <w:t xml:space="preserve">, соціальна норма і соціальне оточення як складові системи </w:t>
      </w:r>
      <w:proofErr w:type="spellStart"/>
      <w:r w:rsidRPr="00C84D67">
        <w:rPr>
          <w:rFonts w:ascii="Times New Roman" w:hAnsi="Times New Roman"/>
          <w:sz w:val="24"/>
          <w:szCs w:val="24"/>
          <w:lang w:val="uk-UA" w:eastAsia="ru-RU"/>
        </w:rPr>
        <w:t>девіантої</w:t>
      </w:r>
      <w:proofErr w:type="spellEnd"/>
      <w:r w:rsidRPr="00C84D67">
        <w:rPr>
          <w:rFonts w:ascii="Times New Roman" w:hAnsi="Times New Roman"/>
          <w:sz w:val="24"/>
          <w:szCs w:val="24"/>
          <w:lang w:val="uk-UA" w:eastAsia="ru-RU"/>
        </w:rPr>
        <w:t xml:space="preserve"> поведінки. Розуміння актором сенсу і змісту норми. Основні види соціальних норм. Нормативна і відхиляюча поведінка. Девіантний вчинок і девіантна поведінка. Реакція оточення на дії актора, визначення </w:t>
      </w:r>
      <w:proofErr w:type="spellStart"/>
      <w:r w:rsidRPr="00C84D67">
        <w:rPr>
          <w:rFonts w:ascii="Times New Roman" w:hAnsi="Times New Roman"/>
          <w:sz w:val="24"/>
          <w:szCs w:val="24"/>
          <w:lang w:val="uk-UA" w:eastAsia="ru-RU"/>
        </w:rPr>
        <w:t>девіантності</w:t>
      </w:r>
      <w:proofErr w:type="spellEnd"/>
      <w:r w:rsidRPr="00C84D67">
        <w:rPr>
          <w:rFonts w:ascii="Times New Roman" w:hAnsi="Times New Roman"/>
          <w:sz w:val="24"/>
          <w:szCs w:val="24"/>
          <w:lang w:val="uk-UA" w:eastAsia="ru-RU"/>
        </w:rPr>
        <w:t xml:space="preserve"> у суспільній думці і у законодавчому полі. Постулати </w:t>
      </w:r>
      <w:proofErr w:type="spellStart"/>
      <w:r w:rsidRPr="00C84D67">
        <w:rPr>
          <w:rFonts w:ascii="Times New Roman" w:hAnsi="Times New Roman"/>
          <w:sz w:val="24"/>
          <w:szCs w:val="24"/>
          <w:lang w:val="uk-UA" w:eastAsia="ru-RU"/>
        </w:rPr>
        <w:t>девіантології</w:t>
      </w:r>
      <w:proofErr w:type="spellEnd"/>
      <w:r w:rsidRPr="00C84D67">
        <w:rPr>
          <w:rFonts w:ascii="Times New Roman" w:hAnsi="Times New Roman"/>
          <w:sz w:val="24"/>
          <w:szCs w:val="24"/>
          <w:lang w:val="uk-UA" w:eastAsia="ru-RU"/>
        </w:rPr>
        <w:t xml:space="preserve">. Універсальність соціальних відхилень, принцип релятивізму форм </w:t>
      </w:r>
      <w:proofErr w:type="spellStart"/>
      <w:r w:rsidRPr="00C84D67">
        <w:rPr>
          <w:rFonts w:ascii="Times New Roman" w:hAnsi="Times New Roman"/>
          <w:sz w:val="24"/>
          <w:szCs w:val="24"/>
          <w:lang w:val="uk-UA" w:eastAsia="ru-RU"/>
        </w:rPr>
        <w:t>девіації</w:t>
      </w:r>
      <w:proofErr w:type="spellEnd"/>
      <w:r w:rsidRPr="00C84D67">
        <w:rPr>
          <w:rFonts w:ascii="Times New Roman" w:hAnsi="Times New Roman"/>
          <w:sz w:val="24"/>
          <w:szCs w:val="24"/>
          <w:lang w:val="uk-UA" w:eastAsia="ru-RU"/>
        </w:rPr>
        <w:t>, принцип доповнення.</w:t>
      </w: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sz w:val="24"/>
          <w:szCs w:val="24"/>
          <w:lang w:val="uk-UA" w:eastAsia="ru-RU"/>
        </w:rPr>
      </w:pP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15. Типологія </w:t>
      </w:r>
      <w:proofErr w:type="spellStart"/>
      <w:r w:rsidRPr="00C84D67">
        <w:rPr>
          <w:rFonts w:ascii="Times New Roman" w:hAnsi="Times New Roman"/>
          <w:b/>
          <w:sz w:val="24"/>
          <w:szCs w:val="24"/>
          <w:lang w:val="uk-UA" w:eastAsia="ru-RU"/>
        </w:rPr>
        <w:t>девіантої</w:t>
      </w:r>
      <w:proofErr w:type="spellEnd"/>
      <w:r w:rsidRPr="00C84D67">
        <w:rPr>
          <w:rFonts w:ascii="Times New Roman" w:hAnsi="Times New Roman"/>
          <w:b/>
          <w:sz w:val="24"/>
          <w:szCs w:val="24"/>
          <w:lang w:val="uk-UA" w:eastAsia="ru-RU"/>
        </w:rPr>
        <w:t xml:space="preserve">  поведінки.</w:t>
      </w: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Критерії розрізнення типів </w:t>
      </w:r>
      <w:proofErr w:type="spellStart"/>
      <w:r w:rsidRPr="00C84D67">
        <w:rPr>
          <w:rFonts w:ascii="Times New Roman" w:hAnsi="Times New Roman"/>
          <w:sz w:val="24"/>
          <w:szCs w:val="24"/>
          <w:lang w:val="uk-UA" w:eastAsia="ru-RU"/>
        </w:rPr>
        <w:t>девіантів</w:t>
      </w:r>
      <w:proofErr w:type="spellEnd"/>
      <w:r w:rsidRPr="00C84D67">
        <w:rPr>
          <w:rFonts w:ascii="Times New Roman" w:hAnsi="Times New Roman"/>
          <w:sz w:val="24"/>
          <w:szCs w:val="24"/>
          <w:lang w:val="uk-UA" w:eastAsia="ru-RU"/>
        </w:rPr>
        <w:t xml:space="preserve"> і девіантної поведінки. Критерій суспільної небезпеки. Континуум від найбільш суспільно небезпечних форм девіантної поведінки до тих, з якими мириться суспільна думка. </w:t>
      </w:r>
      <w:proofErr w:type="spellStart"/>
      <w:r w:rsidRPr="00C84D67">
        <w:rPr>
          <w:rFonts w:ascii="Times New Roman" w:hAnsi="Times New Roman"/>
          <w:sz w:val="24"/>
          <w:szCs w:val="24"/>
          <w:lang w:val="uk-UA" w:eastAsia="ru-RU"/>
        </w:rPr>
        <w:t>Девіантність</w:t>
      </w:r>
      <w:proofErr w:type="spellEnd"/>
      <w:r w:rsidRPr="00C84D67">
        <w:rPr>
          <w:rFonts w:ascii="Times New Roman" w:hAnsi="Times New Roman"/>
          <w:sz w:val="24"/>
          <w:szCs w:val="24"/>
          <w:lang w:val="uk-UA" w:eastAsia="ru-RU"/>
        </w:rPr>
        <w:t xml:space="preserve"> як форма агресії. </w:t>
      </w:r>
      <w:proofErr w:type="spellStart"/>
      <w:r w:rsidRPr="00C84D67">
        <w:rPr>
          <w:rFonts w:ascii="Times New Roman" w:hAnsi="Times New Roman"/>
          <w:sz w:val="24"/>
          <w:szCs w:val="24"/>
          <w:lang w:val="uk-UA" w:eastAsia="ru-RU"/>
        </w:rPr>
        <w:t>Аутоагресивна</w:t>
      </w:r>
      <w:proofErr w:type="spellEnd"/>
      <w:r w:rsidRPr="00C84D67">
        <w:rPr>
          <w:rFonts w:ascii="Times New Roman" w:hAnsi="Times New Roman"/>
          <w:sz w:val="24"/>
          <w:szCs w:val="24"/>
          <w:lang w:val="uk-UA" w:eastAsia="ru-RU"/>
        </w:rPr>
        <w:t xml:space="preserve"> поведінка: алкоголізм, наркоманія, проституція, суїцид. Злочинність як зовнішня форма агресії. Тероризм, злочини проти миру і людяності як найбільш небезпечні форми відхиляючої поведінки. Девіантні прояви у різних суспільних сферах: в побуті, в організаціях різного типу, в політиці, в культурі й мистецтві. Гендерний критерій: особливості девіантної поведінки чоловіків та жінок. Специфіка </w:t>
      </w:r>
      <w:proofErr w:type="spellStart"/>
      <w:r w:rsidRPr="00C84D67">
        <w:rPr>
          <w:rFonts w:ascii="Times New Roman" w:hAnsi="Times New Roman"/>
          <w:sz w:val="24"/>
          <w:szCs w:val="24"/>
          <w:lang w:val="uk-UA" w:eastAsia="ru-RU"/>
        </w:rPr>
        <w:t>девіантності</w:t>
      </w:r>
      <w:proofErr w:type="spellEnd"/>
      <w:r w:rsidRPr="00C84D67">
        <w:rPr>
          <w:rFonts w:ascii="Times New Roman" w:hAnsi="Times New Roman"/>
          <w:sz w:val="24"/>
          <w:szCs w:val="24"/>
          <w:lang w:val="uk-UA" w:eastAsia="ru-RU"/>
        </w:rPr>
        <w:t xml:space="preserve"> дітей та підлітків. Типові відхилення у дитячому віці: втеча з дому та бродяжництво, неслухняність і дисциплінарні порушення, токсикоманія, рання сексуальність, </w:t>
      </w:r>
      <w:proofErr w:type="spellStart"/>
      <w:r w:rsidRPr="00C84D67">
        <w:rPr>
          <w:rFonts w:ascii="Times New Roman" w:hAnsi="Times New Roman"/>
          <w:sz w:val="24"/>
          <w:szCs w:val="24"/>
          <w:lang w:val="uk-UA" w:eastAsia="ru-RU"/>
        </w:rPr>
        <w:t>важконавчальність</w:t>
      </w:r>
      <w:proofErr w:type="spellEnd"/>
      <w:r w:rsidRPr="00C84D67">
        <w:rPr>
          <w:rFonts w:ascii="Times New Roman" w:hAnsi="Times New Roman"/>
          <w:sz w:val="24"/>
          <w:szCs w:val="24"/>
          <w:lang w:val="uk-UA" w:eastAsia="ru-RU"/>
        </w:rPr>
        <w:t>.</w:t>
      </w: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sz w:val="24"/>
          <w:szCs w:val="24"/>
          <w:lang w:val="uk-UA" w:eastAsia="ru-RU"/>
        </w:rPr>
      </w:pP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16. «Позитивні» </w:t>
      </w:r>
      <w:proofErr w:type="spellStart"/>
      <w:r w:rsidRPr="00C84D67">
        <w:rPr>
          <w:rFonts w:ascii="Times New Roman" w:hAnsi="Times New Roman"/>
          <w:b/>
          <w:sz w:val="24"/>
          <w:szCs w:val="24"/>
          <w:lang w:val="uk-UA" w:eastAsia="ru-RU"/>
        </w:rPr>
        <w:t>девіанти</w:t>
      </w:r>
      <w:proofErr w:type="spellEnd"/>
      <w:r w:rsidRPr="00C84D67">
        <w:rPr>
          <w:rFonts w:ascii="Times New Roman" w:hAnsi="Times New Roman"/>
          <w:b/>
          <w:sz w:val="24"/>
          <w:szCs w:val="24"/>
          <w:lang w:val="uk-UA" w:eastAsia="ru-RU"/>
        </w:rPr>
        <w:t xml:space="preserve"> і їх роль у суспільствах.</w:t>
      </w: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Негативні і «позитивні» форми девіантної поведінки. Причини, за яких з’являються «позитивні </w:t>
      </w:r>
      <w:proofErr w:type="spellStart"/>
      <w:r w:rsidRPr="00C84D67">
        <w:rPr>
          <w:rFonts w:ascii="Times New Roman" w:hAnsi="Times New Roman"/>
          <w:sz w:val="24"/>
          <w:szCs w:val="24"/>
          <w:lang w:val="uk-UA" w:eastAsia="ru-RU"/>
        </w:rPr>
        <w:t>девіанти</w:t>
      </w:r>
      <w:proofErr w:type="spellEnd"/>
      <w:r w:rsidRPr="00C84D67">
        <w:rPr>
          <w:rFonts w:ascii="Times New Roman" w:hAnsi="Times New Roman"/>
          <w:sz w:val="24"/>
          <w:szCs w:val="24"/>
          <w:lang w:val="uk-UA" w:eastAsia="ru-RU"/>
        </w:rPr>
        <w:t xml:space="preserve">». Особистісні причини та специфічні історичні обставини. </w:t>
      </w:r>
      <w:proofErr w:type="spellStart"/>
      <w:r w:rsidRPr="00C84D67">
        <w:rPr>
          <w:rFonts w:ascii="Times New Roman" w:hAnsi="Times New Roman"/>
          <w:sz w:val="24"/>
          <w:szCs w:val="24"/>
          <w:lang w:val="uk-UA" w:eastAsia="ru-RU"/>
        </w:rPr>
        <w:t>Девіантність</w:t>
      </w:r>
      <w:proofErr w:type="spellEnd"/>
      <w:r w:rsidRPr="00C84D67">
        <w:rPr>
          <w:rFonts w:ascii="Times New Roman" w:hAnsi="Times New Roman"/>
          <w:sz w:val="24"/>
          <w:szCs w:val="24"/>
          <w:lang w:val="uk-UA" w:eastAsia="ru-RU"/>
        </w:rPr>
        <w:t xml:space="preserve"> як свідомий виклик суспільству. Основні типи «позитивних» </w:t>
      </w:r>
      <w:proofErr w:type="spellStart"/>
      <w:r w:rsidRPr="00C84D67">
        <w:rPr>
          <w:rFonts w:ascii="Times New Roman" w:hAnsi="Times New Roman"/>
          <w:sz w:val="24"/>
          <w:szCs w:val="24"/>
          <w:lang w:val="uk-UA" w:eastAsia="ru-RU"/>
        </w:rPr>
        <w:t>девіантів</w:t>
      </w:r>
      <w:proofErr w:type="spellEnd"/>
      <w:r w:rsidRPr="00C84D67">
        <w:rPr>
          <w:rFonts w:ascii="Times New Roman" w:hAnsi="Times New Roman"/>
          <w:sz w:val="24"/>
          <w:szCs w:val="24"/>
          <w:lang w:val="uk-UA" w:eastAsia="ru-RU"/>
        </w:rPr>
        <w:t xml:space="preserve">: генії, що випередили свій час, релігійні і політичні дисиденти, що були визнані у наступному як позитивні актори, люди с </w:t>
      </w:r>
      <w:proofErr w:type="spellStart"/>
      <w:r w:rsidRPr="00C84D67">
        <w:rPr>
          <w:rFonts w:ascii="Times New Roman" w:hAnsi="Times New Roman"/>
          <w:sz w:val="24"/>
          <w:szCs w:val="24"/>
          <w:lang w:val="uk-UA" w:eastAsia="ru-RU"/>
        </w:rPr>
        <w:t>паранормальними</w:t>
      </w:r>
      <w:proofErr w:type="spellEnd"/>
      <w:r w:rsidRPr="00C84D67">
        <w:rPr>
          <w:rFonts w:ascii="Times New Roman" w:hAnsi="Times New Roman"/>
          <w:sz w:val="24"/>
          <w:szCs w:val="24"/>
          <w:lang w:val="uk-UA" w:eastAsia="ru-RU"/>
        </w:rPr>
        <w:t xml:space="preserve"> здібностями, громадські діячі та активісти у суспільствах, де обмежені свободи. Дилема порядку і прогресу та специфічна роль «позитивних» </w:t>
      </w:r>
      <w:proofErr w:type="spellStart"/>
      <w:r w:rsidRPr="00C84D67">
        <w:rPr>
          <w:rFonts w:ascii="Times New Roman" w:hAnsi="Times New Roman"/>
          <w:sz w:val="24"/>
          <w:szCs w:val="24"/>
          <w:lang w:val="uk-UA" w:eastAsia="ru-RU"/>
        </w:rPr>
        <w:t>девіантів</w:t>
      </w:r>
      <w:proofErr w:type="spellEnd"/>
      <w:r w:rsidRPr="00C84D67">
        <w:rPr>
          <w:rFonts w:ascii="Times New Roman" w:hAnsi="Times New Roman"/>
          <w:sz w:val="24"/>
          <w:szCs w:val="24"/>
          <w:lang w:val="uk-UA" w:eastAsia="ru-RU"/>
        </w:rPr>
        <w:t>.</w:t>
      </w:r>
    </w:p>
    <w:p w:rsidR="003F69CD" w:rsidRPr="00C84D67" w:rsidRDefault="003F69CD" w:rsidP="003F69CD">
      <w:pPr>
        <w:widowControl w:val="0"/>
        <w:autoSpaceDE w:val="0"/>
        <w:autoSpaceDN w:val="0"/>
        <w:adjustRightInd w:val="0"/>
        <w:snapToGrid w:val="0"/>
        <w:spacing w:line="276" w:lineRule="auto"/>
        <w:jc w:val="both"/>
        <w:rPr>
          <w:rFonts w:ascii="Times New Roman" w:hAnsi="Times New Roman"/>
          <w:b/>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17. Біологічні пояснення девіантної поведінки.</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 Чи народжуються люди злочинцями,  </w:t>
      </w:r>
      <w:proofErr w:type="spellStart"/>
      <w:r w:rsidRPr="00C84D67">
        <w:rPr>
          <w:rFonts w:ascii="Times New Roman" w:hAnsi="Times New Roman"/>
          <w:sz w:val="24"/>
          <w:szCs w:val="24"/>
          <w:lang w:val="uk-UA" w:eastAsia="ru-RU"/>
        </w:rPr>
        <w:t>девіантами</w:t>
      </w:r>
      <w:proofErr w:type="spellEnd"/>
      <w:r w:rsidRPr="00C84D67">
        <w:rPr>
          <w:rFonts w:ascii="Times New Roman" w:hAnsi="Times New Roman"/>
          <w:sz w:val="24"/>
          <w:szCs w:val="24"/>
          <w:lang w:val="uk-UA" w:eastAsia="ru-RU"/>
        </w:rPr>
        <w:t xml:space="preserve">, збоченцями? Методологія біологічного пояснення </w:t>
      </w:r>
      <w:proofErr w:type="spellStart"/>
      <w:r w:rsidRPr="00C84D67">
        <w:rPr>
          <w:rFonts w:ascii="Times New Roman" w:hAnsi="Times New Roman"/>
          <w:sz w:val="24"/>
          <w:szCs w:val="24"/>
          <w:lang w:val="uk-UA" w:eastAsia="ru-RU"/>
        </w:rPr>
        <w:t>девіантої</w:t>
      </w:r>
      <w:proofErr w:type="spellEnd"/>
      <w:r w:rsidRPr="00C84D67">
        <w:rPr>
          <w:rFonts w:ascii="Times New Roman" w:hAnsi="Times New Roman"/>
          <w:sz w:val="24"/>
          <w:szCs w:val="24"/>
          <w:lang w:val="uk-UA" w:eastAsia="ru-RU"/>
        </w:rPr>
        <w:t xml:space="preserve"> поведінки. Ранні біологічні гіпотези і теорії: теорія виродження </w:t>
      </w:r>
      <w:proofErr w:type="spellStart"/>
      <w:r w:rsidRPr="00C84D67">
        <w:rPr>
          <w:rFonts w:ascii="Times New Roman" w:hAnsi="Times New Roman"/>
          <w:sz w:val="24"/>
          <w:szCs w:val="24"/>
          <w:lang w:val="uk-UA" w:eastAsia="ru-RU"/>
        </w:rPr>
        <w:t>Нордау</w:t>
      </w:r>
      <w:proofErr w:type="spellEnd"/>
      <w:r w:rsidRPr="00C84D67">
        <w:rPr>
          <w:rFonts w:ascii="Times New Roman" w:hAnsi="Times New Roman"/>
          <w:sz w:val="24"/>
          <w:szCs w:val="24"/>
          <w:lang w:val="uk-UA" w:eastAsia="ru-RU"/>
        </w:rPr>
        <w:t xml:space="preserve">, теорія природженого злочинця </w:t>
      </w:r>
      <w:proofErr w:type="spellStart"/>
      <w:r w:rsidRPr="00C84D67">
        <w:rPr>
          <w:rFonts w:ascii="Times New Roman" w:hAnsi="Times New Roman"/>
          <w:sz w:val="24"/>
          <w:szCs w:val="24"/>
          <w:lang w:val="uk-UA" w:eastAsia="ru-RU"/>
        </w:rPr>
        <w:t>Ломброзо</w:t>
      </w:r>
      <w:proofErr w:type="spellEnd"/>
      <w:r w:rsidRPr="00C84D67">
        <w:rPr>
          <w:rFonts w:ascii="Times New Roman" w:hAnsi="Times New Roman"/>
          <w:sz w:val="24"/>
          <w:szCs w:val="24"/>
          <w:lang w:val="uk-UA" w:eastAsia="ru-RU"/>
        </w:rPr>
        <w:t xml:space="preserve">. Пошук зовнішніх стигм, які свідчать про «ненормальність» індивіда у ХІХ ст. Краніологія. Хіромантія. Біологічні концепції у ХХ ст. У пошуку «гену злочинності». Теорії, що пояснюють надлишкову агресивність, обумовлену генетикою і особливостями фізіології людини. Біохімічна теорія надлишкового тестостерону. Теорія зайвої хромосоми у чоловіків. Теорія «не правильних </w:t>
      </w:r>
      <w:proofErr w:type="spellStart"/>
      <w:r w:rsidRPr="00C84D67">
        <w:rPr>
          <w:rFonts w:ascii="Times New Roman" w:hAnsi="Times New Roman"/>
          <w:sz w:val="24"/>
          <w:szCs w:val="24"/>
          <w:lang w:val="uk-UA" w:eastAsia="ru-RU"/>
        </w:rPr>
        <w:t>мізків</w:t>
      </w:r>
      <w:proofErr w:type="spellEnd"/>
      <w:r w:rsidRPr="00C84D67">
        <w:rPr>
          <w:rFonts w:ascii="Times New Roman" w:hAnsi="Times New Roman"/>
          <w:sz w:val="24"/>
          <w:szCs w:val="24"/>
          <w:lang w:val="uk-UA" w:eastAsia="ru-RU"/>
        </w:rPr>
        <w:t xml:space="preserve">». Природжена схильність до алкоголю та наркотиків. Чому біологічні теорії </w:t>
      </w:r>
      <w:r w:rsidRPr="00C84D67">
        <w:rPr>
          <w:rFonts w:ascii="Times New Roman" w:hAnsi="Times New Roman"/>
          <w:sz w:val="24"/>
          <w:szCs w:val="24"/>
          <w:lang w:val="uk-UA" w:eastAsia="ru-RU"/>
        </w:rPr>
        <w:lastRenderedPageBreak/>
        <w:t>скептично сприймаються у суспільствах? Критика біологічного підходу з позицій гуманізму і практичної доцільності.</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p>
    <w:p w:rsidR="003F69CD" w:rsidRPr="00C84D67" w:rsidRDefault="003F69CD" w:rsidP="003F69CD">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18. Психологічні пояснення девіантної поведінки.</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Концепція психопатії і пояснення </w:t>
      </w:r>
      <w:proofErr w:type="spellStart"/>
      <w:r w:rsidRPr="00C84D67">
        <w:rPr>
          <w:rFonts w:ascii="Times New Roman" w:hAnsi="Times New Roman"/>
          <w:sz w:val="24"/>
          <w:szCs w:val="24"/>
          <w:lang w:val="uk-UA" w:eastAsia="ru-RU"/>
        </w:rPr>
        <w:t>девіантності</w:t>
      </w:r>
      <w:proofErr w:type="spellEnd"/>
      <w:r w:rsidRPr="00C84D67">
        <w:rPr>
          <w:rFonts w:ascii="Times New Roman" w:hAnsi="Times New Roman"/>
          <w:sz w:val="24"/>
          <w:szCs w:val="24"/>
          <w:lang w:val="uk-UA" w:eastAsia="ru-RU"/>
        </w:rPr>
        <w:t xml:space="preserve">. Основні ознаки і риси психопата. Психопати як </w:t>
      </w:r>
      <w:proofErr w:type="spellStart"/>
      <w:r w:rsidRPr="00C84D67">
        <w:rPr>
          <w:rFonts w:ascii="Times New Roman" w:hAnsi="Times New Roman"/>
          <w:sz w:val="24"/>
          <w:szCs w:val="24"/>
          <w:lang w:val="uk-UA" w:eastAsia="ru-RU"/>
        </w:rPr>
        <w:t>делінквенти</w:t>
      </w:r>
      <w:proofErr w:type="spellEnd"/>
      <w:r w:rsidRPr="00C84D67">
        <w:rPr>
          <w:rFonts w:ascii="Times New Roman" w:hAnsi="Times New Roman"/>
          <w:sz w:val="24"/>
          <w:szCs w:val="24"/>
          <w:lang w:val="uk-UA" w:eastAsia="ru-RU"/>
        </w:rPr>
        <w:t xml:space="preserve"> і організаційні </w:t>
      </w:r>
      <w:proofErr w:type="spellStart"/>
      <w:r w:rsidRPr="00C84D67">
        <w:rPr>
          <w:rFonts w:ascii="Times New Roman" w:hAnsi="Times New Roman"/>
          <w:sz w:val="24"/>
          <w:szCs w:val="24"/>
          <w:lang w:val="uk-UA" w:eastAsia="ru-RU"/>
        </w:rPr>
        <w:t>девіанти</w:t>
      </w:r>
      <w:proofErr w:type="spellEnd"/>
      <w:r w:rsidRPr="00C84D67">
        <w:rPr>
          <w:rFonts w:ascii="Times New Roman" w:hAnsi="Times New Roman"/>
          <w:sz w:val="24"/>
          <w:szCs w:val="24"/>
          <w:lang w:val="uk-UA" w:eastAsia="ru-RU"/>
        </w:rPr>
        <w:t xml:space="preserve"> Аномальна особистість як причина девіантної поведінки. Пояснення механізмів формування аномальної особистості в різних психологічних традиціях. </w:t>
      </w:r>
      <w:proofErr w:type="spellStart"/>
      <w:r w:rsidRPr="00C84D67">
        <w:rPr>
          <w:rFonts w:ascii="Times New Roman" w:hAnsi="Times New Roman"/>
          <w:sz w:val="24"/>
          <w:szCs w:val="24"/>
          <w:lang w:val="uk-UA" w:eastAsia="ru-RU"/>
        </w:rPr>
        <w:t>Психодинамічна</w:t>
      </w:r>
      <w:proofErr w:type="spellEnd"/>
      <w:r w:rsidRPr="00C84D67">
        <w:rPr>
          <w:rFonts w:ascii="Times New Roman" w:hAnsi="Times New Roman"/>
          <w:sz w:val="24"/>
          <w:szCs w:val="24"/>
          <w:lang w:val="uk-UA" w:eastAsia="ru-RU"/>
        </w:rPr>
        <w:t xml:space="preserve"> парадигма щодо проблеми самоуправління та девіантних проявів. Психоаналітичне розуміння патологічної агресії, феномену серійних і масових вбивць. Пояснення соціальних відхилень в межах біхевіоризму. Відхилення як результат навчання. Гуманістична концепція аномальної особистості як збій у самореалізації, соціалізації та відхилення розвитку особистості. </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p>
    <w:p w:rsidR="003F69CD" w:rsidRPr="00C84D67" w:rsidRDefault="003F69CD" w:rsidP="003F69CD">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19. Класики соціології  про проблему соціальних відхилень.</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Функціональний підхід: теорії Спенсера і </w:t>
      </w:r>
      <w:proofErr w:type="spellStart"/>
      <w:r w:rsidRPr="00C84D67">
        <w:rPr>
          <w:rFonts w:ascii="Times New Roman" w:hAnsi="Times New Roman"/>
          <w:sz w:val="24"/>
          <w:szCs w:val="24"/>
          <w:lang w:val="uk-UA" w:eastAsia="ru-RU"/>
        </w:rPr>
        <w:t>Дюркгайма</w:t>
      </w:r>
      <w:proofErr w:type="spellEnd"/>
      <w:r w:rsidRPr="00C84D67">
        <w:rPr>
          <w:rFonts w:ascii="Times New Roman" w:hAnsi="Times New Roman"/>
          <w:sz w:val="24"/>
          <w:szCs w:val="24"/>
          <w:lang w:val="uk-UA" w:eastAsia="ru-RU"/>
        </w:rPr>
        <w:t xml:space="preserve">. Злочин і суїцид як нормальні соціальні факти. Соціальний порядок як реакція на різнобічні відхилення. Теорія пристосування до норми </w:t>
      </w:r>
      <w:proofErr w:type="spellStart"/>
      <w:r w:rsidRPr="00C84D67">
        <w:rPr>
          <w:rFonts w:ascii="Times New Roman" w:hAnsi="Times New Roman"/>
          <w:sz w:val="24"/>
          <w:szCs w:val="24"/>
          <w:lang w:val="uk-UA" w:eastAsia="ru-RU"/>
        </w:rPr>
        <w:t>Р.Мертона</w:t>
      </w:r>
      <w:proofErr w:type="spellEnd"/>
      <w:r w:rsidRPr="00C84D67">
        <w:rPr>
          <w:rFonts w:ascii="Times New Roman" w:hAnsi="Times New Roman"/>
          <w:sz w:val="24"/>
          <w:szCs w:val="24"/>
          <w:lang w:val="uk-UA" w:eastAsia="ru-RU"/>
        </w:rPr>
        <w:t xml:space="preserve">. </w:t>
      </w:r>
      <w:proofErr w:type="spellStart"/>
      <w:r w:rsidRPr="00C84D67">
        <w:rPr>
          <w:rFonts w:ascii="Times New Roman" w:hAnsi="Times New Roman"/>
          <w:sz w:val="24"/>
          <w:szCs w:val="24"/>
          <w:lang w:val="uk-UA" w:eastAsia="ru-RU"/>
        </w:rPr>
        <w:t>Девіантість</w:t>
      </w:r>
      <w:proofErr w:type="spellEnd"/>
      <w:r w:rsidRPr="00C84D67">
        <w:rPr>
          <w:rFonts w:ascii="Times New Roman" w:hAnsi="Times New Roman"/>
          <w:sz w:val="24"/>
          <w:szCs w:val="24"/>
          <w:lang w:val="uk-UA" w:eastAsia="ru-RU"/>
        </w:rPr>
        <w:t xml:space="preserve"> з точки зору конфліктології. Пояснення злочинності й інших «суспільних виразок» </w:t>
      </w:r>
      <w:proofErr w:type="spellStart"/>
      <w:r w:rsidRPr="00C84D67">
        <w:rPr>
          <w:rFonts w:ascii="Times New Roman" w:hAnsi="Times New Roman"/>
          <w:sz w:val="24"/>
          <w:szCs w:val="24"/>
          <w:lang w:val="uk-UA" w:eastAsia="ru-RU"/>
        </w:rPr>
        <w:t>К.Марксом</w:t>
      </w:r>
      <w:proofErr w:type="spellEnd"/>
      <w:r w:rsidRPr="00C84D67">
        <w:rPr>
          <w:rFonts w:ascii="Times New Roman" w:hAnsi="Times New Roman"/>
          <w:sz w:val="24"/>
          <w:szCs w:val="24"/>
          <w:lang w:val="uk-UA" w:eastAsia="ru-RU"/>
        </w:rPr>
        <w:t xml:space="preserve">. Девіантна поведінка як відповідь на виклики цивілізації на стадії </w:t>
      </w:r>
      <w:proofErr w:type="spellStart"/>
      <w:r w:rsidRPr="00C84D67">
        <w:rPr>
          <w:rFonts w:ascii="Times New Roman" w:hAnsi="Times New Roman"/>
          <w:sz w:val="24"/>
          <w:szCs w:val="24"/>
          <w:lang w:val="uk-UA" w:eastAsia="ru-RU"/>
        </w:rPr>
        <w:t>пожадібності</w:t>
      </w:r>
      <w:proofErr w:type="spellEnd"/>
      <w:r w:rsidRPr="00C84D67">
        <w:rPr>
          <w:rFonts w:ascii="Times New Roman" w:hAnsi="Times New Roman"/>
          <w:sz w:val="24"/>
          <w:szCs w:val="24"/>
          <w:lang w:val="uk-UA" w:eastAsia="ru-RU"/>
        </w:rPr>
        <w:t xml:space="preserve"> (теорія </w:t>
      </w:r>
      <w:proofErr w:type="spellStart"/>
      <w:r w:rsidRPr="00C84D67">
        <w:rPr>
          <w:rFonts w:ascii="Times New Roman" w:hAnsi="Times New Roman"/>
          <w:sz w:val="24"/>
          <w:szCs w:val="24"/>
          <w:lang w:val="uk-UA" w:eastAsia="ru-RU"/>
        </w:rPr>
        <w:t>П.Сорокіна</w:t>
      </w:r>
      <w:proofErr w:type="spellEnd"/>
      <w:r w:rsidRPr="00C84D67">
        <w:rPr>
          <w:rFonts w:ascii="Times New Roman" w:hAnsi="Times New Roman"/>
          <w:sz w:val="24"/>
          <w:szCs w:val="24"/>
          <w:lang w:val="uk-UA" w:eastAsia="ru-RU"/>
        </w:rPr>
        <w:t>).</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p>
    <w:p w:rsidR="003F69CD" w:rsidRPr="00C84D67" w:rsidRDefault="003F69CD" w:rsidP="003F69CD">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20. Соціологічні теорії, що пояснюють девіантну поведінку дорослих і дітей.</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Трансмісійні теорії, що пояснюють </w:t>
      </w:r>
      <w:proofErr w:type="spellStart"/>
      <w:r w:rsidRPr="00C84D67">
        <w:rPr>
          <w:rFonts w:ascii="Times New Roman" w:hAnsi="Times New Roman"/>
          <w:sz w:val="24"/>
          <w:szCs w:val="24"/>
          <w:lang w:val="uk-UA" w:eastAsia="ru-RU"/>
        </w:rPr>
        <w:t>девіантність</w:t>
      </w:r>
      <w:proofErr w:type="spellEnd"/>
      <w:r w:rsidRPr="00C84D67">
        <w:rPr>
          <w:rFonts w:ascii="Times New Roman" w:hAnsi="Times New Roman"/>
          <w:sz w:val="24"/>
          <w:szCs w:val="24"/>
          <w:lang w:val="uk-UA" w:eastAsia="ru-RU"/>
        </w:rPr>
        <w:t xml:space="preserve"> фактором соціальних контактів та наслідуванням девіантних зразків поведінки. Зіткнення культур і девіантна поведінка. Культурна кримінологія про причини злочинності. Драматизація зла (теорія </w:t>
      </w:r>
      <w:proofErr w:type="spellStart"/>
      <w:r w:rsidRPr="00C84D67">
        <w:rPr>
          <w:rFonts w:ascii="Times New Roman" w:hAnsi="Times New Roman"/>
          <w:sz w:val="24"/>
          <w:szCs w:val="24"/>
          <w:lang w:val="uk-UA" w:eastAsia="ru-RU"/>
        </w:rPr>
        <w:t>Танненбаума</w:t>
      </w:r>
      <w:proofErr w:type="spellEnd"/>
      <w:r w:rsidRPr="00C84D67">
        <w:rPr>
          <w:rFonts w:ascii="Times New Roman" w:hAnsi="Times New Roman"/>
          <w:sz w:val="24"/>
          <w:szCs w:val="24"/>
          <w:lang w:val="uk-UA" w:eastAsia="ru-RU"/>
        </w:rPr>
        <w:t xml:space="preserve">), роль ЗМІ у пропаганди соціальних відхилень. Теорія наличок (ярликів). Теорія девіантного підсилення і спіралі </w:t>
      </w:r>
      <w:proofErr w:type="spellStart"/>
      <w:r w:rsidRPr="00C84D67">
        <w:rPr>
          <w:rFonts w:ascii="Times New Roman" w:hAnsi="Times New Roman"/>
          <w:sz w:val="24"/>
          <w:szCs w:val="24"/>
          <w:lang w:val="uk-UA" w:eastAsia="ru-RU"/>
        </w:rPr>
        <w:t>девіантності</w:t>
      </w:r>
      <w:proofErr w:type="spellEnd"/>
      <w:r w:rsidRPr="00C84D67">
        <w:rPr>
          <w:rFonts w:ascii="Times New Roman" w:hAnsi="Times New Roman"/>
          <w:sz w:val="24"/>
          <w:szCs w:val="24"/>
          <w:lang w:val="uk-UA" w:eastAsia="ru-RU"/>
        </w:rPr>
        <w:t xml:space="preserve">. Сучасні </w:t>
      </w:r>
      <w:proofErr w:type="spellStart"/>
      <w:r w:rsidRPr="00C84D67">
        <w:rPr>
          <w:rFonts w:ascii="Times New Roman" w:hAnsi="Times New Roman"/>
          <w:sz w:val="24"/>
          <w:szCs w:val="24"/>
          <w:lang w:val="uk-UA" w:eastAsia="ru-RU"/>
        </w:rPr>
        <w:t>філософсько</w:t>
      </w:r>
      <w:proofErr w:type="spellEnd"/>
      <w:r w:rsidRPr="00C84D67">
        <w:rPr>
          <w:rFonts w:ascii="Times New Roman" w:hAnsi="Times New Roman"/>
          <w:sz w:val="24"/>
          <w:szCs w:val="24"/>
          <w:lang w:val="uk-UA" w:eastAsia="ru-RU"/>
        </w:rPr>
        <w:t xml:space="preserve">-соціологічні «виправдання» </w:t>
      </w:r>
      <w:proofErr w:type="spellStart"/>
      <w:r w:rsidRPr="00C84D67">
        <w:rPr>
          <w:rFonts w:ascii="Times New Roman" w:hAnsi="Times New Roman"/>
          <w:sz w:val="24"/>
          <w:szCs w:val="24"/>
          <w:lang w:val="uk-UA" w:eastAsia="ru-RU"/>
        </w:rPr>
        <w:t>девіантності</w:t>
      </w:r>
      <w:proofErr w:type="spellEnd"/>
      <w:r w:rsidRPr="00C84D67">
        <w:rPr>
          <w:rFonts w:ascii="Times New Roman" w:hAnsi="Times New Roman"/>
          <w:sz w:val="24"/>
          <w:szCs w:val="24"/>
          <w:lang w:val="uk-UA" w:eastAsia="ru-RU"/>
        </w:rPr>
        <w:t>.</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p>
    <w:p w:rsidR="003F69CD" w:rsidRPr="00C84D67" w:rsidRDefault="003F69CD" w:rsidP="003F69CD">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21. Теорія конструювання </w:t>
      </w:r>
      <w:proofErr w:type="spellStart"/>
      <w:r w:rsidRPr="00C84D67">
        <w:rPr>
          <w:rFonts w:ascii="Times New Roman" w:hAnsi="Times New Roman"/>
          <w:b/>
          <w:sz w:val="24"/>
          <w:szCs w:val="24"/>
          <w:lang w:val="uk-UA" w:eastAsia="ru-RU"/>
        </w:rPr>
        <w:t>девіантності</w:t>
      </w:r>
      <w:proofErr w:type="spellEnd"/>
      <w:r w:rsidRPr="00C84D67">
        <w:rPr>
          <w:rFonts w:ascii="Times New Roman" w:hAnsi="Times New Roman"/>
          <w:b/>
          <w:sz w:val="24"/>
          <w:szCs w:val="24"/>
          <w:lang w:val="uk-UA" w:eastAsia="ru-RU"/>
        </w:rPr>
        <w:t>.</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Теоретичні основи конструювання соціальної і правової реальності. Підхід </w:t>
      </w:r>
      <w:proofErr w:type="spellStart"/>
      <w:r w:rsidRPr="00C84D67">
        <w:rPr>
          <w:rFonts w:ascii="Times New Roman" w:hAnsi="Times New Roman"/>
          <w:sz w:val="24"/>
          <w:szCs w:val="24"/>
          <w:lang w:val="uk-UA" w:eastAsia="ru-RU"/>
        </w:rPr>
        <w:t>Бергера</w:t>
      </w:r>
      <w:proofErr w:type="spellEnd"/>
      <w:r w:rsidRPr="00C84D67">
        <w:rPr>
          <w:rFonts w:ascii="Times New Roman" w:hAnsi="Times New Roman"/>
          <w:sz w:val="24"/>
          <w:szCs w:val="24"/>
          <w:lang w:val="uk-UA" w:eastAsia="ru-RU"/>
        </w:rPr>
        <w:t xml:space="preserve"> і </w:t>
      </w:r>
      <w:proofErr w:type="spellStart"/>
      <w:r w:rsidRPr="00C84D67">
        <w:rPr>
          <w:rFonts w:ascii="Times New Roman" w:hAnsi="Times New Roman"/>
          <w:sz w:val="24"/>
          <w:szCs w:val="24"/>
          <w:lang w:val="uk-UA" w:eastAsia="ru-RU"/>
        </w:rPr>
        <w:t>Лукмана</w:t>
      </w:r>
      <w:proofErr w:type="spellEnd"/>
      <w:r w:rsidRPr="00C84D67">
        <w:rPr>
          <w:rFonts w:ascii="Times New Roman" w:hAnsi="Times New Roman"/>
          <w:sz w:val="24"/>
          <w:szCs w:val="24"/>
          <w:lang w:val="uk-UA" w:eastAsia="ru-RU"/>
        </w:rPr>
        <w:t xml:space="preserve">. Теорія конструювання </w:t>
      </w:r>
      <w:proofErr w:type="spellStart"/>
      <w:r w:rsidRPr="00C84D67">
        <w:rPr>
          <w:rFonts w:ascii="Times New Roman" w:hAnsi="Times New Roman"/>
          <w:sz w:val="24"/>
          <w:szCs w:val="24"/>
          <w:lang w:val="uk-UA" w:eastAsia="ru-RU"/>
        </w:rPr>
        <w:t>девіантності</w:t>
      </w:r>
      <w:proofErr w:type="spellEnd"/>
      <w:r w:rsidRPr="00C84D67">
        <w:rPr>
          <w:rFonts w:ascii="Times New Roman" w:hAnsi="Times New Roman"/>
          <w:sz w:val="24"/>
          <w:szCs w:val="24"/>
          <w:lang w:val="uk-UA" w:eastAsia="ru-RU"/>
        </w:rPr>
        <w:t xml:space="preserve"> </w:t>
      </w:r>
      <w:proofErr w:type="spellStart"/>
      <w:r w:rsidRPr="00C84D67">
        <w:rPr>
          <w:rFonts w:ascii="Times New Roman" w:hAnsi="Times New Roman"/>
          <w:sz w:val="24"/>
          <w:szCs w:val="24"/>
          <w:lang w:val="uk-UA" w:eastAsia="ru-RU"/>
        </w:rPr>
        <w:t>Я.Гілінського</w:t>
      </w:r>
      <w:proofErr w:type="spellEnd"/>
      <w:r w:rsidRPr="00C84D67">
        <w:rPr>
          <w:rFonts w:ascii="Times New Roman" w:hAnsi="Times New Roman"/>
          <w:sz w:val="24"/>
          <w:szCs w:val="24"/>
          <w:lang w:val="uk-UA" w:eastAsia="ru-RU"/>
        </w:rPr>
        <w:t xml:space="preserve">. Конструювання злочинності. Конструювання наркотизму. Гомосексуалізм як соціальний конструкт. Конструювання різних форм </w:t>
      </w:r>
      <w:proofErr w:type="spellStart"/>
      <w:r w:rsidRPr="00C84D67">
        <w:rPr>
          <w:rFonts w:ascii="Times New Roman" w:hAnsi="Times New Roman"/>
          <w:sz w:val="24"/>
          <w:szCs w:val="24"/>
          <w:lang w:val="uk-UA" w:eastAsia="ru-RU"/>
        </w:rPr>
        <w:t>девіантності</w:t>
      </w:r>
      <w:proofErr w:type="spellEnd"/>
      <w:r w:rsidRPr="00C84D67">
        <w:rPr>
          <w:rFonts w:ascii="Times New Roman" w:hAnsi="Times New Roman"/>
          <w:sz w:val="24"/>
          <w:szCs w:val="24"/>
          <w:lang w:val="uk-UA" w:eastAsia="ru-RU"/>
        </w:rPr>
        <w:t xml:space="preserve">: суїцид, порнографія, проституція, </w:t>
      </w:r>
      <w:proofErr w:type="spellStart"/>
      <w:r w:rsidRPr="00C84D67">
        <w:rPr>
          <w:rFonts w:ascii="Times New Roman" w:hAnsi="Times New Roman"/>
          <w:sz w:val="24"/>
          <w:szCs w:val="24"/>
          <w:lang w:val="uk-UA" w:eastAsia="ru-RU"/>
        </w:rPr>
        <w:t>безхатність</w:t>
      </w:r>
      <w:proofErr w:type="spellEnd"/>
      <w:r w:rsidRPr="00C84D67">
        <w:rPr>
          <w:rFonts w:ascii="Times New Roman" w:hAnsi="Times New Roman"/>
          <w:sz w:val="24"/>
          <w:szCs w:val="24"/>
          <w:lang w:val="uk-UA" w:eastAsia="ru-RU"/>
        </w:rPr>
        <w:t>.</w:t>
      </w:r>
    </w:p>
    <w:p w:rsidR="003F69CD" w:rsidRPr="00C84D67" w:rsidRDefault="003F69CD" w:rsidP="003F69CD">
      <w:pPr>
        <w:spacing w:line="276" w:lineRule="auto"/>
        <w:jc w:val="both"/>
        <w:rPr>
          <w:rFonts w:ascii="Times New Roman" w:hAnsi="Times New Roman"/>
          <w:b/>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22. Особистість </w:t>
      </w:r>
      <w:proofErr w:type="spellStart"/>
      <w:r w:rsidRPr="00C84D67">
        <w:rPr>
          <w:rFonts w:ascii="Times New Roman" w:hAnsi="Times New Roman"/>
          <w:b/>
          <w:sz w:val="24"/>
          <w:szCs w:val="24"/>
          <w:lang w:val="uk-UA" w:eastAsia="ru-RU"/>
        </w:rPr>
        <w:t>девіанта</w:t>
      </w:r>
      <w:proofErr w:type="spellEnd"/>
      <w:r w:rsidRPr="00C84D67">
        <w:rPr>
          <w:rFonts w:ascii="Times New Roman" w:hAnsi="Times New Roman"/>
          <w:b/>
          <w:sz w:val="24"/>
          <w:szCs w:val="24"/>
          <w:lang w:val="uk-UA" w:eastAsia="ru-RU"/>
        </w:rPr>
        <w:t>.</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 Девіантна поведінка як наслідок нездорової особистості. Ненормальні потреби й потяги, деформація підсистеми мотивації. Нездорова спадковість, генетичні відхилення та медичні захворювання. Втрата самоконтроля і проблема дефіциту волі. Деформація підсистеми цінностей та нездорові ціннісні орієнтації. Проблеми когнітивного характеру. Розумова відсталість. Не сформована «Я – концепція», комплекс неповноцінності, підвищена агресивність. Проблема з підсистемою соціальної комунікації та неможливість мати нормальні стосунки з оточенням. Фактори, які можуть спричинитися до деформації особистості. Особиста відповідальність людини за свої дії та вибори.</w:t>
      </w:r>
    </w:p>
    <w:p w:rsidR="003F69CD" w:rsidRPr="00C84D67" w:rsidRDefault="003F69CD" w:rsidP="003F69CD">
      <w:pPr>
        <w:autoSpaceDE w:val="0"/>
        <w:autoSpaceDN w:val="0"/>
        <w:spacing w:line="276" w:lineRule="auto"/>
        <w:jc w:val="both"/>
        <w:rPr>
          <w:rFonts w:ascii="Times New Roman" w:hAnsi="Times New Roman"/>
          <w:b/>
          <w:sz w:val="24"/>
          <w:szCs w:val="24"/>
          <w:lang w:val="uk-UA" w:eastAsia="ru-RU"/>
        </w:rPr>
      </w:pPr>
    </w:p>
    <w:p w:rsidR="003F69CD" w:rsidRPr="00C84D67" w:rsidRDefault="003F69CD" w:rsidP="003F69CD">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23. Емпіричне вивчення девіантної поведінки.</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Важливість дослідження девіантної поведінки для наукових і практичних цілей. Статистика різних форм девіантної поведінки. Медична статистика. Поліцейська </w:t>
      </w:r>
      <w:r w:rsidRPr="00C84D67">
        <w:rPr>
          <w:rFonts w:ascii="Times New Roman" w:hAnsi="Times New Roman"/>
          <w:sz w:val="24"/>
          <w:szCs w:val="24"/>
          <w:lang w:val="uk-UA" w:eastAsia="ru-RU"/>
        </w:rPr>
        <w:lastRenderedPageBreak/>
        <w:t xml:space="preserve">статистика. Статистика органів соціального забезпечення. Організація первинного статистичного спостереження. Дві форми статистичного спостереження: за особами і за діями. Методичні труднощі наукового вивчення </w:t>
      </w:r>
      <w:proofErr w:type="spellStart"/>
      <w:r w:rsidRPr="00C84D67">
        <w:rPr>
          <w:rFonts w:ascii="Times New Roman" w:hAnsi="Times New Roman"/>
          <w:sz w:val="24"/>
          <w:szCs w:val="24"/>
          <w:lang w:val="uk-UA" w:eastAsia="ru-RU"/>
        </w:rPr>
        <w:t>девіантів</w:t>
      </w:r>
      <w:proofErr w:type="spellEnd"/>
      <w:r w:rsidRPr="00C84D67">
        <w:rPr>
          <w:rFonts w:ascii="Times New Roman" w:hAnsi="Times New Roman"/>
          <w:sz w:val="24"/>
          <w:szCs w:val="24"/>
          <w:lang w:val="uk-UA" w:eastAsia="ru-RU"/>
        </w:rPr>
        <w:t xml:space="preserve"> і девіантної поведінки. Латентні прошарки </w:t>
      </w:r>
      <w:proofErr w:type="spellStart"/>
      <w:r w:rsidRPr="00C84D67">
        <w:rPr>
          <w:rFonts w:ascii="Times New Roman" w:hAnsi="Times New Roman"/>
          <w:sz w:val="24"/>
          <w:szCs w:val="24"/>
          <w:lang w:val="uk-UA" w:eastAsia="ru-RU"/>
        </w:rPr>
        <w:t>девіантів</w:t>
      </w:r>
      <w:proofErr w:type="spellEnd"/>
      <w:r w:rsidRPr="00C84D67">
        <w:rPr>
          <w:rFonts w:ascii="Times New Roman" w:hAnsi="Times New Roman"/>
          <w:sz w:val="24"/>
          <w:szCs w:val="24"/>
          <w:lang w:val="uk-UA" w:eastAsia="ru-RU"/>
        </w:rPr>
        <w:t xml:space="preserve"> і обмеженість статистичного спостереження. Соціологічні дослідження: кількісні й якісні. Евристичний потенціал і обмеження. Основні принципи дослідження: професійна етика, виконання етичних правил, порівняльні дослідження, </w:t>
      </w:r>
      <w:proofErr w:type="spellStart"/>
      <w:r w:rsidRPr="00C84D67">
        <w:rPr>
          <w:rFonts w:ascii="Times New Roman" w:hAnsi="Times New Roman"/>
          <w:sz w:val="24"/>
          <w:szCs w:val="24"/>
          <w:lang w:val="uk-UA" w:eastAsia="ru-RU"/>
        </w:rPr>
        <w:t>моніторинги</w:t>
      </w:r>
      <w:proofErr w:type="spellEnd"/>
      <w:r w:rsidRPr="00C84D67">
        <w:rPr>
          <w:rFonts w:ascii="Times New Roman" w:hAnsi="Times New Roman"/>
          <w:sz w:val="24"/>
          <w:szCs w:val="24"/>
          <w:lang w:val="uk-UA" w:eastAsia="ru-RU"/>
        </w:rPr>
        <w:t xml:space="preserve"> і </w:t>
      </w:r>
      <w:proofErr w:type="spellStart"/>
      <w:r w:rsidRPr="00C84D67">
        <w:rPr>
          <w:rFonts w:ascii="Times New Roman" w:hAnsi="Times New Roman"/>
          <w:sz w:val="24"/>
          <w:szCs w:val="24"/>
          <w:lang w:val="uk-UA" w:eastAsia="ru-RU"/>
        </w:rPr>
        <w:t>лонгетюдні</w:t>
      </w:r>
      <w:proofErr w:type="spellEnd"/>
      <w:r w:rsidRPr="00C84D67">
        <w:rPr>
          <w:rFonts w:ascii="Times New Roman" w:hAnsi="Times New Roman"/>
          <w:sz w:val="24"/>
          <w:szCs w:val="24"/>
          <w:lang w:val="uk-UA" w:eastAsia="ru-RU"/>
        </w:rPr>
        <w:t xml:space="preserve"> дослідження.</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p>
    <w:p w:rsidR="003F69CD" w:rsidRPr="00C84D67" w:rsidRDefault="003F69CD" w:rsidP="003F69CD">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24. Епідеміологія </w:t>
      </w:r>
      <w:proofErr w:type="spellStart"/>
      <w:r w:rsidRPr="00C84D67">
        <w:rPr>
          <w:rFonts w:ascii="Times New Roman" w:hAnsi="Times New Roman"/>
          <w:b/>
          <w:sz w:val="24"/>
          <w:szCs w:val="24"/>
          <w:lang w:val="uk-UA" w:eastAsia="ru-RU"/>
        </w:rPr>
        <w:t>девіантності</w:t>
      </w:r>
      <w:proofErr w:type="spellEnd"/>
      <w:r w:rsidRPr="00C84D67">
        <w:rPr>
          <w:rFonts w:ascii="Times New Roman" w:hAnsi="Times New Roman"/>
          <w:b/>
          <w:sz w:val="24"/>
          <w:szCs w:val="24"/>
          <w:lang w:val="uk-UA" w:eastAsia="ru-RU"/>
        </w:rPr>
        <w:t>.</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Соціальні епідемії: загальні властивості. Фактор моди в структурі соціальних епідемій. Мережева теорія епідемій. Сигма-подібна крива. Емпіричний вимір епідемічної динаміки. Приклад соціологічного моніторингу «Молодь і наркотики» в м. Харкові. Основні показники соціологічного спостереження. Метод проведення.</w:t>
      </w:r>
    </w:p>
    <w:p w:rsidR="003F69CD" w:rsidRPr="00C84D67" w:rsidRDefault="003F69CD" w:rsidP="003F69CD">
      <w:pPr>
        <w:autoSpaceDE w:val="0"/>
        <w:autoSpaceDN w:val="0"/>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МОДУЛЬ 3.</w:t>
      </w:r>
    </w:p>
    <w:p w:rsidR="003F69CD" w:rsidRPr="00C84D67" w:rsidRDefault="003F69CD" w:rsidP="003F69CD">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Соціально-небезпечні види девіантної поведінки.</w:t>
      </w:r>
    </w:p>
    <w:p w:rsidR="003F69CD" w:rsidRPr="00C84D67" w:rsidRDefault="003F69CD" w:rsidP="003F69CD">
      <w:pPr>
        <w:autoSpaceDE w:val="0"/>
        <w:autoSpaceDN w:val="0"/>
        <w:spacing w:line="276" w:lineRule="auto"/>
        <w:jc w:val="center"/>
        <w:rPr>
          <w:rFonts w:ascii="Times New Roman" w:hAnsi="Times New Roman"/>
          <w:sz w:val="24"/>
          <w:szCs w:val="24"/>
          <w:lang w:val="uk-UA" w:eastAsia="ru-RU"/>
        </w:rPr>
      </w:pPr>
      <w:r w:rsidRPr="00C84D67">
        <w:rPr>
          <w:rFonts w:ascii="Times New Roman" w:hAnsi="Times New Roman"/>
          <w:sz w:val="24"/>
          <w:szCs w:val="24"/>
          <w:lang w:val="uk-UA" w:eastAsia="ru-RU"/>
        </w:rPr>
        <w:t>(лек. – 16 год., семінарське заняття – 16 год.)</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25. Хімічний тип залежності. Алкоголізм і його соціальні наслідки.</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Поняття </w:t>
      </w:r>
      <w:proofErr w:type="spellStart"/>
      <w:r w:rsidRPr="00C84D67">
        <w:rPr>
          <w:rFonts w:ascii="Times New Roman" w:hAnsi="Times New Roman"/>
          <w:sz w:val="24"/>
          <w:szCs w:val="24"/>
          <w:lang w:val="uk-UA" w:eastAsia="ru-RU"/>
        </w:rPr>
        <w:t>адиктивної</w:t>
      </w:r>
      <w:proofErr w:type="spellEnd"/>
      <w:r w:rsidRPr="00C84D67">
        <w:rPr>
          <w:rFonts w:ascii="Times New Roman" w:hAnsi="Times New Roman"/>
          <w:sz w:val="24"/>
          <w:szCs w:val="24"/>
          <w:lang w:val="uk-UA" w:eastAsia="ru-RU"/>
        </w:rPr>
        <w:t xml:space="preserve"> поведінки. Типологія </w:t>
      </w:r>
      <w:proofErr w:type="spellStart"/>
      <w:r w:rsidRPr="00C84D67">
        <w:rPr>
          <w:rFonts w:ascii="Times New Roman" w:hAnsi="Times New Roman"/>
          <w:sz w:val="24"/>
          <w:szCs w:val="24"/>
          <w:lang w:val="uk-UA" w:eastAsia="ru-RU"/>
        </w:rPr>
        <w:t>адикції</w:t>
      </w:r>
      <w:proofErr w:type="spellEnd"/>
      <w:r w:rsidRPr="00C84D67">
        <w:rPr>
          <w:rFonts w:ascii="Times New Roman" w:hAnsi="Times New Roman"/>
          <w:sz w:val="24"/>
          <w:szCs w:val="24"/>
          <w:lang w:val="uk-UA" w:eastAsia="ru-RU"/>
        </w:rPr>
        <w:t xml:space="preserve">. Алкоголізація населення: історичний аспект. Алкоголь як легалізована </w:t>
      </w:r>
      <w:proofErr w:type="spellStart"/>
      <w:r w:rsidRPr="00C84D67">
        <w:rPr>
          <w:rFonts w:ascii="Times New Roman" w:hAnsi="Times New Roman"/>
          <w:sz w:val="24"/>
          <w:szCs w:val="24"/>
          <w:lang w:val="uk-UA" w:eastAsia="ru-RU"/>
        </w:rPr>
        <w:t>психоактивна</w:t>
      </w:r>
      <w:proofErr w:type="spellEnd"/>
      <w:r w:rsidRPr="00C84D67">
        <w:rPr>
          <w:rFonts w:ascii="Times New Roman" w:hAnsi="Times New Roman"/>
          <w:sz w:val="24"/>
          <w:szCs w:val="24"/>
          <w:lang w:val="uk-UA" w:eastAsia="ru-RU"/>
        </w:rPr>
        <w:t xml:space="preserve"> речовина. Культурні форми вживання алкоголю. Алкогольна продукція, бізнес, маркетинг, реклама алкогольних виробів. Етапи і форми алкогольної залежності. Медико-біологічний зміст хімічної залежності. Синдром відміни. Соціальні наслідки алкоголізації населення. Алкогольна залежність і сімейні конфлікти. Вживання алкоголю і погіршення спадковості. Економічні втрати від алкогольної залежності. Небойові втрати у військовій час через вживання алкоголю. Антиалкогольні кампанії. Проблематика «сухого закону».</w:t>
      </w:r>
    </w:p>
    <w:p w:rsidR="003F69CD" w:rsidRPr="00C84D67" w:rsidRDefault="003F69CD" w:rsidP="003F69CD">
      <w:pPr>
        <w:spacing w:line="276" w:lineRule="auto"/>
        <w:jc w:val="both"/>
        <w:rPr>
          <w:rFonts w:ascii="Times New Roman" w:hAnsi="Times New Roman"/>
          <w:b/>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26. Наркоманія і поширення вживання наркотичних речовин.</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Поняття наркотичної речовини. Наркотики і прекурсори. Юридичний, медичний і соціальний критерії наркотиків. Основні різновиди наркотиків, які провокують залежність і </w:t>
      </w:r>
      <w:proofErr w:type="spellStart"/>
      <w:r w:rsidRPr="00C84D67">
        <w:rPr>
          <w:rFonts w:ascii="Times New Roman" w:hAnsi="Times New Roman"/>
          <w:sz w:val="24"/>
          <w:szCs w:val="24"/>
          <w:lang w:val="uk-UA" w:eastAsia="ru-RU"/>
        </w:rPr>
        <w:t>адиктивну</w:t>
      </w:r>
      <w:proofErr w:type="spellEnd"/>
      <w:r w:rsidRPr="00C84D67">
        <w:rPr>
          <w:rFonts w:ascii="Times New Roman" w:hAnsi="Times New Roman"/>
          <w:sz w:val="24"/>
          <w:szCs w:val="24"/>
          <w:lang w:val="uk-UA" w:eastAsia="ru-RU"/>
        </w:rPr>
        <w:t xml:space="preserve"> поведінку. </w:t>
      </w:r>
      <w:proofErr w:type="spellStart"/>
      <w:r w:rsidRPr="00C84D67">
        <w:rPr>
          <w:rFonts w:ascii="Times New Roman" w:hAnsi="Times New Roman"/>
          <w:sz w:val="24"/>
          <w:szCs w:val="24"/>
          <w:lang w:val="uk-UA" w:eastAsia="ru-RU"/>
        </w:rPr>
        <w:t>Психоактивний</w:t>
      </w:r>
      <w:proofErr w:type="spellEnd"/>
      <w:r w:rsidRPr="00C84D67">
        <w:rPr>
          <w:rFonts w:ascii="Times New Roman" w:hAnsi="Times New Roman"/>
          <w:sz w:val="24"/>
          <w:szCs w:val="24"/>
          <w:lang w:val="uk-UA" w:eastAsia="ru-RU"/>
        </w:rPr>
        <w:t xml:space="preserve"> характер різних хімічних </w:t>
      </w:r>
      <w:proofErr w:type="spellStart"/>
      <w:r w:rsidRPr="00C84D67">
        <w:rPr>
          <w:rFonts w:ascii="Times New Roman" w:hAnsi="Times New Roman"/>
          <w:sz w:val="24"/>
          <w:szCs w:val="24"/>
          <w:lang w:val="uk-UA" w:eastAsia="ru-RU"/>
        </w:rPr>
        <w:t>сполук</w:t>
      </w:r>
      <w:proofErr w:type="spellEnd"/>
      <w:r w:rsidRPr="00C84D67">
        <w:rPr>
          <w:rFonts w:ascii="Times New Roman" w:hAnsi="Times New Roman"/>
          <w:sz w:val="24"/>
          <w:szCs w:val="24"/>
          <w:lang w:val="uk-UA" w:eastAsia="ru-RU"/>
        </w:rPr>
        <w:t>. Етапи розвитку наркотичної залежності. Залежність психологічна і фізична. Проблематика так званих «легких наркотиків». Чи варто легалізувати марихуану? Епідемії наркотичної залежності в ХХ і ХХІ ст. Соціальні наслідки вживання наркотиків і наркотичної залежності. Психофізичні наслідки вживання наркотиків. Особистість наркомана: трансформація Его, деформація потреб і інтересів, ціннісних орієнтацій, соціальна ізоляція. Професійна деградація наркоманів. Антинаркотичне законодавство України.</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27. Нехімічний тип </w:t>
      </w:r>
      <w:proofErr w:type="spellStart"/>
      <w:r w:rsidRPr="00C84D67">
        <w:rPr>
          <w:rFonts w:ascii="Times New Roman" w:hAnsi="Times New Roman"/>
          <w:b/>
          <w:sz w:val="24"/>
          <w:szCs w:val="24"/>
          <w:lang w:val="uk-UA" w:eastAsia="ru-RU"/>
        </w:rPr>
        <w:t>адиктивної</w:t>
      </w:r>
      <w:proofErr w:type="spellEnd"/>
      <w:r w:rsidRPr="00C84D67">
        <w:rPr>
          <w:rFonts w:ascii="Times New Roman" w:hAnsi="Times New Roman"/>
          <w:b/>
          <w:sz w:val="24"/>
          <w:szCs w:val="24"/>
          <w:lang w:val="uk-UA" w:eastAsia="ru-RU"/>
        </w:rPr>
        <w:t xml:space="preserve"> поведінки.</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Мультимедійна залежність як риса постіндустріального суспільства. Інформаційна революція і її негативні наслідки. Інтернет-</w:t>
      </w:r>
      <w:proofErr w:type="spellStart"/>
      <w:r w:rsidRPr="00C84D67">
        <w:rPr>
          <w:rFonts w:ascii="Times New Roman" w:hAnsi="Times New Roman"/>
          <w:sz w:val="24"/>
          <w:szCs w:val="24"/>
          <w:lang w:val="uk-UA" w:eastAsia="ru-RU"/>
        </w:rPr>
        <w:t>адикція</w:t>
      </w:r>
      <w:proofErr w:type="spellEnd"/>
      <w:r w:rsidRPr="00C84D67">
        <w:rPr>
          <w:rFonts w:ascii="Times New Roman" w:hAnsi="Times New Roman"/>
          <w:sz w:val="24"/>
          <w:szCs w:val="24"/>
          <w:lang w:val="uk-UA" w:eastAsia="ru-RU"/>
        </w:rPr>
        <w:t xml:space="preserve">. Ознаки мультимедійної залежності. Соціальна статистика епідемічного процесу. </w:t>
      </w:r>
      <w:proofErr w:type="spellStart"/>
      <w:r w:rsidRPr="00C84D67">
        <w:rPr>
          <w:rFonts w:ascii="Times New Roman" w:hAnsi="Times New Roman"/>
          <w:sz w:val="24"/>
          <w:szCs w:val="24"/>
          <w:lang w:val="uk-UA" w:eastAsia="ru-RU"/>
        </w:rPr>
        <w:t>Ігроманія</w:t>
      </w:r>
      <w:proofErr w:type="spellEnd"/>
      <w:r w:rsidRPr="00C84D67">
        <w:rPr>
          <w:rFonts w:ascii="Times New Roman" w:hAnsi="Times New Roman"/>
          <w:sz w:val="24"/>
          <w:szCs w:val="24"/>
          <w:lang w:val="uk-UA" w:eastAsia="ru-RU"/>
        </w:rPr>
        <w:t xml:space="preserve"> і її різновиди. Розвиток психологічної залежності від азартної гри. Ігровий бізнес і нові пропозиції на ринку азартних ігор. Харчова залежність: етіологія і негативні наслідки.</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28. Суїцид як форма девіантної поведінки.</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lastRenderedPageBreak/>
        <w:t xml:space="preserve">Суїцид як соціальне явище. Соціологічний аналіз явища в роботі </w:t>
      </w:r>
      <w:proofErr w:type="spellStart"/>
      <w:r w:rsidRPr="00C84D67">
        <w:rPr>
          <w:rFonts w:ascii="Times New Roman" w:hAnsi="Times New Roman"/>
          <w:sz w:val="24"/>
          <w:szCs w:val="24"/>
          <w:lang w:val="uk-UA" w:eastAsia="ru-RU"/>
        </w:rPr>
        <w:t>Е.Дюркгайма</w:t>
      </w:r>
      <w:proofErr w:type="spellEnd"/>
      <w:r w:rsidRPr="00C84D67">
        <w:rPr>
          <w:rFonts w:ascii="Times New Roman" w:hAnsi="Times New Roman"/>
          <w:sz w:val="24"/>
          <w:szCs w:val="24"/>
          <w:lang w:val="uk-UA" w:eastAsia="ru-RU"/>
        </w:rPr>
        <w:t xml:space="preserve"> «Самогубство». Різне ставлення до </w:t>
      </w:r>
      <w:proofErr w:type="spellStart"/>
      <w:r w:rsidRPr="00C84D67">
        <w:rPr>
          <w:rFonts w:ascii="Times New Roman" w:hAnsi="Times New Roman"/>
          <w:sz w:val="24"/>
          <w:szCs w:val="24"/>
          <w:lang w:val="uk-UA" w:eastAsia="ru-RU"/>
        </w:rPr>
        <w:t>суїцидентів</w:t>
      </w:r>
      <w:proofErr w:type="spellEnd"/>
      <w:r w:rsidRPr="00C84D67">
        <w:rPr>
          <w:rFonts w:ascii="Times New Roman" w:hAnsi="Times New Roman"/>
          <w:sz w:val="24"/>
          <w:szCs w:val="24"/>
          <w:lang w:val="uk-UA" w:eastAsia="ru-RU"/>
        </w:rPr>
        <w:t xml:space="preserve"> в різних культурах світу й історичних цивілізаціях. Суїцид як злочин, гріховне діяння, як моральний вчинок, як наслідок хвороби. Статистика суїциду, фактори, які впливають на рівень самогубств. Форми суїциду. </w:t>
      </w:r>
      <w:proofErr w:type="spellStart"/>
      <w:r w:rsidRPr="00C84D67">
        <w:rPr>
          <w:rFonts w:ascii="Times New Roman" w:hAnsi="Times New Roman"/>
          <w:sz w:val="24"/>
          <w:szCs w:val="24"/>
          <w:lang w:val="uk-UA" w:eastAsia="ru-RU"/>
        </w:rPr>
        <w:t>Суїцидальна</w:t>
      </w:r>
      <w:proofErr w:type="spellEnd"/>
      <w:r w:rsidRPr="00C84D67">
        <w:rPr>
          <w:rFonts w:ascii="Times New Roman" w:hAnsi="Times New Roman"/>
          <w:sz w:val="24"/>
          <w:szCs w:val="24"/>
          <w:lang w:val="uk-UA" w:eastAsia="ru-RU"/>
        </w:rPr>
        <w:t xml:space="preserve"> тенденція як стан особистості.</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29. Сексуальні відхилення.</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Культура і сексуальна норма. Християнська релігія і сексуальність. Сексуальна революція і її наслідки. Сексуальні </w:t>
      </w:r>
      <w:proofErr w:type="spellStart"/>
      <w:r w:rsidRPr="00C84D67">
        <w:rPr>
          <w:rFonts w:ascii="Times New Roman" w:hAnsi="Times New Roman"/>
          <w:sz w:val="24"/>
          <w:szCs w:val="24"/>
          <w:lang w:val="uk-UA" w:eastAsia="ru-RU"/>
        </w:rPr>
        <w:t>перверсії</w:t>
      </w:r>
      <w:proofErr w:type="spellEnd"/>
      <w:r w:rsidRPr="00C84D67">
        <w:rPr>
          <w:rFonts w:ascii="Times New Roman" w:hAnsi="Times New Roman"/>
          <w:sz w:val="24"/>
          <w:szCs w:val="24"/>
          <w:lang w:val="uk-UA" w:eastAsia="ru-RU"/>
        </w:rPr>
        <w:t xml:space="preserve"> і захворювання. </w:t>
      </w:r>
      <w:proofErr w:type="spellStart"/>
      <w:r w:rsidRPr="00C84D67">
        <w:rPr>
          <w:rFonts w:ascii="Times New Roman" w:hAnsi="Times New Roman"/>
          <w:sz w:val="24"/>
          <w:szCs w:val="24"/>
          <w:lang w:val="uk-UA" w:eastAsia="ru-RU"/>
        </w:rPr>
        <w:t>Патосексологія</w:t>
      </w:r>
      <w:proofErr w:type="spellEnd"/>
      <w:r w:rsidRPr="00C84D67">
        <w:rPr>
          <w:rFonts w:ascii="Times New Roman" w:hAnsi="Times New Roman"/>
          <w:sz w:val="24"/>
          <w:szCs w:val="24"/>
          <w:lang w:val="uk-UA" w:eastAsia="ru-RU"/>
        </w:rPr>
        <w:t xml:space="preserve"> і кримінальна сексологія.</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30. Проституція як форма девіантної поведінки.</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Поняття проституції. Проституція і суспільна мораль. Історія проституції як соціального явища. Проституція як </w:t>
      </w:r>
      <w:proofErr w:type="spellStart"/>
      <w:r w:rsidRPr="00C84D67">
        <w:rPr>
          <w:rFonts w:ascii="Times New Roman" w:hAnsi="Times New Roman"/>
          <w:sz w:val="24"/>
          <w:szCs w:val="24"/>
          <w:lang w:val="uk-UA" w:eastAsia="ru-RU"/>
        </w:rPr>
        <w:t>аутоагресія</w:t>
      </w:r>
      <w:proofErr w:type="spellEnd"/>
      <w:r w:rsidRPr="00C84D67">
        <w:rPr>
          <w:rFonts w:ascii="Times New Roman" w:hAnsi="Times New Roman"/>
          <w:sz w:val="24"/>
          <w:szCs w:val="24"/>
          <w:lang w:val="uk-UA" w:eastAsia="ru-RU"/>
        </w:rPr>
        <w:t xml:space="preserve">. Соціальні наслідки проституції. Наукові пояснення явища проституції. Теорія </w:t>
      </w:r>
      <w:proofErr w:type="spellStart"/>
      <w:r w:rsidRPr="00C84D67">
        <w:rPr>
          <w:rFonts w:ascii="Times New Roman" w:hAnsi="Times New Roman"/>
          <w:sz w:val="24"/>
          <w:szCs w:val="24"/>
          <w:lang w:val="uk-UA" w:eastAsia="ru-RU"/>
        </w:rPr>
        <w:t>Ломброзо</w:t>
      </w:r>
      <w:proofErr w:type="spellEnd"/>
      <w:r w:rsidRPr="00C84D67">
        <w:rPr>
          <w:rFonts w:ascii="Times New Roman" w:hAnsi="Times New Roman"/>
          <w:sz w:val="24"/>
          <w:szCs w:val="24"/>
          <w:lang w:val="uk-UA" w:eastAsia="ru-RU"/>
        </w:rPr>
        <w:t xml:space="preserve"> і його прихильників. Марксистське пояснення проституції як «виразки» капіталістичного суспільства. Соціологічне пояснення проституції. Дискусія довкола легалізації проституції у формі секс-послуг і секс-працівниць. Проституція і кримінальний бізнес. «Біле рабство» і торгівля живим товаром. Секс-туризм. Кримінальна сексуальна експлуатація дітей. Кримінальна відповідальність за організацію проституції в Україні.</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31. Злочинність і її різновиди.</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Поняття злочину. Юридична дефініція. Злочин як </w:t>
      </w:r>
      <w:proofErr w:type="spellStart"/>
      <w:r w:rsidRPr="00C84D67">
        <w:rPr>
          <w:rFonts w:ascii="Times New Roman" w:hAnsi="Times New Roman"/>
          <w:sz w:val="24"/>
          <w:szCs w:val="24"/>
          <w:lang w:val="uk-UA" w:eastAsia="ru-RU"/>
        </w:rPr>
        <w:t>девіація</w:t>
      </w:r>
      <w:proofErr w:type="spellEnd"/>
      <w:r w:rsidRPr="00C84D67">
        <w:rPr>
          <w:rFonts w:ascii="Times New Roman" w:hAnsi="Times New Roman"/>
          <w:sz w:val="24"/>
          <w:szCs w:val="24"/>
          <w:lang w:val="uk-UA" w:eastAsia="ru-RU"/>
        </w:rPr>
        <w:t xml:space="preserve">: порушення закону, осуд з боку громадської думки, негативні наслідки. Кримінальні відносини і постраждала сторона. Кримінальне покарання і його різновиди. Типологія злочинності за характером протиправних дій, тяжкістю діяння, кримінологічними характеристиками. </w:t>
      </w:r>
      <w:proofErr w:type="spellStart"/>
      <w:r w:rsidRPr="00C84D67">
        <w:rPr>
          <w:rFonts w:ascii="Times New Roman" w:hAnsi="Times New Roman"/>
          <w:sz w:val="24"/>
          <w:szCs w:val="24"/>
          <w:lang w:val="uk-UA" w:eastAsia="ru-RU"/>
        </w:rPr>
        <w:t>Загальнокримінальні</w:t>
      </w:r>
      <w:proofErr w:type="spellEnd"/>
      <w:r w:rsidRPr="00C84D67">
        <w:rPr>
          <w:rFonts w:ascii="Times New Roman" w:hAnsi="Times New Roman"/>
          <w:sz w:val="24"/>
          <w:szCs w:val="24"/>
          <w:lang w:val="uk-UA" w:eastAsia="ru-RU"/>
        </w:rPr>
        <w:t xml:space="preserve"> злочини, економічна злочинність, політична злочинність, тероризм. Особистість злочинця, формування кримінальної особистості.</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32. Найнебезпечніші злочинні дії: злочини проти миру і людяності, геноцид, тероризм.</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Війна і право. Військові злочини. Гаазькі і Женевські конвенції. Прецедент Нюрнберзького процесу: відповідальність політиків і державних діячів за розв’язування агресивної війни. Поняття геноциду. Геноцид як інструмент політики. Соціально-політичні й юридичні наслідки геноциду. Тероризм: поняття і форми. Історія тероризму в Європі і світі. Небезпека тероризму. Особистість терориста. Причини терору. Державний терор і терор політичних рухів і організацій.</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Модуль 4.</w:t>
      </w:r>
    </w:p>
    <w:p w:rsidR="003F69CD" w:rsidRPr="00C84D67" w:rsidRDefault="003F69CD" w:rsidP="003F69CD">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Соціальний контроль і робота з </w:t>
      </w:r>
      <w:proofErr w:type="spellStart"/>
      <w:r w:rsidRPr="00C84D67">
        <w:rPr>
          <w:rFonts w:ascii="Times New Roman" w:hAnsi="Times New Roman"/>
          <w:b/>
          <w:sz w:val="24"/>
          <w:szCs w:val="24"/>
          <w:lang w:val="uk-UA" w:eastAsia="ru-RU"/>
        </w:rPr>
        <w:t>девіантами</w:t>
      </w:r>
      <w:proofErr w:type="spellEnd"/>
      <w:r w:rsidRPr="00C84D67">
        <w:rPr>
          <w:rFonts w:ascii="Times New Roman" w:hAnsi="Times New Roman"/>
          <w:b/>
          <w:sz w:val="24"/>
          <w:szCs w:val="24"/>
          <w:lang w:val="uk-UA" w:eastAsia="ru-RU"/>
        </w:rPr>
        <w:t>.</w:t>
      </w:r>
    </w:p>
    <w:p w:rsidR="003F69CD" w:rsidRPr="00C84D67" w:rsidRDefault="003F69CD" w:rsidP="003F69CD">
      <w:pPr>
        <w:spacing w:line="276" w:lineRule="auto"/>
        <w:jc w:val="center"/>
        <w:rPr>
          <w:rFonts w:ascii="Times New Roman" w:hAnsi="Times New Roman"/>
          <w:sz w:val="24"/>
          <w:szCs w:val="24"/>
          <w:lang w:val="uk-UA" w:eastAsia="ru-RU"/>
        </w:rPr>
      </w:pPr>
      <w:r w:rsidRPr="00C84D67">
        <w:rPr>
          <w:rFonts w:ascii="Times New Roman" w:hAnsi="Times New Roman"/>
          <w:sz w:val="24"/>
          <w:szCs w:val="24"/>
          <w:lang w:val="uk-UA" w:eastAsia="ru-RU"/>
        </w:rPr>
        <w:t>(лек. – 16 год., семінарське заняття – 16 год.)</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33. Соціальний контроль і його форми.</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Поняття соціального контролю. Функції соціального контролю. Поняття санкції. Різновиди санкцій. Офіційний соціальний контроль: суб’єкти, інструменти, повноваження. Монополія держави на здійснення кримінального переслідування та покарання. Інститути офіційного соціального контролю: поліція, прокуратура, судова система, система </w:t>
      </w:r>
      <w:r w:rsidRPr="00C84D67">
        <w:rPr>
          <w:rFonts w:ascii="Times New Roman" w:hAnsi="Times New Roman"/>
          <w:sz w:val="24"/>
          <w:szCs w:val="24"/>
          <w:lang w:val="uk-UA" w:eastAsia="ru-RU"/>
        </w:rPr>
        <w:lastRenderedPageBreak/>
        <w:t xml:space="preserve">виконання покарання. Внутрішній офіційний контроль в організаціях. Неформальний соціальний контроль. Сила громадської думки і контролю з боку оточення. Інструменти неформального контролю. Санкції з боку оточення. Внутрішній самоконтроль. </w:t>
      </w:r>
      <w:proofErr w:type="spellStart"/>
      <w:r w:rsidRPr="00C84D67">
        <w:rPr>
          <w:rFonts w:ascii="Times New Roman" w:hAnsi="Times New Roman"/>
          <w:sz w:val="24"/>
          <w:szCs w:val="24"/>
          <w:lang w:val="uk-UA" w:eastAsia="ru-RU"/>
        </w:rPr>
        <w:t>Самопокарання</w:t>
      </w:r>
      <w:proofErr w:type="spellEnd"/>
      <w:r w:rsidRPr="00C84D67">
        <w:rPr>
          <w:rFonts w:ascii="Times New Roman" w:hAnsi="Times New Roman"/>
          <w:sz w:val="24"/>
          <w:szCs w:val="24"/>
          <w:lang w:val="uk-UA" w:eastAsia="ru-RU"/>
        </w:rPr>
        <w:t>.</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34. Еволюція ставлення суспільства до </w:t>
      </w:r>
      <w:proofErr w:type="spellStart"/>
      <w:r w:rsidRPr="00C84D67">
        <w:rPr>
          <w:rFonts w:ascii="Times New Roman" w:hAnsi="Times New Roman"/>
          <w:b/>
          <w:sz w:val="24"/>
          <w:szCs w:val="24"/>
          <w:lang w:val="uk-UA" w:eastAsia="ru-RU"/>
        </w:rPr>
        <w:t>девіантів</w:t>
      </w:r>
      <w:proofErr w:type="spellEnd"/>
      <w:r w:rsidRPr="00C84D67">
        <w:rPr>
          <w:rFonts w:ascii="Times New Roman" w:hAnsi="Times New Roman"/>
          <w:b/>
          <w:sz w:val="24"/>
          <w:szCs w:val="24"/>
          <w:lang w:val="uk-UA" w:eastAsia="ru-RU"/>
        </w:rPr>
        <w:t>.</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Репресивна політика в примітивних суспільства і сучасних тоталітарних системах. Релігійні війни і покарання дисидентів. Охота на відьом. Ідеї епохи Просвітництва стосовно гуманізації покарання (праці </w:t>
      </w:r>
      <w:proofErr w:type="spellStart"/>
      <w:r w:rsidRPr="00C84D67">
        <w:rPr>
          <w:rFonts w:ascii="Times New Roman" w:hAnsi="Times New Roman"/>
          <w:sz w:val="24"/>
          <w:szCs w:val="24"/>
          <w:lang w:val="uk-UA" w:eastAsia="ru-RU"/>
        </w:rPr>
        <w:t>Ч.Бекаріа</w:t>
      </w:r>
      <w:proofErr w:type="spellEnd"/>
      <w:r w:rsidRPr="00C84D67">
        <w:rPr>
          <w:rFonts w:ascii="Times New Roman" w:hAnsi="Times New Roman"/>
          <w:sz w:val="24"/>
          <w:szCs w:val="24"/>
          <w:lang w:val="uk-UA" w:eastAsia="ru-RU"/>
        </w:rPr>
        <w:t xml:space="preserve"> і </w:t>
      </w:r>
      <w:proofErr w:type="spellStart"/>
      <w:r w:rsidRPr="00C84D67">
        <w:rPr>
          <w:rFonts w:ascii="Times New Roman" w:hAnsi="Times New Roman"/>
          <w:sz w:val="24"/>
          <w:szCs w:val="24"/>
          <w:lang w:val="uk-UA" w:eastAsia="ru-RU"/>
        </w:rPr>
        <w:t>І.Бентама</w:t>
      </w:r>
      <w:proofErr w:type="spellEnd"/>
      <w:r w:rsidRPr="00C84D67">
        <w:rPr>
          <w:rFonts w:ascii="Times New Roman" w:hAnsi="Times New Roman"/>
          <w:sz w:val="24"/>
          <w:szCs w:val="24"/>
          <w:lang w:val="uk-UA" w:eastAsia="ru-RU"/>
        </w:rPr>
        <w:t xml:space="preserve">). Ревізія ставлення до злочинців, душевнохворих, релігійних дисидентів тощо. Нова доба і ідеї гуманізму, віротерпимості. Від покарання до роботи з </w:t>
      </w:r>
      <w:proofErr w:type="spellStart"/>
      <w:r w:rsidRPr="00C84D67">
        <w:rPr>
          <w:rFonts w:ascii="Times New Roman" w:hAnsi="Times New Roman"/>
          <w:sz w:val="24"/>
          <w:szCs w:val="24"/>
          <w:lang w:val="uk-UA" w:eastAsia="ru-RU"/>
        </w:rPr>
        <w:t>девіантами</w:t>
      </w:r>
      <w:proofErr w:type="spellEnd"/>
      <w:r w:rsidRPr="00C84D67">
        <w:rPr>
          <w:rFonts w:ascii="Times New Roman" w:hAnsi="Times New Roman"/>
          <w:sz w:val="24"/>
          <w:szCs w:val="24"/>
          <w:lang w:val="uk-UA" w:eastAsia="ru-RU"/>
        </w:rPr>
        <w:t xml:space="preserve">. Визнання певних різновидів девіацій хворобами. Інституалізація соціальної роботи і формування напрямку роботи з </w:t>
      </w:r>
      <w:proofErr w:type="spellStart"/>
      <w:r w:rsidRPr="00C84D67">
        <w:rPr>
          <w:rFonts w:ascii="Times New Roman" w:hAnsi="Times New Roman"/>
          <w:sz w:val="24"/>
          <w:szCs w:val="24"/>
          <w:lang w:val="uk-UA" w:eastAsia="ru-RU"/>
        </w:rPr>
        <w:t>девіантами</w:t>
      </w:r>
      <w:proofErr w:type="spellEnd"/>
      <w:r w:rsidRPr="00C84D67">
        <w:rPr>
          <w:rFonts w:ascii="Times New Roman" w:hAnsi="Times New Roman"/>
          <w:sz w:val="24"/>
          <w:szCs w:val="24"/>
          <w:lang w:val="uk-UA" w:eastAsia="ru-RU"/>
        </w:rPr>
        <w:t xml:space="preserve">. Лібералізація критеріїв </w:t>
      </w:r>
      <w:proofErr w:type="spellStart"/>
      <w:r w:rsidRPr="00C84D67">
        <w:rPr>
          <w:rFonts w:ascii="Times New Roman" w:hAnsi="Times New Roman"/>
          <w:sz w:val="24"/>
          <w:szCs w:val="24"/>
          <w:lang w:val="uk-UA" w:eastAsia="ru-RU"/>
        </w:rPr>
        <w:t>девіантності</w:t>
      </w:r>
      <w:proofErr w:type="spellEnd"/>
      <w:r w:rsidRPr="00C84D67">
        <w:rPr>
          <w:rFonts w:ascii="Times New Roman" w:hAnsi="Times New Roman"/>
          <w:sz w:val="24"/>
          <w:szCs w:val="24"/>
          <w:lang w:val="uk-UA" w:eastAsia="ru-RU"/>
        </w:rPr>
        <w:t xml:space="preserve"> та перегляд деяких соціальних норм. Суспільна дискусія щодо проблеми гомосексуалізму та публічної активності ЛГБТ-спільноти.</w:t>
      </w:r>
    </w:p>
    <w:p w:rsidR="003F69CD" w:rsidRDefault="003F69CD" w:rsidP="003F69CD">
      <w:pPr>
        <w:spacing w:line="276" w:lineRule="auto"/>
        <w:jc w:val="both"/>
        <w:rPr>
          <w:rFonts w:ascii="Times New Roman" w:hAnsi="Times New Roman"/>
          <w:b/>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35. Кримінальне покарання і його функції.</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Природа кримінального покарання. Монополія держави на кримінальні покарання. Функції кримінального покарання: відплата, соціальна справедливість, індивідуальна превенція, суспільна превенція, відновлення прав потерпілої сторони, перевиховання. Теорія соціального захисту. Еволюція форм кримінального покарання. Історія смертної кари. Дискусія довкола заборони смертної кари. Покарання, які не пов’язані з позбавленням волі. Пенітенціарна система. Тюремний соціум. Дискусія щодо виховної ролі пенітенціарної системи. Система Макаренко.</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36. Теорія і практика відновлювального правосуддя.</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Поняття відновлювального правосуддя. Проблема дитячої </w:t>
      </w:r>
      <w:proofErr w:type="spellStart"/>
      <w:r w:rsidRPr="00C84D67">
        <w:rPr>
          <w:rFonts w:ascii="Times New Roman" w:hAnsi="Times New Roman"/>
          <w:sz w:val="24"/>
          <w:szCs w:val="24"/>
          <w:lang w:val="uk-UA" w:eastAsia="ru-RU"/>
        </w:rPr>
        <w:t>делінквентності</w:t>
      </w:r>
      <w:proofErr w:type="spellEnd"/>
      <w:r w:rsidRPr="00C84D67">
        <w:rPr>
          <w:rFonts w:ascii="Times New Roman" w:hAnsi="Times New Roman"/>
          <w:sz w:val="24"/>
          <w:szCs w:val="24"/>
          <w:lang w:val="uk-UA" w:eastAsia="ru-RU"/>
        </w:rPr>
        <w:t xml:space="preserve">. Небезпека кримінального покарання стосовно дітей.  Впровадження принципів відновлювального правосуддя в систему ювенальної юстиції. Зародження ювенальної юстиції і її розвиток. Теорія і практика медіації. Роль і обов’язки медіатора у примиренні сторін. </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37. Медична допомога і лікування </w:t>
      </w:r>
      <w:proofErr w:type="spellStart"/>
      <w:r w:rsidRPr="00C84D67">
        <w:rPr>
          <w:rFonts w:ascii="Times New Roman" w:hAnsi="Times New Roman"/>
          <w:b/>
          <w:sz w:val="24"/>
          <w:szCs w:val="24"/>
          <w:lang w:val="uk-UA" w:eastAsia="ru-RU"/>
        </w:rPr>
        <w:t>девіантів</w:t>
      </w:r>
      <w:proofErr w:type="spellEnd"/>
      <w:r w:rsidRPr="00C84D67">
        <w:rPr>
          <w:rFonts w:ascii="Times New Roman" w:hAnsi="Times New Roman"/>
          <w:b/>
          <w:sz w:val="24"/>
          <w:szCs w:val="24"/>
          <w:lang w:val="uk-UA" w:eastAsia="ru-RU"/>
        </w:rPr>
        <w:t>.</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Алкоголізм і наркоманія як хвороби. Медичні програми допомоги особам, що страждають на хімічний тип залежності. Система наркологічної допомоги. Медична і психологічна допомога </w:t>
      </w:r>
      <w:proofErr w:type="spellStart"/>
      <w:r w:rsidRPr="00C84D67">
        <w:rPr>
          <w:rFonts w:ascii="Times New Roman" w:hAnsi="Times New Roman"/>
          <w:sz w:val="24"/>
          <w:szCs w:val="24"/>
          <w:lang w:val="uk-UA" w:eastAsia="ru-RU"/>
        </w:rPr>
        <w:t>суїцидентам</w:t>
      </w:r>
      <w:proofErr w:type="spellEnd"/>
      <w:r w:rsidRPr="00C84D67">
        <w:rPr>
          <w:rFonts w:ascii="Times New Roman" w:hAnsi="Times New Roman"/>
          <w:sz w:val="24"/>
          <w:szCs w:val="24"/>
          <w:lang w:val="uk-UA" w:eastAsia="ru-RU"/>
        </w:rPr>
        <w:t>. Медична допомога особам з сексуальними розладами. Дискусія довкола примусового лікування й застосування хімічної кастрації та інших медичних програм стосовно небезпечних злочинців.</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38. Соціальна робота з </w:t>
      </w:r>
      <w:proofErr w:type="spellStart"/>
      <w:r w:rsidRPr="00C84D67">
        <w:rPr>
          <w:rFonts w:ascii="Times New Roman" w:hAnsi="Times New Roman"/>
          <w:b/>
          <w:sz w:val="24"/>
          <w:szCs w:val="24"/>
          <w:lang w:val="uk-UA" w:eastAsia="ru-RU"/>
        </w:rPr>
        <w:t>девіантами</w:t>
      </w:r>
      <w:proofErr w:type="spellEnd"/>
      <w:r w:rsidRPr="00C84D67">
        <w:rPr>
          <w:rFonts w:ascii="Times New Roman" w:hAnsi="Times New Roman"/>
          <w:b/>
          <w:sz w:val="24"/>
          <w:szCs w:val="24"/>
          <w:lang w:val="uk-UA" w:eastAsia="ru-RU"/>
        </w:rPr>
        <w:t>.</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Принципи і методи соціальної роботи з </w:t>
      </w:r>
      <w:proofErr w:type="spellStart"/>
      <w:r w:rsidRPr="00C84D67">
        <w:rPr>
          <w:rFonts w:ascii="Times New Roman" w:hAnsi="Times New Roman"/>
          <w:sz w:val="24"/>
          <w:szCs w:val="24"/>
          <w:lang w:val="uk-UA" w:eastAsia="ru-RU"/>
        </w:rPr>
        <w:t>девіантами</w:t>
      </w:r>
      <w:proofErr w:type="spellEnd"/>
      <w:r w:rsidRPr="00C84D67">
        <w:rPr>
          <w:rFonts w:ascii="Times New Roman" w:hAnsi="Times New Roman"/>
          <w:sz w:val="24"/>
          <w:szCs w:val="24"/>
          <w:lang w:val="uk-UA" w:eastAsia="ru-RU"/>
        </w:rPr>
        <w:t xml:space="preserve">. Світовий досвід діяльності соціальних працівників з вирішення проблем </w:t>
      </w:r>
      <w:proofErr w:type="spellStart"/>
      <w:r w:rsidRPr="00C84D67">
        <w:rPr>
          <w:rFonts w:ascii="Times New Roman" w:hAnsi="Times New Roman"/>
          <w:sz w:val="24"/>
          <w:szCs w:val="24"/>
          <w:lang w:val="uk-UA" w:eastAsia="ru-RU"/>
        </w:rPr>
        <w:t>девіантів</w:t>
      </w:r>
      <w:proofErr w:type="spellEnd"/>
      <w:r w:rsidRPr="00C84D67">
        <w:rPr>
          <w:rFonts w:ascii="Times New Roman" w:hAnsi="Times New Roman"/>
          <w:sz w:val="24"/>
          <w:szCs w:val="24"/>
          <w:lang w:val="uk-UA" w:eastAsia="ru-RU"/>
        </w:rPr>
        <w:t xml:space="preserve"> різного профілю. Соціальні служби, які орієнтовані на роботу з різними категоріями </w:t>
      </w:r>
      <w:proofErr w:type="spellStart"/>
      <w:r w:rsidRPr="00C84D67">
        <w:rPr>
          <w:rFonts w:ascii="Times New Roman" w:hAnsi="Times New Roman"/>
          <w:sz w:val="24"/>
          <w:szCs w:val="24"/>
          <w:lang w:val="uk-UA" w:eastAsia="ru-RU"/>
        </w:rPr>
        <w:t>девіантів</w:t>
      </w:r>
      <w:proofErr w:type="spellEnd"/>
      <w:r w:rsidRPr="00C84D67">
        <w:rPr>
          <w:rFonts w:ascii="Times New Roman" w:hAnsi="Times New Roman"/>
          <w:sz w:val="24"/>
          <w:szCs w:val="24"/>
          <w:lang w:val="uk-UA" w:eastAsia="ru-RU"/>
        </w:rPr>
        <w:t xml:space="preserve"> в Україні. Консультативна діяльність соціальних служб. Робота з дітьми-</w:t>
      </w:r>
      <w:proofErr w:type="spellStart"/>
      <w:r w:rsidRPr="00C84D67">
        <w:rPr>
          <w:rFonts w:ascii="Times New Roman" w:hAnsi="Times New Roman"/>
          <w:sz w:val="24"/>
          <w:szCs w:val="24"/>
          <w:lang w:val="uk-UA" w:eastAsia="ru-RU"/>
        </w:rPr>
        <w:t>девіантами</w:t>
      </w:r>
      <w:proofErr w:type="spellEnd"/>
      <w:r w:rsidRPr="00C84D67">
        <w:rPr>
          <w:rFonts w:ascii="Times New Roman" w:hAnsi="Times New Roman"/>
          <w:sz w:val="24"/>
          <w:szCs w:val="24"/>
          <w:lang w:val="uk-UA" w:eastAsia="ru-RU"/>
        </w:rPr>
        <w:t xml:space="preserve">. Робота центрів … Допомога в </w:t>
      </w:r>
      <w:proofErr w:type="spellStart"/>
      <w:r w:rsidRPr="00C84D67">
        <w:rPr>
          <w:rFonts w:ascii="Times New Roman" w:hAnsi="Times New Roman"/>
          <w:sz w:val="24"/>
          <w:szCs w:val="24"/>
          <w:lang w:val="uk-UA" w:eastAsia="ru-RU"/>
        </w:rPr>
        <w:t>ресоціалізації</w:t>
      </w:r>
      <w:proofErr w:type="spellEnd"/>
      <w:r w:rsidRPr="00C84D67">
        <w:rPr>
          <w:rFonts w:ascii="Times New Roman" w:hAnsi="Times New Roman"/>
          <w:sz w:val="24"/>
          <w:szCs w:val="24"/>
          <w:lang w:val="uk-UA" w:eastAsia="ru-RU"/>
        </w:rPr>
        <w:t>. Закон України про соціальну допомогу особам, які звільнилися з місць позбавлення волі.</w:t>
      </w:r>
    </w:p>
    <w:p w:rsidR="003F69CD" w:rsidRPr="00C84D67" w:rsidRDefault="003F69CD" w:rsidP="003F69CD">
      <w:pPr>
        <w:spacing w:line="276" w:lineRule="auto"/>
        <w:jc w:val="both"/>
        <w:rPr>
          <w:rFonts w:ascii="Times New Roman" w:hAnsi="Times New Roman"/>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Тема 39. Програми реабілітації і </w:t>
      </w:r>
      <w:proofErr w:type="spellStart"/>
      <w:r w:rsidRPr="00C84D67">
        <w:rPr>
          <w:rFonts w:ascii="Times New Roman" w:hAnsi="Times New Roman"/>
          <w:b/>
          <w:sz w:val="24"/>
          <w:szCs w:val="24"/>
          <w:lang w:val="uk-UA" w:eastAsia="ru-RU"/>
        </w:rPr>
        <w:t>ресоціалізації</w:t>
      </w:r>
      <w:proofErr w:type="spellEnd"/>
      <w:r w:rsidRPr="00C84D67">
        <w:rPr>
          <w:rFonts w:ascii="Times New Roman" w:hAnsi="Times New Roman"/>
          <w:b/>
          <w:sz w:val="24"/>
          <w:szCs w:val="24"/>
          <w:lang w:val="uk-UA" w:eastAsia="ru-RU"/>
        </w:rPr>
        <w:t xml:space="preserve"> </w:t>
      </w:r>
      <w:proofErr w:type="spellStart"/>
      <w:r w:rsidRPr="00C84D67">
        <w:rPr>
          <w:rFonts w:ascii="Times New Roman" w:hAnsi="Times New Roman"/>
          <w:b/>
          <w:sz w:val="24"/>
          <w:szCs w:val="24"/>
          <w:lang w:val="uk-UA" w:eastAsia="ru-RU"/>
        </w:rPr>
        <w:t>девіантів</w:t>
      </w:r>
      <w:proofErr w:type="spellEnd"/>
      <w:r w:rsidRPr="00C84D67">
        <w:rPr>
          <w:rFonts w:ascii="Times New Roman" w:hAnsi="Times New Roman"/>
          <w:b/>
          <w:sz w:val="24"/>
          <w:szCs w:val="24"/>
          <w:lang w:val="uk-UA" w:eastAsia="ru-RU"/>
        </w:rPr>
        <w:t>.</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lastRenderedPageBreak/>
        <w:t xml:space="preserve">Поняття реабілітації. Програми реабілітації алкоголіків, наркоманів, проституток. Терапевтичні спільноти. Спільноти анонімних алкоголіків та наркоманів. Програми реабілітації як соціальні технології, які можна поширювати в різних країнах і регіонах. Роль релігійних громад і недержавних організацій у розгортанні програм реабілітації. Проблема </w:t>
      </w:r>
      <w:proofErr w:type="spellStart"/>
      <w:r w:rsidRPr="00C84D67">
        <w:rPr>
          <w:rFonts w:ascii="Times New Roman" w:hAnsi="Times New Roman"/>
          <w:sz w:val="24"/>
          <w:szCs w:val="24"/>
          <w:lang w:val="uk-UA" w:eastAsia="ru-RU"/>
        </w:rPr>
        <w:t>ресоціалізації</w:t>
      </w:r>
      <w:proofErr w:type="spellEnd"/>
      <w:r w:rsidRPr="00C84D67">
        <w:rPr>
          <w:rFonts w:ascii="Times New Roman" w:hAnsi="Times New Roman"/>
          <w:sz w:val="24"/>
          <w:szCs w:val="24"/>
          <w:lang w:val="uk-UA" w:eastAsia="ru-RU"/>
        </w:rPr>
        <w:t xml:space="preserve"> осіб, які тривалий час знаходилися у соціальній ізоляції.</w:t>
      </w:r>
    </w:p>
    <w:p w:rsidR="003F69CD" w:rsidRPr="00C84D67" w:rsidRDefault="003F69CD" w:rsidP="003F69CD">
      <w:pPr>
        <w:spacing w:line="276" w:lineRule="auto"/>
        <w:jc w:val="both"/>
        <w:rPr>
          <w:rFonts w:ascii="Times New Roman" w:hAnsi="Times New Roman"/>
          <w:b/>
          <w:sz w:val="24"/>
          <w:szCs w:val="24"/>
          <w:lang w:val="uk-UA" w:eastAsia="ru-RU"/>
        </w:rPr>
      </w:pPr>
    </w:p>
    <w:p w:rsidR="003F69CD" w:rsidRPr="00C84D67" w:rsidRDefault="003F69CD" w:rsidP="003F69CD">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40. Профілактика девіантної поведінки.</w:t>
      </w:r>
    </w:p>
    <w:p w:rsidR="003F69CD" w:rsidRPr="00C84D67" w:rsidRDefault="003F69CD" w:rsidP="003F69CD">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Поняття профілактики. Основні форми профілактичної діяльності. Первинна і вторинна профілактика відносно наркотичної залежності. Виховання і профілактика соціальних відхилень у дітей. Роль сім’ї в профілактиці девіантної поведінки. Діяльність недержавних організацій і фондів з профілактики алкоголізму і наркоманії та пропаганді здорового способу життя. Профілактика в системі освіти. Роль ЗМІ в профілактиці небезпечних форм девіантної поведінки. Впровадження телефонів довіри. Кризисні центри.</w:t>
      </w:r>
    </w:p>
    <w:p w:rsidR="003F69CD" w:rsidRPr="005406A8" w:rsidRDefault="003F69CD" w:rsidP="003F69CD">
      <w:pPr>
        <w:spacing w:line="360" w:lineRule="auto"/>
        <w:jc w:val="center"/>
        <w:rPr>
          <w:rFonts w:ascii="Times New Roman" w:hAnsi="Times New Roman"/>
          <w:b/>
          <w:sz w:val="24"/>
          <w:szCs w:val="24"/>
          <w:lang w:val="uk-UA"/>
        </w:rPr>
      </w:pPr>
    </w:p>
    <w:p w:rsidR="003F69CD" w:rsidRPr="005406A8" w:rsidRDefault="003F69CD" w:rsidP="003F69CD">
      <w:pPr>
        <w:spacing w:line="360" w:lineRule="auto"/>
        <w:jc w:val="center"/>
        <w:rPr>
          <w:rFonts w:ascii="Times New Roman" w:hAnsi="Times New Roman"/>
          <w:sz w:val="24"/>
          <w:szCs w:val="24"/>
          <w:lang w:val="uk-UA"/>
        </w:rPr>
      </w:pPr>
      <w:r w:rsidRPr="005406A8">
        <w:rPr>
          <w:rFonts w:ascii="Times New Roman" w:hAnsi="Times New Roman"/>
          <w:b/>
          <w:sz w:val="24"/>
          <w:szCs w:val="24"/>
          <w:lang w:val="uk-UA"/>
        </w:rPr>
        <w:t>Форма та методи навчання</w:t>
      </w:r>
    </w:p>
    <w:p w:rsidR="00DC5274" w:rsidRDefault="00DC5274" w:rsidP="003F69CD">
      <w:pPr>
        <w:spacing w:line="276" w:lineRule="auto"/>
        <w:ind w:firstLine="708"/>
        <w:jc w:val="both"/>
        <w:rPr>
          <w:rFonts w:ascii="Times New Roman" w:eastAsia="Times New Roman" w:hAnsi="Times New Roman" w:cs="Times New Roman"/>
          <w:color w:val="222222"/>
          <w:sz w:val="28"/>
          <w:szCs w:val="28"/>
          <w:lang w:val="uk-UA" w:eastAsia="ru-UA"/>
        </w:rPr>
      </w:pPr>
      <w:r w:rsidRPr="00DC5274">
        <w:rPr>
          <w:rFonts w:ascii="Times New Roman" w:hAnsi="Times New Roman"/>
          <w:sz w:val="24"/>
          <w:szCs w:val="24"/>
          <w:lang w:val="uk-UA"/>
        </w:rPr>
        <w:t xml:space="preserve">Під час викладання лекційного матеріалу застосовується </w:t>
      </w:r>
      <w:proofErr w:type="spellStart"/>
      <w:r w:rsidRPr="009B6C3A">
        <w:rPr>
          <w:rFonts w:ascii="Times New Roman" w:eastAsia="Times New Roman" w:hAnsi="Times New Roman" w:cs="Times New Roman"/>
          <w:b/>
          <w:bCs/>
          <w:color w:val="222222"/>
          <w:sz w:val="24"/>
          <w:szCs w:val="24"/>
          <w:lang w:val="uk-UA" w:eastAsia="ru-UA"/>
        </w:rPr>
        <w:t>пояснювально</w:t>
      </w:r>
      <w:proofErr w:type="spellEnd"/>
      <w:r w:rsidRPr="009B6C3A">
        <w:rPr>
          <w:rFonts w:ascii="Times New Roman" w:eastAsia="Times New Roman" w:hAnsi="Times New Roman" w:cs="Times New Roman"/>
          <w:b/>
          <w:bCs/>
          <w:color w:val="222222"/>
          <w:sz w:val="24"/>
          <w:szCs w:val="24"/>
          <w:lang w:val="uk-UA" w:eastAsia="ru-UA"/>
        </w:rPr>
        <w:t>-ілюстративний метод</w:t>
      </w:r>
      <w:r>
        <w:rPr>
          <w:rFonts w:ascii="Times New Roman" w:eastAsia="Times New Roman" w:hAnsi="Times New Roman" w:cs="Times New Roman"/>
          <w:b/>
          <w:bCs/>
          <w:color w:val="222222"/>
          <w:sz w:val="24"/>
          <w:szCs w:val="24"/>
          <w:lang w:val="uk-UA" w:eastAsia="ru-UA"/>
        </w:rPr>
        <w:t xml:space="preserve"> (</w:t>
      </w:r>
      <w:r w:rsidRPr="00DC5274">
        <w:rPr>
          <w:rFonts w:ascii="Times New Roman" w:eastAsia="Times New Roman" w:hAnsi="Times New Roman" w:cs="Times New Roman"/>
          <w:bCs/>
          <w:color w:val="222222"/>
          <w:sz w:val="24"/>
          <w:szCs w:val="24"/>
          <w:lang w:val="uk-UA" w:eastAsia="ru-UA"/>
        </w:rPr>
        <w:t>за допомогою</w:t>
      </w:r>
      <w:r>
        <w:rPr>
          <w:rFonts w:ascii="Times New Roman" w:eastAsia="Times New Roman" w:hAnsi="Times New Roman" w:cs="Times New Roman"/>
          <w:bCs/>
          <w:color w:val="222222"/>
          <w:sz w:val="24"/>
          <w:szCs w:val="24"/>
          <w:lang w:val="uk-UA" w:eastAsia="ru-UA"/>
        </w:rPr>
        <w:t xml:space="preserve"> навчально-методичної літератури, лекці</w:t>
      </w:r>
      <w:r w:rsidR="009B6C3A">
        <w:rPr>
          <w:rFonts w:ascii="Times New Roman" w:eastAsia="Times New Roman" w:hAnsi="Times New Roman" w:cs="Times New Roman"/>
          <w:bCs/>
          <w:color w:val="222222"/>
          <w:sz w:val="24"/>
          <w:szCs w:val="24"/>
          <w:lang w:val="uk-UA" w:eastAsia="ru-UA"/>
        </w:rPr>
        <w:t>ї, розповіді викладача, електронних засобів навчання тощо)</w:t>
      </w:r>
      <w:r w:rsidR="009B6C3A">
        <w:rPr>
          <w:rFonts w:ascii="Times New Roman" w:eastAsia="Times New Roman" w:hAnsi="Times New Roman" w:cs="Times New Roman"/>
          <w:color w:val="222222"/>
          <w:sz w:val="24"/>
          <w:szCs w:val="24"/>
          <w:lang w:val="uk-UA" w:eastAsia="ru-UA"/>
        </w:rPr>
        <w:t xml:space="preserve">, який передбачає сприйняття, усвідомлення та осмислення студентами фактів, теорій, концепцій, соціологічних парадигм. </w:t>
      </w:r>
      <w:r w:rsidR="009B6C3A" w:rsidRPr="009B6C3A">
        <w:rPr>
          <w:rFonts w:ascii="Times New Roman" w:eastAsia="Times New Roman" w:hAnsi="Times New Roman" w:cs="Times New Roman"/>
          <w:b/>
          <w:color w:val="222222"/>
          <w:sz w:val="24"/>
          <w:szCs w:val="24"/>
          <w:lang w:val="uk-UA" w:eastAsia="ru-UA"/>
        </w:rPr>
        <w:t>Метод проблемного викладення</w:t>
      </w:r>
      <w:r w:rsidR="009B6C3A" w:rsidRPr="009B6C3A">
        <w:rPr>
          <w:rFonts w:ascii="Times New Roman" w:eastAsia="Times New Roman" w:hAnsi="Times New Roman" w:cs="Times New Roman"/>
          <w:color w:val="222222"/>
          <w:sz w:val="24"/>
          <w:szCs w:val="24"/>
          <w:lang w:val="uk-UA" w:eastAsia="ru-UA"/>
        </w:rPr>
        <w:t xml:space="preserve"> застосовується </w:t>
      </w:r>
      <w:r w:rsidR="009B6C3A">
        <w:rPr>
          <w:rFonts w:ascii="Times New Roman" w:eastAsia="Times New Roman" w:hAnsi="Times New Roman" w:cs="Times New Roman"/>
          <w:color w:val="222222"/>
          <w:sz w:val="24"/>
          <w:szCs w:val="24"/>
          <w:lang w:val="uk-UA" w:eastAsia="ru-UA"/>
        </w:rPr>
        <w:t xml:space="preserve">для порівняння різноманітних підходів та концепцій, наукового пошуку через постановку дослідницької проблеми. </w:t>
      </w:r>
      <w:r w:rsidR="009B6C3A" w:rsidRPr="009B6C3A">
        <w:rPr>
          <w:rFonts w:ascii="Times New Roman" w:eastAsia="Times New Roman" w:hAnsi="Times New Roman" w:cs="Times New Roman"/>
          <w:color w:val="222222"/>
          <w:sz w:val="28"/>
          <w:szCs w:val="28"/>
          <w:lang w:val="uk-UA" w:eastAsia="ru-UA"/>
        </w:rPr>
        <w:t xml:space="preserve"> </w:t>
      </w:r>
    </w:p>
    <w:p w:rsidR="009B6C3A" w:rsidRPr="009B6C3A" w:rsidRDefault="009B6C3A" w:rsidP="003F69CD">
      <w:pPr>
        <w:spacing w:line="276" w:lineRule="auto"/>
        <w:ind w:firstLine="708"/>
        <w:jc w:val="both"/>
        <w:rPr>
          <w:rFonts w:ascii="Times New Roman" w:hAnsi="Times New Roman"/>
          <w:sz w:val="24"/>
          <w:szCs w:val="24"/>
          <w:lang w:val="uk-UA"/>
        </w:rPr>
      </w:pPr>
      <w:r>
        <w:rPr>
          <w:rFonts w:ascii="Times New Roman" w:hAnsi="Times New Roman"/>
          <w:sz w:val="24"/>
          <w:szCs w:val="24"/>
          <w:lang w:val="uk-UA"/>
        </w:rPr>
        <w:t xml:space="preserve">Для семінарських занять застосовується </w:t>
      </w:r>
      <w:r w:rsidR="00E933FD">
        <w:rPr>
          <w:rFonts w:ascii="Times New Roman" w:hAnsi="Times New Roman"/>
          <w:sz w:val="24"/>
          <w:szCs w:val="24"/>
          <w:lang w:val="uk-UA"/>
        </w:rPr>
        <w:t xml:space="preserve">репродуктивний метод (відтворення засвоєного під час лекцій матеріалу) та </w:t>
      </w:r>
      <w:r w:rsidRPr="009B6C3A">
        <w:rPr>
          <w:rFonts w:ascii="Times New Roman" w:hAnsi="Times New Roman"/>
          <w:b/>
          <w:sz w:val="24"/>
          <w:szCs w:val="24"/>
          <w:lang w:val="uk-UA"/>
        </w:rPr>
        <w:t>частково-пошуковий метод</w:t>
      </w:r>
      <w:r>
        <w:rPr>
          <w:rFonts w:ascii="Times New Roman" w:hAnsi="Times New Roman"/>
          <w:sz w:val="24"/>
          <w:szCs w:val="24"/>
          <w:lang w:val="uk-UA"/>
        </w:rPr>
        <w:t xml:space="preserve"> </w:t>
      </w:r>
      <w:r w:rsidR="00E933FD">
        <w:rPr>
          <w:rFonts w:ascii="Times New Roman" w:hAnsi="Times New Roman"/>
          <w:sz w:val="24"/>
          <w:szCs w:val="24"/>
          <w:lang w:val="uk-UA"/>
        </w:rPr>
        <w:t>(</w:t>
      </w:r>
      <w:r>
        <w:rPr>
          <w:rFonts w:ascii="Times New Roman" w:hAnsi="Times New Roman"/>
          <w:sz w:val="24"/>
          <w:szCs w:val="24"/>
          <w:lang w:val="uk-UA"/>
        </w:rPr>
        <w:t xml:space="preserve">студенти </w:t>
      </w:r>
      <w:proofErr w:type="spellStart"/>
      <w:r>
        <w:rPr>
          <w:rFonts w:ascii="Times New Roman" w:hAnsi="Times New Roman"/>
          <w:sz w:val="24"/>
          <w:szCs w:val="24"/>
          <w:lang w:val="uk-UA"/>
        </w:rPr>
        <w:t>вчаться</w:t>
      </w:r>
      <w:proofErr w:type="spellEnd"/>
      <w:r>
        <w:rPr>
          <w:rFonts w:ascii="Times New Roman" w:hAnsi="Times New Roman"/>
          <w:sz w:val="24"/>
          <w:szCs w:val="24"/>
          <w:lang w:val="uk-UA"/>
        </w:rPr>
        <w:t xml:space="preserve"> розв’язувати</w:t>
      </w:r>
      <w:r w:rsidRPr="00E538AA">
        <w:rPr>
          <w:rFonts w:ascii="Times New Roman" w:eastAsia="Times New Roman" w:hAnsi="Times New Roman" w:cs="Times New Roman"/>
          <w:color w:val="222222"/>
          <w:sz w:val="28"/>
          <w:szCs w:val="28"/>
          <w:lang w:eastAsia="ru-UA"/>
        </w:rPr>
        <w:t xml:space="preserve"> </w:t>
      </w:r>
      <w:proofErr w:type="spellStart"/>
      <w:r>
        <w:rPr>
          <w:rFonts w:ascii="Times New Roman" w:eastAsia="Times New Roman" w:hAnsi="Times New Roman" w:cs="Times New Roman"/>
          <w:color w:val="222222"/>
          <w:sz w:val="24"/>
          <w:szCs w:val="24"/>
          <w:lang w:eastAsia="ru-UA"/>
        </w:rPr>
        <w:t>пізнавальні</w:t>
      </w:r>
      <w:proofErr w:type="spellEnd"/>
      <w:r w:rsidRPr="009B6C3A">
        <w:rPr>
          <w:rFonts w:ascii="Times New Roman" w:eastAsia="Times New Roman" w:hAnsi="Times New Roman" w:cs="Times New Roman"/>
          <w:color w:val="222222"/>
          <w:sz w:val="24"/>
          <w:szCs w:val="24"/>
          <w:lang w:eastAsia="ru-UA"/>
        </w:rPr>
        <w:t xml:space="preserve"> </w:t>
      </w:r>
      <w:proofErr w:type="spellStart"/>
      <w:r w:rsidRPr="009B6C3A">
        <w:rPr>
          <w:rFonts w:ascii="Times New Roman" w:eastAsia="Times New Roman" w:hAnsi="Times New Roman" w:cs="Times New Roman"/>
          <w:color w:val="222222"/>
          <w:sz w:val="24"/>
          <w:szCs w:val="24"/>
          <w:lang w:eastAsia="ru-UA"/>
        </w:rPr>
        <w:t>завдан</w:t>
      </w:r>
      <w:proofErr w:type="spellEnd"/>
      <w:r>
        <w:rPr>
          <w:rFonts w:ascii="Times New Roman" w:eastAsia="Times New Roman" w:hAnsi="Times New Roman" w:cs="Times New Roman"/>
          <w:color w:val="222222"/>
          <w:sz w:val="24"/>
          <w:szCs w:val="24"/>
          <w:lang w:val="uk-UA" w:eastAsia="ru-UA"/>
        </w:rPr>
        <w:t>ня</w:t>
      </w:r>
      <w:r w:rsidR="00E933FD">
        <w:rPr>
          <w:rFonts w:ascii="Times New Roman" w:eastAsia="Times New Roman" w:hAnsi="Times New Roman" w:cs="Times New Roman"/>
          <w:color w:val="222222"/>
          <w:sz w:val="24"/>
          <w:szCs w:val="24"/>
          <w:lang w:val="uk-UA" w:eastAsia="ru-UA"/>
        </w:rPr>
        <w:t>, поставлені педагогом, представляти результати власного наукового пошуку у вигляді проектів).</w:t>
      </w:r>
    </w:p>
    <w:p w:rsidR="003F69CD" w:rsidRPr="005406A8" w:rsidRDefault="003F69CD" w:rsidP="003F69CD">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 xml:space="preserve">Лекції – </w:t>
      </w:r>
      <w:r w:rsidRPr="005406A8">
        <w:rPr>
          <w:rFonts w:ascii="Times New Roman" w:hAnsi="Times New Roman"/>
          <w:sz w:val="24"/>
          <w:szCs w:val="24"/>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5406A8">
        <w:rPr>
          <w:rFonts w:ascii="Times New Roman" w:hAnsi="Times New Roman"/>
          <w:sz w:val="24"/>
          <w:szCs w:val="24"/>
          <w:lang w:val="uk-UA"/>
        </w:rPr>
        <w:t>відеопрезентації</w:t>
      </w:r>
      <w:proofErr w:type="spellEnd"/>
      <w:r w:rsidRPr="005406A8">
        <w:rPr>
          <w:rFonts w:ascii="Times New Roman" w:hAnsi="Times New Roman"/>
          <w:sz w:val="24"/>
          <w:szCs w:val="24"/>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F69CD" w:rsidRPr="005406A8" w:rsidRDefault="003F69CD" w:rsidP="003F69CD">
      <w:pPr>
        <w:spacing w:line="276" w:lineRule="auto"/>
        <w:ind w:firstLine="708"/>
        <w:jc w:val="both"/>
        <w:rPr>
          <w:rFonts w:ascii="Times New Roman" w:hAnsi="Times New Roman"/>
          <w:b/>
          <w:sz w:val="24"/>
          <w:szCs w:val="24"/>
          <w:lang w:val="uk-UA"/>
        </w:rPr>
      </w:pPr>
      <w:r w:rsidRPr="005406A8">
        <w:rPr>
          <w:rFonts w:ascii="Times New Roman" w:hAnsi="Times New Roman"/>
          <w:b/>
          <w:sz w:val="24"/>
          <w:szCs w:val="24"/>
          <w:lang w:val="uk-UA"/>
        </w:rPr>
        <w:t>Практичні заняття</w:t>
      </w:r>
      <w:r w:rsidRPr="005406A8">
        <w:rPr>
          <w:rFonts w:ascii="Times New Roman" w:hAnsi="Times New Roman"/>
          <w:sz w:val="24"/>
          <w:szCs w:val="24"/>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3F69CD" w:rsidRPr="005406A8" w:rsidRDefault="003F69CD" w:rsidP="003F69CD">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 xml:space="preserve">Написання реферату – </w:t>
      </w:r>
      <w:r w:rsidRPr="005406A8">
        <w:rPr>
          <w:rFonts w:ascii="Times New Roman" w:hAnsi="Times New Roman"/>
          <w:sz w:val="24"/>
          <w:szCs w:val="24"/>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w:t>
      </w:r>
      <w:r w:rsidRPr="005406A8">
        <w:rPr>
          <w:rFonts w:ascii="Times New Roman" w:hAnsi="Times New Roman"/>
          <w:sz w:val="24"/>
          <w:szCs w:val="24"/>
          <w:lang w:val="uk-UA"/>
        </w:rPr>
        <w:lastRenderedPageBreak/>
        <w:t>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3F69CD" w:rsidRPr="005406A8" w:rsidRDefault="003F69CD" w:rsidP="003F69CD">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Індивідуальне завдання</w:t>
      </w:r>
      <w:r w:rsidRPr="005406A8">
        <w:rPr>
          <w:rFonts w:ascii="Times New Roman" w:hAnsi="Times New Roman"/>
          <w:sz w:val="24"/>
          <w:szCs w:val="24"/>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3F69CD" w:rsidRPr="005406A8" w:rsidRDefault="003F69CD" w:rsidP="003F69CD">
      <w:pPr>
        <w:pStyle w:val="10"/>
        <w:shd w:val="clear" w:color="auto" w:fill="auto"/>
        <w:spacing w:after="0" w:line="360" w:lineRule="auto"/>
        <w:jc w:val="center"/>
        <w:rPr>
          <w:sz w:val="24"/>
          <w:szCs w:val="24"/>
          <w:lang w:val="uk-UA" w:eastAsia="uk-UA"/>
        </w:rPr>
      </w:pPr>
    </w:p>
    <w:p w:rsidR="003F69CD" w:rsidRPr="005406A8" w:rsidRDefault="003F69CD" w:rsidP="003F69CD">
      <w:pPr>
        <w:pStyle w:val="10"/>
        <w:shd w:val="clear" w:color="auto" w:fill="auto"/>
        <w:spacing w:after="0" w:line="360" w:lineRule="auto"/>
        <w:jc w:val="center"/>
        <w:rPr>
          <w:b w:val="0"/>
          <w:sz w:val="24"/>
          <w:szCs w:val="24"/>
          <w:lang w:val="uk-UA" w:eastAsia="uk-UA"/>
        </w:rPr>
      </w:pPr>
      <w:r w:rsidRPr="005406A8">
        <w:rPr>
          <w:sz w:val="24"/>
          <w:szCs w:val="24"/>
          <w:lang w:val="uk-UA" w:eastAsia="uk-UA"/>
        </w:rPr>
        <w:t>Методи контролю</w:t>
      </w:r>
    </w:p>
    <w:p w:rsidR="003F69CD" w:rsidRPr="005406A8" w:rsidRDefault="003F69CD" w:rsidP="003F69CD">
      <w:pPr>
        <w:spacing w:line="276" w:lineRule="auto"/>
        <w:ind w:firstLine="708"/>
        <w:jc w:val="both"/>
        <w:rPr>
          <w:rFonts w:ascii="Times New Roman" w:hAnsi="Times New Roman"/>
          <w:sz w:val="24"/>
          <w:szCs w:val="24"/>
          <w:lang w:val="uk-UA"/>
        </w:rPr>
      </w:pPr>
      <w:r w:rsidRPr="005406A8">
        <w:rPr>
          <w:rFonts w:ascii="Times New Roman" w:hAnsi="Times New Roman"/>
          <w:sz w:val="24"/>
          <w:szCs w:val="24"/>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3F69CD" w:rsidRPr="005406A8" w:rsidRDefault="003F69CD" w:rsidP="003F69CD">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 xml:space="preserve">Контроль на семінарських заняттях – </w:t>
      </w:r>
      <w:r w:rsidRPr="005406A8">
        <w:rPr>
          <w:rFonts w:ascii="Times New Roman" w:hAnsi="Times New Roman"/>
          <w:sz w:val="24"/>
          <w:szCs w:val="24"/>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3F69CD" w:rsidRPr="005406A8" w:rsidRDefault="003F69CD" w:rsidP="003F69CD">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Контрольна робота</w:t>
      </w:r>
      <w:r w:rsidRPr="005406A8">
        <w:rPr>
          <w:rFonts w:ascii="Times New Roman" w:hAnsi="Times New Roman"/>
          <w:sz w:val="24"/>
          <w:szCs w:val="24"/>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F69CD" w:rsidRPr="005406A8" w:rsidRDefault="003F69CD" w:rsidP="003F69CD">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Перевірка лекційного конспекту</w:t>
      </w:r>
      <w:r w:rsidRPr="005406A8">
        <w:rPr>
          <w:rFonts w:ascii="Times New Roman" w:hAnsi="Times New Roman"/>
          <w:sz w:val="24"/>
          <w:szCs w:val="24"/>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3F69CD" w:rsidRPr="005406A8" w:rsidRDefault="003F69CD" w:rsidP="003F69CD">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Індивідуальні завдання, реферати, есе</w:t>
      </w:r>
      <w:r w:rsidRPr="005406A8">
        <w:rPr>
          <w:rFonts w:ascii="Times New Roman" w:hAnsi="Times New Roman"/>
          <w:sz w:val="24"/>
          <w:szCs w:val="24"/>
          <w:lang w:val="uk-UA"/>
        </w:rPr>
        <w:t xml:space="preserve"> – оцінюються викладачем або за результатами доповіді на практичному занятті або окремо за наданим текстом.</w:t>
      </w:r>
    </w:p>
    <w:p w:rsidR="003F69CD" w:rsidRPr="005406A8" w:rsidRDefault="003F69CD" w:rsidP="003F69CD">
      <w:pPr>
        <w:spacing w:line="276" w:lineRule="auto"/>
        <w:ind w:firstLine="708"/>
        <w:jc w:val="both"/>
        <w:rPr>
          <w:rFonts w:ascii="Times New Roman" w:hAnsi="Times New Roman"/>
          <w:sz w:val="24"/>
          <w:szCs w:val="24"/>
          <w:lang w:val="uk-UA"/>
        </w:rPr>
      </w:pPr>
      <w:r w:rsidRPr="005406A8">
        <w:rPr>
          <w:rFonts w:ascii="Times New Roman" w:hAnsi="Times New Roman"/>
          <w:sz w:val="24"/>
          <w:szCs w:val="24"/>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3F69CD" w:rsidRPr="005406A8" w:rsidRDefault="003F69CD" w:rsidP="003F69CD">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 xml:space="preserve">Екзамен – </w:t>
      </w:r>
      <w:r w:rsidRPr="005406A8">
        <w:rPr>
          <w:rFonts w:ascii="Times New Roman" w:hAnsi="Times New Roman"/>
          <w:sz w:val="24"/>
          <w:szCs w:val="24"/>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D500C3" w:rsidRDefault="00D500C3" w:rsidP="003F69CD">
      <w:pPr>
        <w:widowControl w:val="0"/>
        <w:tabs>
          <w:tab w:val="left" w:pos="720"/>
        </w:tabs>
        <w:spacing w:line="276" w:lineRule="auto"/>
        <w:jc w:val="both"/>
        <w:rPr>
          <w:rFonts w:ascii="Times New Roman" w:hAnsi="Times New Roman"/>
          <w:b/>
          <w:sz w:val="24"/>
          <w:szCs w:val="24"/>
          <w:lang w:val="uk-UA"/>
        </w:rPr>
      </w:pPr>
    </w:p>
    <w:p w:rsidR="003F69CD" w:rsidRDefault="003F69CD" w:rsidP="00D500C3">
      <w:pPr>
        <w:widowControl w:val="0"/>
        <w:tabs>
          <w:tab w:val="left" w:pos="720"/>
        </w:tabs>
        <w:spacing w:line="276" w:lineRule="auto"/>
        <w:jc w:val="center"/>
        <w:rPr>
          <w:rFonts w:ascii="Times New Roman" w:hAnsi="Times New Roman"/>
          <w:b/>
          <w:sz w:val="24"/>
          <w:szCs w:val="24"/>
          <w:lang w:val="uk-UA"/>
        </w:rPr>
      </w:pPr>
      <w:r w:rsidRPr="005406A8">
        <w:rPr>
          <w:rFonts w:ascii="Times New Roman" w:hAnsi="Times New Roman"/>
          <w:b/>
          <w:sz w:val="24"/>
          <w:szCs w:val="24"/>
          <w:lang w:val="uk-UA"/>
        </w:rPr>
        <w:t>Контрольні питання з курсу до екзамену:</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Поняття людини і особистості. Соціальність особистості.</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Біологічні властивості людини, що обумовлюють розвиток особистості.</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Теологічне розуміння людини. Релігійне вчення про душу та гріховність людини.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Концепція людини в філософії та соціології К. Маркса.</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Теорія особистості </w:t>
      </w:r>
      <w:proofErr w:type="spellStart"/>
      <w:r w:rsidRPr="005406A8">
        <w:rPr>
          <w:rFonts w:ascii="Times New Roman" w:hAnsi="Times New Roman"/>
          <w:sz w:val="24"/>
          <w:szCs w:val="24"/>
          <w:lang w:val="uk-UA" w:eastAsia="ru-RU"/>
        </w:rPr>
        <w:t>З.Фройда</w:t>
      </w:r>
      <w:proofErr w:type="spellEnd"/>
      <w:r w:rsidRPr="005406A8">
        <w:rPr>
          <w:rFonts w:ascii="Times New Roman" w:hAnsi="Times New Roman"/>
          <w:sz w:val="24"/>
          <w:szCs w:val="24"/>
          <w:lang w:val="uk-UA" w:eastAsia="ru-RU"/>
        </w:rPr>
        <w:t>: структура свідомості і особистості, соціологічні аспекти психоаналітичної доктрини.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Концепція творчої особистості Альфреда Адлера.</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lastRenderedPageBreak/>
        <w:t xml:space="preserve">Структура особистості за Карлом </w:t>
      </w:r>
      <w:proofErr w:type="spellStart"/>
      <w:r w:rsidRPr="005406A8">
        <w:rPr>
          <w:rFonts w:ascii="Times New Roman" w:hAnsi="Times New Roman"/>
          <w:sz w:val="24"/>
          <w:szCs w:val="24"/>
          <w:lang w:val="uk-UA" w:eastAsia="ru-RU"/>
        </w:rPr>
        <w:t>Юнгом</w:t>
      </w:r>
      <w:proofErr w:type="spellEnd"/>
      <w:r w:rsidRPr="005406A8">
        <w:rPr>
          <w:rFonts w:ascii="Times New Roman" w:hAnsi="Times New Roman"/>
          <w:sz w:val="24"/>
          <w:szCs w:val="24"/>
          <w:lang w:val="uk-UA" w:eastAsia="ru-RU"/>
        </w:rPr>
        <w:t>. Вчення про колективне (соціальне) невідоме та архетипи свідомості.</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Розвиток психоаналітичної традиції </w:t>
      </w:r>
      <w:proofErr w:type="spellStart"/>
      <w:r w:rsidRPr="005406A8">
        <w:rPr>
          <w:rFonts w:ascii="Times New Roman" w:hAnsi="Times New Roman"/>
          <w:sz w:val="24"/>
          <w:szCs w:val="24"/>
          <w:lang w:val="uk-UA" w:eastAsia="ru-RU"/>
        </w:rPr>
        <w:t>Е.Фроммом</w:t>
      </w:r>
      <w:proofErr w:type="spellEnd"/>
      <w:r w:rsidRPr="005406A8">
        <w:rPr>
          <w:rFonts w:ascii="Times New Roman" w:hAnsi="Times New Roman"/>
          <w:sz w:val="24"/>
          <w:szCs w:val="24"/>
          <w:lang w:val="uk-UA" w:eastAsia="ru-RU"/>
        </w:rPr>
        <w:t>. Деструктивні прояви особистості.</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Теорія рис особистості: праці </w:t>
      </w:r>
      <w:proofErr w:type="spellStart"/>
      <w:r w:rsidRPr="005406A8">
        <w:rPr>
          <w:rFonts w:ascii="Times New Roman" w:hAnsi="Times New Roman"/>
          <w:sz w:val="24"/>
          <w:szCs w:val="24"/>
          <w:lang w:val="uk-UA" w:eastAsia="ru-RU"/>
        </w:rPr>
        <w:t>Г.Олпорта</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Р.Кеттела</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Г.Айзенка</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Концепція </w:t>
      </w:r>
      <w:proofErr w:type="spellStart"/>
      <w:r w:rsidRPr="005406A8">
        <w:rPr>
          <w:rFonts w:ascii="Times New Roman" w:hAnsi="Times New Roman"/>
          <w:sz w:val="24"/>
          <w:szCs w:val="24"/>
          <w:lang w:val="uk-UA" w:eastAsia="ru-RU"/>
        </w:rPr>
        <w:t>радиувльного</w:t>
      </w:r>
      <w:proofErr w:type="spellEnd"/>
      <w:r w:rsidRPr="005406A8">
        <w:rPr>
          <w:rFonts w:ascii="Times New Roman" w:hAnsi="Times New Roman"/>
          <w:sz w:val="24"/>
          <w:szCs w:val="24"/>
          <w:lang w:val="uk-UA" w:eastAsia="ru-RU"/>
        </w:rPr>
        <w:t xml:space="preserve"> біхевіоризму </w:t>
      </w:r>
      <w:proofErr w:type="spellStart"/>
      <w:r w:rsidRPr="005406A8">
        <w:rPr>
          <w:rFonts w:ascii="Times New Roman" w:hAnsi="Times New Roman"/>
          <w:sz w:val="24"/>
          <w:szCs w:val="24"/>
          <w:lang w:val="uk-UA" w:eastAsia="ru-RU"/>
        </w:rPr>
        <w:t>Скіннера</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Соціально-когнітивний напрям в дослідженнях особистості: праці </w:t>
      </w:r>
      <w:proofErr w:type="spellStart"/>
      <w:r w:rsidRPr="005406A8">
        <w:rPr>
          <w:rFonts w:ascii="Times New Roman" w:hAnsi="Times New Roman"/>
          <w:sz w:val="24"/>
          <w:szCs w:val="24"/>
          <w:lang w:val="uk-UA" w:eastAsia="ru-RU"/>
        </w:rPr>
        <w:t>А.Бандури</w:t>
      </w:r>
      <w:proofErr w:type="spellEnd"/>
      <w:r w:rsidRPr="005406A8">
        <w:rPr>
          <w:rFonts w:ascii="Times New Roman" w:hAnsi="Times New Roman"/>
          <w:sz w:val="24"/>
          <w:szCs w:val="24"/>
          <w:lang w:val="uk-UA" w:eastAsia="ru-RU"/>
        </w:rPr>
        <w:t xml:space="preserve"> і </w:t>
      </w:r>
      <w:proofErr w:type="spellStart"/>
      <w:r w:rsidRPr="005406A8">
        <w:rPr>
          <w:rFonts w:ascii="Times New Roman" w:hAnsi="Times New Roman"/>
          <w:sz w:val="24"/>
          <w:szCs w:val="24"/>
          <w:lang w:val="uk-UA" w:eastAsia="ru-RU"/>
        </w:rPr>
        <w:t>Дж</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Келлі</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Гуманістична концепція особистості Карла </w:t>
      </w:r>
      <w:proofErr w:type="spellStart"/>
      <w:r w:rsidRPr="005406A8">
        <w:rPr>
          <w:rFonts w:ascii="Times New Roman" w:hAnsi="Times New Roman"/>
          <w:sz w:val="24"/>
          <w:szCs w:val="24"/>
          <w:lang w:val="uk-UA" w:eastAsia="ru-RU"/>
        </w:rPr>
        <w:t>Роджерса</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Теорія дзеркального «Я» </w:t>
      </w:r>
      <w:proofErr w:type="spellStart"/>
      <w:r w:rsidRPr="005406A8">
        <w:rPr>
          <w:rFonts w:ascii="Times New Roman" w:hAnsi="Times New Roman"/>
          <w:sz w:val="24"/>
          <w:szCs w:val="24"/>
          <w:lang w:val="uk-UA" w:eastAsia="ru-RU"/>
        </w:rPr>
        <w:t>Чарлза</w:t>
      </w:r>
      <w:proofErr w:type="spellEnd"/>
      <w:r w:rsidRPr="005406A8">
        <w:rPr>
          <w:rFonts w:ascii="Times New Roman" w:hAnsi="Times New Roman"/>
          <w:sz w:val="24"/>
          <w:szCs w:val="24"/>
          <w:lang w:val="uk-UA" w:eastAsia="ru-RU"/>
        </w:rPr>
        <w:t xml:space="preserve"> Кулі і Джорджа </w:t>
      </w:r>
      <w:proofErr w:type="spellStart"/>
      <w:r w:rsidRPr="005406A8">
        <w:rPr>
          <w:rFonts w:ascii="Times New Roman" w:hAnsi="Times New Roman"/>
          <w:sz w:val="24"/>
          <w:szCs w:val="24"/>
          <w:lang w:val="uk-UA" w:eastAsia="ru-RU"/>
        </w:rPr>
        <w:t>Міда</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Основні функції і підсистеми особистості.</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Теорія самоактуалізації потреб </w:t>
      </w:r>
      <w:proofErr w:type="spellStart"/>
      <w:r w:rsidRPr="005406A8">
        <w:rPr>
          <w:rFonts w:ascii="Times New Roman" w:hAnsi="Times New Roman"/>
          <w:sz w:val="24"/>
          <w:szCs w:val="24"/>
          <w:lang w:val="uk-UA" w:eastAsia="ru-RU"/>
        </w:rPr>
        <w:t>Абрахамса</w:t>
      </w:r>
      <w:proofErr w:type="spellEnd"/>
      <w:r w:rsidRPr="005406A8">
        <w:rPr>
          <w:rFonts w:ascii="Times New Roman" w:hAnsi="Times New Roman"/>
          <w:sz w:val="24"/>
          <w:szCs w:val="24"/>
          <w:lang w:val="uk-UA" w:eastAsia="ru-RU"/>
        </w:rPr>
        <w:t xml:space="preserve"> Маслоу.</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Соціальні типи особистості.</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Поняття соціальної адаптації і соціалізації особистості. Теорія соціалізації Еріка </w:t>
      </w:r>
      <w:proofErr w:type="spellStart"/>
      <w:r w:rsidRPr="005406A8">
        <w:rPr>
          <w:rFonts w:ascii="Times New Roman" w:hAnsi="Times New Roman"/>
          <w:sz w:val="24"/>
          <w:szCs w:val="24"/>
          <w:lang w:val="uk-UA" w:eastAsia="ru-RU"/>
        </w:rPr>
        <w:t>Еріксона</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Рольова теорія соціалізації.</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Фактори, що зумовлюють розвиток особистості і вектор соціалізації.</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Соціалізація як об’єкт державної політики.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Інститути соціалізації та їх впливи на розвиток особистості.</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Первинна і вторинна соціалізації.</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Сутність і напрями процесу виховання.</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Теорії соціальної дії </w:t>
      </w:r>
      <w:proofErr w:type="spellStart"/>
      <w:r w:rsidRPr="005406A8">
        <w:rPr>
          <w:rFonts w:ascii="Times New Roman" w:hAnsi="Times New Roman"/>
          <w:sz w:val="24"/>
          <w:szCs w:val="24"/>
          <w:lang w:val="uk-UA" w:eastAsia="ru-RU"/>
        </w:rPr>
        <w:t>М.Вебера</w:t>
      </w:r>
      <w:proofErr w:type="spellEnd"/>
      <w:r w:rsidRPr="005406A8">
        <w:rPr>
          <w:rFonts w:ascii="Times New Roman" w:hAnsi="Times New Roman"/>
          <w:sz w:val="24"/>
          <w:szCs w:val="24"/>
          <w:lang w:val="uk-UA" w:eastAsia="ru-RU"/>
        </w:rPr>
        <w:t xml:space="preserve"> і </w:t>
      </w:r>
      <w:proofErr w:type="spellStart"/>
      <w:r w:rsidRPr="005406A8">
        <w:rPr>
          <w:rFonts w:ascii="Times New Roman" w:hAnsi="Times New Roman"/>
          <w:sz w:val="24"/>
          <w:szCs w:val="24"/>
          <w:lang w:val="uk-UA" w:eastAsia="ru-RU"/>
        </w:rPr>
        <w:t>Т.Парсонса</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Основні форми соціальної активності людини.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Кібернетична модель поведінки людини.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Основні поняття </w:t>
      </w:r>
      <w:proofErr w:type="spellStart"/>
      <w:r w:rsidRPr="005406A8">
        <w:rPr>
          <w:rFonts w:ascii="Times New Roman" w:hAnsi="Times New Roman"/>
          <w:sz w:val="24"/>
          <w:szCs w:val="24"/>
          <w:lang w:val="uk-UA" w:eastAsia="ru-RU"/>
        </w:rPr>
        <w:t>девіантології</w:t>
      </w:r>
      <w:proofErr w:type="spellEnd"/>
      <w:r w:rsidRPr="005406A8">
        <w:rPr>
          <w:rFonts w:ascii="Times New Roman" w:hAnsi="Times New Roman"/>
          <w:sz w:val="24"/>
          <w:szCs w:val="24"/>
          <w:lang w:val="uk-UA" w:eastAsia="ru-RU"/>
        </w:rPr>
        <w:t>: «</w:t>
      </w:r>
      <w:proofErr w:type="spellStart"/>
      <w:r w:rsidRPr="005406A8">
        <w:rPr>
          <w:rFonts w:ascii="Times New Roman" w:hAnsi="Times New Roman"/>
          <w:sz w:val="24"/>
          <w:szCs w:val="24"/>
          <w:lang w:val="uk-UA" w:eastAsia="ru-RU"/>
        </w:rPr>
        <w:t>девіація</w:t>
      </w:r>
      <w:proofErr w:type="spellEnd"/>
      <w:r w:rsidRPr="005406A8">
        <w:rPr>
          <w:rFonts w:ascii="Times New Roman" w:hAnsi="Times New Roman"/>
          <w:sz w:val="24"/>
          <w:szCs w:val="24"/>
          <w:lang w:val="uk-UA" w:eastAsia="ru-RU"/>
        </w:rPr>
        <w:t>», «</w:t>
      </w:r>
      <w:proofErr w:type="spellStart"/>
      <w:r w:rsidRPr="005406A8">
        <w:rPr>
          <w:rFonts w:ascii="Times New Roman" w:hAnsi="Times New Roman"/>
          <w:sz w:val="24"/>
          <w:szCs w:val="24"/>
          <w:lang w:val="uk-UA" w:eastAsia="ru-RU"/>
        </w:rPr>
        <w:t>девіант</w:t>
      </w:r>
      <w:proofErr w:type="spellEnd"/>
      <w:r w:rsidRPr="005406A8">
        <w:rPr>
          <w:rFonts w:ascii="Times New Roman" w:hAnsi="Times New Roman"/>
          <w:sz w:val="24"/>
          <w:szCs w:val="24"/>
          <w:lang w:val="uk-UA" w:eastAsia="ru-RU"/>
        </w:rPr>
        <w:t xml:space="preserve">», «особистість </w:t>
      </w:r>
      <w:proofErr w:type="spellStart"/>
      <w:r w:rsidRPr="005406A8">
        <w:rPr>
          <w:rFonts w:ascii="Times New Roman" w:hAnsi="Times New Roman"/>
          <w:sz w:val="24"/>
          <w:szCs w:val="24"/>
          <w:lang w:val="uk-UA" w:eastAsia="ru-RU"/>
        </w:rPr>
        <w:t>девіанта</w:t>
      </w:r>
      <w:proofErr w:type="spellEnd"/>
      <w:r w:rsidRPr="005406A8">
        <w:rPr>
          <w:rFonts w:ascii="Times New Roman" w:hAnsi="Times New Roman"/>
          <w:sz w:val="24"/>
          <w:szCs w:val="24"/>
          <w:lang w:val="uk-UA" w:eastAsia="ru-RU"/>
        </w:rPr>
        <w:t>», «девіантна поведінка», «</w:t>
      </w:r>
      <w:proofErr w:type="spellStart"/>
      <w:r w:rsidRPr="005406A8">
        <w:rPr>
          <w:rFonts w:ascii="Times New Roman" w:hAnsi="Times New Roman"/>
          <w:sz w:val="24"/>
          <w:szCs w:val="24"/>
          <w:lang w:val="uk-UA" w:eastAsia="ru-RU"/>
        </w:rPr>
        <w:t>девіантність</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Система девіантної поведінки. </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Основні постулати </w:t>
      </w:r>
      <w:proofErr w:type="spellStart"/>
      <w:r w:rsidRPr="005406A8">
        <w:rPr>
          <w:rFonts w:ascii="Times New Roman" w:hAnsi="Times New Roman"/>
          <w:sz w:val="24"/>
          <w:szCs w:val="24"/>
          <w:lang w:val="uk-UA" w:eastAsia="ru-RU"/>
        </w:rPr>
        <w:t>девіантології</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Основні типи й види девіантної поведінки.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Соціальна небезпека девіантної поведінки. Найбільш небезпечні види соціальних відхилень.</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«Позитивні» </w:t>
      </w:r>
      <w:proofErr w:type="spellStart"/>
      <w:r w:rsidRPr="005406A8">
        <w:rPr>
          <w:rFonts w:ascii="Times New Roman" w:hAnsi="Times New Roman"/>
          <w:sz w:val="24"/>
          <w:szCs w:val="24"/>
          <w:lang w:val="uk-UA" w:eastAsia="ru-RU"/>
        </w:rPr>
        <w:t>девіанти</w:t>
      </w:r>
      <w:proofErr w:type="spellEnd"/>
      <w:r w:rsidRPr="005406A8">
        <w:rPr>
          <w:rFonts w:ascii="Times New Roman" w:hAnsi="Times New Roman"/>
          <w:sz w:val="24"/>
          <w:szCs w:val="24"/>
          <w:lang w:val="uk-UA" w:eastAsia="ru-RU"/>
        </w:rPr>
        <w:t xml:space="preserve"> і їх роль у суспільствах.</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Біологічні пояснення девіантної поведінки. Ранні теорії </w:t>
      </w:r>
      <w:proofErr w:type="spellStart"/>
      <w:r w:rsidRPr="005406A8">
        <w:rPr>
          <w:rFonts w:ascii="Times New Roman" w:hAnsi="Times New Roman"/>
          <w:sz w:val="24"/>
          <w:szCs w:val="24"/>
          <w:lang w:val="uk-UA" w:eastAsia="ru-RU"/>
        </w:rPr>
        <w:t>Нордау</w:t>
      </w:r>
      <w:proofErr w:type="spellEnd"/>
      <w:r w:rsidRPr="005406A8">
        <w:rPr>
          <w:rFonts w:ascii="Times New Roman" w:hAnsi="Times New Roman"/>
          <w:sz w:val="24"/>
          <w:szCs w:val="24"/>
          <w:lang w:val="uk-UA" w:eastAsia="ru-RU"/>
        </w:rPr>
        <w:t xml:space="preserve"> і </w:t>
      </w:r>
      <w:proofErr w:type="spellStart"/>
      <w:r w:rsidRPr="005406A8">
        <w:rPr>
          <w:rFonts w:ascii="Times New Roman" w:hAnsi="Times New Roman"/>
          <w:sz w:val="24"/>
          <w:szCs w:val="24"/>
          <w:lang w:val="uk-UA" w:eastAsia="ru-RU"/>
        </w:rPr>
        <w:t>Ломброзо</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Розвиток біологічних наук в ХХ ст. і сучасні теорії </w:t>
      </w:r>
      <w:proofErr w:type="spellStart"/>
      <w:r w:rsidRPr="005406A8">
        <w:rPr>
          <w:rFonts w:ascii="Times New Roman" w:hAnsi="Times New Roman"/>
          <w:sz w:val="24"/>
          <w:szCs w:val="24"/>
          <w:lang w:val="uk-UA" w:eastAsia="ru-RU"/>
        </w:rPr>
        <w:t>девіантності</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Психоаналітичне пояснення неприродної агресії.</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Функціональне пояснення </w:t>
      </w:r>
      <w:proofErr w:type="spellStart"/>
      <w:r w:rsidRPr="005406A8">
        <w:rPr>
          <w:rFonts w:ascii="Times New Roman" w:hAnsi="Times New Roman"/>
          <w:sz w:val="24"/>
          <w:szCs w:val="24"/>
          <w:lang w:val="uk-UA" w:eastAsia="ru-RU"/>
        </w:rPr>
        <w:t>девіантності</w:t>
      </w:r>
      <w:proofErr w:type="spellEnd"/>
      <w:r w:rsidRPr="005406A8">
        <w:rPr>
          <w:rFonts w:ascii="Times New Roman" w:hAnsi="Times New Roman"/>
          <w:sz w:val="24"/>
          <w:szCs w:val="24"/>
          <w:lang w:val="uk-UA" w:eastAsia="ru-RU"/>
        </w:rPr>
        <w:t xml:space="preserve">. Теорії </w:t>
      </w:r>
      <w:proofErr w:type="spellStart"/>
      <w:r w:rsidRPr="005406A8">
        <w:rPr>
          <w:rFonts w:ascii="Times New Roman" w:hAnsi="Times New Roman"/>
          <w:sz w:val="24"/>
          <w:szCs w:val="24"/>
          <w:lang w:val="uk-UA" w:eastAsia="ru-RU"/>
        </w:rPr>
        <w:t>Г.Спенсера</w:t>
      </w:r>
      <w:proofErr w:type="spellEnd"/>
      <w:r w:rsidRPr="005406A8">
        <w:rPr>
          <w:rFonts w:ascii="Times New Roman" w:hAnsi="Times New Roman"/>
          <w:sz w:val="24"/>
          <w:szCs w:val="24"/>
          <w:lang w:val="uk-UA" w:eastAsia="ru-RU"/>
        </w:rPr>
        <w:t xml:space="preserve"> і </w:t>
      </w:r>
      <w:proofErr w:type="spellStart"/>
      <w:r w:rsidRPr="005406A8">
        <w:rPr>
          <w:rFonts w:ascii="Times New Roman" w:hAnsi="Times New Roman"/>
          <w:sz w:val="24"/>
          <w:szCs w:val="24"/>
          <w:lang w:val="uk-UA" w:eastAsia="ru-RU"/>
        </w:rPr>
        <w:t>Е.Дюркгайма</w:t>
      </w:r>
      <w:proofErr w:type="spellEnd"/>
      <w:r w:rsidRPr="005406A8">
        <w:rPr>
          <w:rFonts w:ascii="Times New Roman" w:hAnsi="Times New Roman"/>
          <w:sz w:val="24"/>
          <w:szCs w:val="24"/>
          <w:lang w:val="uk-UA" w:eastAsia="ru-RU"/>
        </w:rPr>
        <w:t xml:space="preserve">. </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Теорія пристосування до норми </w:t>
      </w:r>
      <w:proofErr w:type="spellStart"/>
      <w:r w:rsidRPr="005406A8">
        <w:rPr>
          <w:rFonts w:ascii="Times New Roman" w:hAnsi="Times New Roman"/>
          <w:sz w:val="24"/>
          <w:szCs w:val="24"/>
          <w:lang w:val="uk-UA" w:eastAsia="ru-RU"/>
        </w:rPr>
        <w:t>Р.Мертона</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Культурологічне пояснення девіантної поведінки.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Соціологічні теорії, що пояснюють девіантну поведінку неповнолітніх.</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Теорія конструювання </w:t>
      </w:r>
      <w:proofErr w:type="spellStart"/>
      <w:r w:rsidRPr="005406A8">
        <w:rPr>
          <w:rFonts w:ascii="Times New Roman" w:hAnsi="Times New Roman"/>
          <w:sz w:val="24"/>
          <w:szCs w:val="24"/>
          <w:lang w:val="uk-UA" w:eastAsia="ru-RU"/>
        </w:rPr>
        <w:t>девіантності</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Особистість </w:t>
      </w:r>
      <w:proofErr w:type="spellStart"/>
      <w:r w:rsidRPr="005406A8">
        <w:rPr>
          <w:rFonts w:ascii="Times New Roman" w:hAnsi="Times New Roman"/>
          <w:sz w:val="24"/>
          <w:szCs w:val="24"/>
          <w:lang w:val="uk-UA" w:eastAsia="ru-RU"/>
        </w:rPr>
        <w:t>девіанта</w:t>
      </w:r>
      <w:proofErr w:type="spellEnd"/>
      <w:r w:rsidRPr="005406A8">
        <w:rPr>
          <w:rFonts w:ascii="Times New Roman" w:hAnsi="Times New Roman"/>
          <w:sz w:val="24"/>
          <w:szCs w:val="24"/>
          <w:lang w:val="uk-UA" w:eastAsia="ru-RU"/>
        </w:rPr>
        <w:t>: деформація функцій і структурних елементів.</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Основні методи емпіричного Соціальні наслідки вживання наркотиків і наркотичної залежності. вивчення девіантної поведінки.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Розповсюдження зразків девіантної поведінки як соціальна епідемія. Закономірності епідемічного процесу.</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Залежності як причина девіантної поведінки. Хімічний тип залежності. Алкоголізм і його соціальні наслідки.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Поняття і види наркотичної речовини. Наркотики і прекурсори. Юридичний, медичний </w:t>
      </w:r>
      <w:r w:rsidRPr="005406A8">
        <w:rPr>
          <w:rFonts w:ascii="Times New Roman" w:hAnsi="Times New Roman"/>
          <w:sz w:val="24"/>
          <w:szCs w:val="24"/>
          <w:lang w:val="uk-UA" w:eastAsia="ru-RU"/>
        </w:rPr>
        <w:lastRenderedPageBreak/>
        <w:t>і соціальний критерії наркотиків.</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Соціальні наслідки вживання наркотиків і наркотичної залежності.</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Особистість індивіда з ознаками хімічної залежності.</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Нехімічні види </w:t>
      </w:r>
      <w:proofErr w:type="spellStart"/>
      <w:r w:rsidRPr="005406A8">
        <w:rPr>
          <w:rFonts w:ascii="Times New Roman" w:hAnsi="Times New Roman"/>
          <w:sz w:val="24"/>
          <w:szCs w:val="24"/>
          <w:lang w:val="uk-UA" w:eastAsia="ru-RU"/>
        </w:rPr>
        <w:t>залежностей</w:t>
      </w:r>
      <w:proofErr w:type="spellEnd"/>
      <w:r w:rsidRPr="005406A8">
        <w:rPr>
          <w:rFonts w:ascii="Times New Roman" w:hAnsi="Times New Roman"/>
          <w:sz w:val="24"/>
          <w:szCs w:val="24"/>
          <w:lang w:val="uk-UA" w:eastAsia="ru-RU"/>
        </w:rPr>
        <w:t>: ознаки і соціальні наслідки.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Суїцид як соціальне явище. Соціологічний аналіз явища в роботі </w:t>
      </w:r>
      <w:proofErr w:type="spellStart"/>
      <w:r w:rsidRPr="005406A8">
        <w:rPr>
          <w:rFonts w:ascii="Times New Roman" w:hAnsi="Times New Roman"/>
          <w:sz w:val="24"/>
          <w:szCs w:val="24"/>
          <w:lang w:val="uk-UA" w:eastAsia="ru-RU"/>
        </w:rPr>
        <w:t>Е.Дюркгайма</w:t>
      </w:r>
      <w:proofErr w:type="spellEnd"/>
      <w:r w:rsidRPr="005406A8">
        <w:rPr>
          <w:rFonts w:ascii="Times New Roman" w:hAnsi="Times New Roman"/>
          <w:sz w:val="24"/>
          <w:szCs w:val="24"/>
          <w:lang w:val="uk-UA" w:eastAsia="ru-RU"/>
        </w:rPr>
        <w:t xml:space="preserve"> «Самогубство».</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Сексуальні відхилення. Сексуальна революція і її соціальні наслідки.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Проституція як форма девіантної поведінки.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Злочин як форма девіантної поведінки. Ознаки злочину і реакція суспільства.</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Найнебезпечніші злочинні дії: злочини проти миру і людяності, геноцид, тероризм.</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Соціальний контроль: сутність, поняття санкції, основні форми соціального контроля.</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Еволюція ставлення суспільства до </w:t>
      </w:r>
      <w:proofErr w:type="spellStart"/>
      <w:r w:rsidRPr="005406A8">
        <w:rPr>
          <w:rFonts w:ascii="Times New Roman" w:hAnsi="Times New Roman"/>
          <w:sz w:val="24"/>
          <w:szCs w:val="24"/>
          <w:lang w:val="uk-UA" w:eastAsia="ru-RU"/>
        </w:rPr>
        <w:t>девіантів</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Кримінальне покарання і його функції.</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Відновлювальне правосуддя в ювенальній юстиції, система медіації.</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Соціальна робота з </w:t>
      </w:r>
      <w:proofErr w:type="spellStart"/>
      <w:r w:rsidRPr="005406A8">
        <w:rPr>
          <w:rFonts w:ascii="Times New Roman" w:hAnsi="Times New Roman"/>
          <w:sz w:val="24"/>
          <w:szCs w:val="24"/>
          <w:lang w:val="uk-UA" w:eastAsia="ru-RU"/>
        </w:rPr>
        <w:t>девіантами</w:t>
      </w:r>
      <w:proofErr w:type="spellEnd"/>
      <w:r w:rsidRPr="005406A8">
        <w:rPr>
          <w:rFonts w:ascii="Times New Roman" w:hAnsi="Times New Roman"/>
          <w:sz w:val="24"/>
          <w:szCs w:val="24"/>
          <w:lang w:val="uk-UA" w:eastAsia="ru-RU"/>
        </w:rPr>
        <w:t>: суб’єкти, форми, методи.</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Програми реабілітації і </w:t>
      </w:r>
      <w:proofErr w:type="spellStart"/>
      <w:r w:rsidRPr="005406A8">
        <w:rPr>
          <w:rFonts w:ascii="Times New Roman" w:hAnsi="Times New Roman"/>
          <w:sz w:val="24"/>
          <w:szCs w:val="24"/>
          <w:lang w:val="uk-UA" w:eastAsia="ru-RU"/>
        </w:rPr>
        <w:t>ресоціалізації</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девіантів</w:t>
      </w:r>
      <w:proofErr w:type="spellEnd"/>
      <w:r w:rsidRPr="005406A8">
        <w:rPr>
          <w:rFonts w:ascii="Times New Roman" w:hAnsi="Times New Roman"/>
          <w:sz w:val="24"/>
          <w:szCs w:val="24"/>
          <w:lang w:val="uk-UA" w:eastAsia="ru-RU"/>
        </w:rPr>
        <w:t>.</w:t>
      </w:r>
    </w:p>
    <w:p w:rsidR="003F69CD" w:rsidRPr="005406A8" w:rsidRDefault="003F69CD" w:rsidP="003F69CD">
      <w:pPr>
        <w:pStyle w:val="a8"/>
        <w:widowControl w:val="0"/>
        <w:numPr>
          <w:ilvl w:val="0"/>
          <w:numId w:val="11"/>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Профілактика девіантної поведінки.</w:t>
      </w:r>
    </w:p>
    <w:p w:rsidR="00C545B0" w:rsidRPr="000737F1" w:rsidRDefault="00C545B0" w:rsidP="00C545B0">
      <w:pPr>
        <w:widowControl w:val="0"/>
        <w:autoSpaceDE w:val="0"/>
        <w:autoSpaceDN w:val="0"/>
        <w:adjustRightInd w:val="0"/>
        <w:snapToGrid w:val="0"/>
        <w:spacing w:line="276" w:lineRule="auto"/>
        <w:jc w:val="both"/>
        <w:rPr>
          <w:rFonts w:ascii="Times New Roman" w:eastAsia="Times New Roman" w:hAnsi="Times New Roman" w:cs="Times New Roman"/>
          <w:sz w:val="24"/>
          <w:szCs w:val="24"/>
          <w:lang w:val="uk-UA" w:eastAsia="ru-RU"/>
        </w:rPr>
      </w:pPr>
    </w:p>
    <w:p w:rsidR="00C545B0" w:rsidRDefault="00C545B0" w:rsidP="00C545B0">
      <w:pPr>
        <w:spacing w:line="276" w:lineRule="auto"/>
        <w:jc w:val="center"/>
        <w:rPr>
          <w:rFonts w:ascii="Times New Roman" w:hAnsi="Times New Roman" w:cs="Times New Roman"/>
          <w:b/>
          <w:sz w:val="24"/>
          <w:szCs w:val="24"/>
          <w:lang w:val="uk-UA"/>
        </w:rPr>
      </w:pPr>
    </w:p>
    <w:p w:rsidR="003F69CD" w:rsidRPr="005406A8" w:rsidRDefault="003F69CD" w:rsidP="003F69CD">
      <w:pPr>
        <w:pStyle w:val="30"/>
        <w:shd w:val="clear" w:color="auto" w:fill="auto"/>
        <w:spacing w:after="0" w:line="360" w:lineRule="auto"/>
        <w:jc w:val="center"/>
        <w:rPr>
          <w:sz w:val="24"/>
          <w:szCs w:val="24"/>
          <w:lang w:val="uk-UA" w:eastAsia="uk-UA"/>
        </w:rPr>
      </w:pPr>
      <w:r w:rsidRPr="005406A8">
        <w:rPr>
          <w:sz w:val="24"/>
          <w:szCs w:val="24"/>
          <w:lang w:val="uk-UA" w:eastAsia="uk-UA"/>
        </w:rPr>
        <w:t>Розподіл балів, які отримують студенти</w:t>
      </w:r>
    </w:p>
    <w:p w:rsidR="003F69CD" w:rsidRPr="005406A8" w:rsidRDefault="003F69CD" w:rsidP="003F69CD">
      <w:pPr>
        <w:spacing w:line="360" w:lineRule="auto"/>
        <w:rPr>
          <w:rStyle w:val="2"/>
          <w:b w:val="0"/>
          <w:bCs w:val="0"/>
          <w:sz w:val="24"/>
          <w:szCs w:val="24"/>
          <w:lang w:val="uk-UA" w:eastAsia="uk-UA"/>
        </w:rPr>
      </w:pPr>
      <w:r w:rsidRPr="005406A8">
        <w:rPr>
          <w:rStyle w:val="2"/>
          <w:b w:val="0"/>
          <w:bCs w:val="0"/>
          <w:sz w:val="24"/>
          <w:szCs w:val="24"/>
          <w:lang w:val="uk-UA" w:eastAsia="uk-UA"/>
        </w:rPr>
        <w:t>Таблиця 1. – Розподіл балів для оцінювання успішності студента для заліку</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1"/>
        <w:gridCol w:w="1789"/>
        <w:gridCol w:w="839"/>
        <w:gridCol w:w="709"/>
        <w:gridCol w:w="1864"/>
        <w:gridCol w:w="971"/>
        <w:gridCol w:w="850"/>
        <w:gridCol w:w="847"/>
      </w:tblGrid>
      <w:tr w:rsidR="003F69CD" w:rsidRPr="0017066F" w:rsidTr="00D33306">
        <w:tc>
          <w:tcPr>
            <w:tcW w:w="1591"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Контрольні роботи</w:t>
            </w:r>
          </w:p>
        </w:tc>
        <w:tc>
          <w:tcPr>
            <w:tcW w:w="178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Оцінки за роботу на семінарах</w:t>
            </w:r>
          </w:p>
        </w:tc>
        <w:tc>
          <w:tcPr>
            <w:tcW w:w="83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КР (КП)</w:t>
            </w:r>
          </w:p>
        </w:tc>
        <w:tc>
          <w:tcPr>
            <w:tcW w:w="70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РГЗ</w:t>
            </w:r>
          </w:p>
        </w:tc>
        <w:tc>
          <w:tcPr>
            <w:tcW w:w="1864" w:type="dxa"/>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Індивідуальні завдання</w:t>
            </w:r>
          </w:p>
        </w:tc>
        <w:tc>
          <w:tcPr>
            <w:tcW w:w="971"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Реферати</w:t>
            </w:r>
          </w:p>
        </w:tc>
        <w:tc>
          <w:tcPr>
            <w:tcW w:w="850"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Залік</w:t>
            </w:r>
          </w:p>
        </w:tc>
        <w:tc>
          <w:tcPr>
            <w:tcW w:w="847"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Сума</w:t>
            </w:r>
          </w:p>
        </w:tc>
      </w:tr>
      <w:tr w:rsidR="003F69CD" w:rsidRPr="0017066F" w:rsidTr="00D33306">
        <w:tc>
          <w:tcPr>
            <w:tcW w:w="1591"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20</w:t>
            </w:r>
          </w:p>
        </w:tc>
        <w:tc>
          <w:tcPr>
            <w:tcW w:w="178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50</w:t>
            </w:r>
          </w:p>
        </w:tc>
        <w:tc>
          <w:tcPr>
            <w:tcW w:w="83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w:t>
            </w:r>
          </w:p>
        </w:tc>
        <w:tc>
          <w:tcPr>
            <w:tcW w:w="70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w:t>
            </w:r>
          </w:p>
        </w:tc>
        <w:tc>
          <w:tcPr>
            <w:tcW w:w="1864" w:type="dxa"/>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10</w:t>
            </w:r>
          </w:p>
        </w:tc>
        <w:tc>
          <w:tcPr>
            <w:tcW w:w="971"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20</w:t>
            </w:r>
          </w:p>
        </w:tc>
        <w:tc>
          <w:tcPr>
            <w:tcW w:w="850" w:type="dxa"/>
          </w:tcPr>
          <w:p w:rsidR="003F69CD" w:rsidRPr="0017066F" w:rsidRDefault="003F69CD" w:rsidP="00D33306">
            <w:pPr>
              <w:jc w:val="center"/>
              <w:rPr>
                <w:rFonts w:ascii="Times New Roman" w:hAnsi="Times New Roman"/>
                <w:sz w:val="24"/>
                <w:szCs w:val="24"/>
                <w:lang w:val="uk-UA"/>
              </w:rPr>
            </w:pPr>
          </w:p>
        </w:tc>
        <w:tc>
          <w:tcPr>
            <w:tcW w:w="847"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100</w:t>
            </w:r>
          </w:p>
        </w:tc>
      </w:tr>
    </w:tbl>
    <w:p w:rsidR="003F69CD" w:rsidRPr="005406A8" w:rsidRDefault="003F69CD" w:rsidP="003F69CD">
      <w:pPr>
        <w:spacing w:line="360" w:lineRule="auto"/>
        <w:rPr>
          <w:rStyle w:val="2"/>
          <w:b w:val="0"/>
          <w:bCs w:val="0"/>
          <w:sz w:val="24"/>
          <w:szCs w:val="24"/>
          <w:lang w:val="uk-UA" w:eastAsia="uk-UA"/>
        </w:rPr>
      </w:pPr>
    </w:p>
    <w:p w:rsidR="003F69CD" w:rsidRPr="005406A8" w:rsidRDefault="003F69CD" w:rsidP="003F69CD">
      <w:pPr>
        <w:spacing w:line="360" w:lineRule="auto"/>
        <w:rPr>
          <w:rStyle w:val="2"/>
          <w:b w:val="0"/>
          <w:bCs w:val="0"/>
          <w:sz w:val="24"/>
          <w:szCs w:val="24"/>
          <w:lang w:val="uk-UA" w:eastAsia="uk-UA"/>
        </w:rPr>
      </w:pPr>
      <w:r w:rsidRPr="005406A8">
        <w:rPr>
          <w:rStyle w:val="2"/>
          <w:b w:val="0"/>
          <w:bCs w:val="0"/>
          <w:sz w:val="24"/>
          <w:szCs w:val="24"/>
          <w:lang w:val="uk-UA" w:eastAsia="uk-UA"/>
        </w:rPr>
        <w:t>Таблиця 2. – Розподіл балів для оцінювання успішності студента для іспиту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1706"/>
        <w:gridCol w:w="820"/>
        <w:gridCol w:w="694"/>
        <w:gridCol w:w="1829"/>
        <w:gridCol w:w="1178"/>
        <w:gridCol w:w="843"/>
        <w:gridCol w:w="832"/>
      </w:tblGrid>
      <w:tr w:rsidR="003F69CD" w:rsidRPr="0017066F" w:rsidTr="00D33306">
        <w:tc>
          <w:tcPr>
            <w:tcW w:w="1591"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Контрольні роботи</w:t>
            </w:r>
          </w:p>
        </w:tc>
        <w:tc>
          <w:tcPr>
            <w:tcW w:w="178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Оцінки за роботу на семінарах</w:t>
            </w:r>
          </w:p>
        </w:tc>
        <w:tc>
          <w:tcPr>
            <w:tcW w:w="83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КР (КП)</w:t>
            </w:r>
          </w:p>
        </w:tc>
        <w:tc>
          <w:tcPr>
            <w:tcW w:w="70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РГЗ</w:t>
            </w:r>
          </w:p>
        </w:tc>
        <w:tc>
          <w:tcPr>
            <w:tcW w:w="1864" w:type="dxa"/>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Індивідуальні завдання</w:t>
            </w:r>
          </w:p>
        </w:tc>
        <w:tc>
          <w:tcPr>
            <w:tcW w:w="971"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Реферати</w:t>
            </w:r>
          </w:p>
        </w:tc>
        <w:tc>
          <w:tcPr>
            <w:tcW w:w="856"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Іспит</w:t>
            </w:r>
          </w:p>
        </w:tc>
        <w:tc>
          <w:tcPr>
            <w:tcW w:w="845"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Сума</w:t>
            </w:r>
          </w:p>
        </w:tc>
      </w:tr>
      <w:tr w:rsidR="003F69CD" w:rsidRPr="0017066F" w:rsidTr="00D33306">
        <w:tc>
          <w:tcPr>
            <w:tcW w:w="1591"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15</w:t>
            </w:r>
          </w:p>
        </w:tc>
        <w:tc>
          <w:tcPr>
            <w:tcW w:w="178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20</w:t>
            </w:r>
          </w:p>
        </w:tc>
        <w:tc>
          <w:tcPr>
            <w:tcW w:w="83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w:t>
            </w:r>
          </w:p>
        </w:tc>
        <w:tc>
          <w:tcPr>
            <w:tcW w:w="709"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w:t>
            </w:r>
          </w:p>
        </w:tc>
        <w:tc>
          <w:tcPr>
            <w:tcW w:w="1864" w:type="dxa"/>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10</w:t>
            </w:r>
          </w:p>
        </w:tc>
        <w:tc>
          <w:tcPr>
            <w:tcW w:w="971"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15</w:t>
            </w:r>
          </w:p>
        </w:tc>
        <w:tc>
          <w:tcPr>
            <w:tcW w:w="856" w:type="dxa"/>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40</w:t>
            </w:r>
          </w:p>
        </w:tc>
        <w:tc>
          <w:tcPr>
            <w:tcW w:w="845" w:type="dxa"/>
            <w:vAlign w:val="center"/>
          </w:tcPr>
          <w:p w:rsidR="003F69CD" w:rsidRPr="0017066F" w:rsidRDefault="003F69CD" w:rsidP="00D33306">
            <w:pPr>
              <w:jc w:val="center"/>
              <w:rPr>
                <w:rFonts w:ascii="Times New Roman" w:hAnsi="Times New Roman"/>
                <w:sz w:val="24"/>
                <w:szCs w:val="24"/>
                <w:lang w:val="uk-UA"/>
              </w:rPr>
            </w:pPr>
            <w:r w:rsidRPr="0017066F">
              <w:rPr>
                <w:rFonts w:ascii="Times New Roman" w:hAnsi="Times New Roman"/>
                <w:sz w:val="24"/>
                <w:szCs w:val="24"/>
                <w:lang w:val="uk-UA"/>
              </w:rPr>
              <w:t>100</w:t>
            </w:r>
          </w:p>
        </w:tc>
      </w:tr>
    </w:tbl>
    <w:p w:rsidR="003F69CD" w:rsidRPr="005406A8" w:rsidRDefault="003F69CD" w:rsidP="003F69CD">
      <w:pPr>
        <w:ind w:firstLine="708"/>
        <w:rPr>
          <w:rStyle w:val="2"/>
          <w:b w:val="0"/>
          <w:bCs w:val="0"/>
          <w:sz w:val="24"/>
          <w:szCs w:val="24"/>
          <w:lang w:val="uk-UA" w:eastAsia="uk-UA"/>
        </w:rPr>
      </w:pPr>
    </w:p>
    <w:p w:rsidR="00C545B0" w:rsidRPr="00C545B0" w:rsidRDefault="003D6D80" w:rsidP="00C545B0">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Таблиця 3</w:t>
      </w:r>
      <w:r w:rsidR="00C545B0" w:rsidRPr="00C545B0">
        <w:rPr>
          <w:rFonts w:ascii="Times New Roman" w:hAnsi="Times New Roman" w:cs="Times New Roman"/>
          <w:sz w:val="24"/>
          <w:szCs w:val="24"/>
          <w:lang w:val="uk-UA"/>
        </w:rPr>
        <w:t xml:space="preserve"> – Шкала оцінювання знань та умінь: національна та ЕСТS</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559"/>
        <w:gridCol w:w="1560"/>
        <w:gridCol w:w="2409"/>
        <w:gridCol w:w="567"/>
        <w:gridCol w:w="1843"/>
      </w:tblGrid>
      <w:tr w:rsidR="00C545B0" w:rsidRPr="00C545B0" w:rsidTr="00C545B0">
        <w:trPr>
          <w:trHeight w:val="377"/>
        </w:trPr>
        <w:tc>
          <w:tcPr>
            <w:tcW w:w="1276" w:type="dxa"/>
            <w:vMerge w:val="restart"/>
          </w:tcPr>
          <w:p w:rsidR="00C545B0" w:rsidRPr="00C545B0" w:rsidRDefault="00C545B0" w:rsidP="00C545B0">
            <w:pPr>
              <w:tabs>
                <w:tab w:val="left" w:pos="1245"/>
              </w:tabs>
              <w:adjustRightInd w:val="0"/>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Рейтингова</w:t>
            </w:r>
          </w:p>
          <w:p w:rsidR="00C545B0" w:rsidRPr="00C545B0" w:rsidRDefault="00C545B0" w:rsidP="00C545B0">
            <w:pPr>
              <w:tabs>
                <w:tab w:val="left" w:pos="1245"/>
              </w:tabs>
              <w:adjustRightInd w:val="0"/>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Оцінка, бали</w:t>
            </w:r>
          </w:p>
        </w:tc>
        <w:tc>
          <w:tcPr>
            <w:tcW w:w="1559" w:type="dxa"/>
            <w:vMerge w:val="restart"/>
          </w:tcPr>
          <w:p w:rsidR="00C545B0" w:rsidRPr="00C545B0" w:rsidRDefault="00C545B0" w:rsidP="00C545B0">
            <w:pPr>
              <w:tabs>
                <w:tab w:val="left" w:pos="1245"/>
              </w:tabs>
              <w:adjustRightInd w:val="0"/>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Оцінка ЕСТS та її визначення</w:t>
            </w:r>
          </w:p>
        </w:tc>
        <w:tc>
          <w:tcPr>
            <w:tcW w:w="1560" w:type="dxa"/>
            <w:vMerge w:val="restart"/>
          </w:tcPr>
          <w:p w:rsidR="00C545B0" w:rsidRPr="00C545B0" w:rsidRDefault="00C545B0" w:rsidP="00C545B0">
            <w:pPr>
              <w:tabs>
                <w:tab w:val="left" w:pos="1245"/>
              </w:tabs>
              <w:adjustRightInd w:val="0"/>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 xml:space="preserve">Національна </w:t>
            </w:r>
            <w:r w:rsidRPr="00C545B0">
              <w:rPr>
                <w:rFonts w:ascii="Times New Roman" w:hAnsi="Times New Roman" w:cs="Times New Roman"/>
                <w:b/>
                <w:bCs/>
                <w:sz w:val="24"/>
                <w:szCs w:val="24"/>
                <w:lang w:val="en-US"/>
              </w:rPr>
              <w:t xml:space="preserve"> </w:t>
            </w:r>
            <w:r w:rsidRPr="00C545B0">
              <w:rPr>
                <w:rFonts w:ascii="Times New Roman" w:hAnsi="Times New Roman" w:cs="Times New Roman"/>
                <w:b/>
                <w:bCs/>
                <w:sz w:val="24"/>
                <w:szCs w:val="24"/>
                <w:lang w:val="uk-UA"/>
              </w:rPr>
              <w:t>оцінка</w:t>
            </w:r>
          </w:p>
        </w:tc>
        <w:tc>
          <w:tcPr>
            <w:tcW w:w="4819" w:type="dxa"/>
            <w:gridSpan w:val="3"/>
          </w:tcPr>
          <w:p w:rsidR="00C545B0" w:rsidRPr="00C545B0" w:rsidRDefault="00C545B0" w:rsidP="00C545B0">
            <w:pPr>
              <w:tabs>
                <w:tab w:val="left" w:pos="1245"/>
              </w:tabs>
              <w:adjustRightInd w:val="0"/>
              <w:ind w:left="720"/>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Критерії оцінювання</w:t>
            </w:r>
          </w:p>
        </w:tc>
      </w:tr>
      <w:tr w:rsidR="00C545B0" w:rsidRPr="00C545B0" w:rsidTr="00C545B0">
        <w:trPr>
          <w:trHeight w:val="489"/>
        </w:trPr>
        <w:tc>
          <w:tcPr>
            <w:tcW w:w="1276" w:type="dxa"/>
            <w:vMerge/>
          </w:tcPr>
          <w:p w:rsidR="00C545B0" w:rsidRPr="00C545B0" w:rsidRDefault="00C545B0" w:rsidP="00C545B0">
            <w:pPr>
              <w:tabs>
                <w:tab w:val="left" w:pos="1245"/>
              </w:tabs>
              <w:adjustRightInd w:val="0"/>
              <w:ind w:left="720"/>
              <w:jc w:val="center"/>
              <w:rPr>
                <w:rFonts w:ascii="Times New Roman" w:hAnsi="Times New Roman" w:cs="Times New Roman"/>
                <w:b/>
                <w:bCs/>
                <w:sz w:val="24"/>
                <w:szCs w:val="24"/>
                <w:lang w:val="uk-UA"/>
              </w:rPr>
            </w:pPr>
          </w:p>
        </w:tc>
        <w:tc>
          <w:tcPr>
            <w:tcW w:w="1559" w:type="dxa"/>
            <w:vMerge/>
          </w:tcPr>
          <w:p w:rsidR="00C545B0" w:rsidRPr="00C545B0" w:rsidRDefault="00C545B0" w:rsidP="00C545B0">
            <w:pPr>
              <w:tabs>
                <w:tab w:val="left" w:pos="1245"/>
              </w:tabs>
              <w:adjustRightInd w:val="0"/>
              <w:ind w:left="720"/>
              <w:jc w:val="center"/>
              <w:rPr>
                <w:rFonts w:ascii="Times New Roman" w:hAnsi="Times New Roman" w:cs="Times New Roman"/>
                <w:b/>
                <w:bCs/>
                <w:sz w:val="24"/>
                <w:szCs w:val="24"/>
                <w:lang w:val="uk-UA"/>
              </w:rPr>
            </w:pPr>
          </w:p>
        </w:tc>
        <w:tc>
          <w:tcPr>
            <w:tcW w:w="1560" w:type="dxa"/>
            <w:vMerge/>
          </w:tcPr>
          <w:p w:rsidR="00C545B0" w:rsidRPr="00C545B0" w:rsidRDefault="00C545B0" w:rsidP="00C545B0">
            <w:pPr>
              <w:tabs>
                <w:tab w:val="left" w:pos="1245"/>
              </w:tabs>
              <w:adjustRightInd w:val="0"/>
              <w:ind w:left="720"/>
              <w:jc w:val="center"/>
              <w:rPr>
                <w:rFonts w:ascii="Times New Roman" w:hAnsi="Times New Roman" w:cs="Times New Roman"/>
                <w:b/>
                <w:bCs/>
                <w:sz w:val="24"/>
                <w:szCs w:val="24"/>
                <w:lang w:val="uk-UA"/>
              </w:rPr>
            </w:pPr>
          </w:p>
        </w:tc>
        <w:tc>
          <w:tcPr>
            <w:tcW w:w="2976" w:type="dxa"/>
            <w:gridSpan w:val="2"/>
          </w:tcPr>
          <w:p w:rsidR="00C545B0" w:rsidRPr="00C545B0" w:rsidRDefault="00C545B0" w:rsidP="00C545B0">
            <w:pPr>
              <w:tabs>
                <w:tab w:val="left" w:pos="1245"/>
              </w:tabs>
              <w:adjustRightInd w:val="0"/>
              <w:ind w:left="720"/>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позитивні</w:t>
            </w:r>
          </w:p>
        </w:tc>
        <w:tc>
          <w:tcPr>
            <w:tcW w:w="1843" w:type="dxa"/>
          </w:tcPr>
          <w:p w:rsidR="00C545B0" w:rsidRPr="00C545B0" w:rsidRDefault="00C545B0" w:rsidP="00C545B0">
            <w:pPr>
              <w:tabs>
                <w:tab w:val="left" w:pos="1245"/>
              </w:tabs>
              <w:adjustRightInd w:val="0"/>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негативні</w:t>
            </w:r>
          </w:p>
        </w:tc>
      </w:tr>
      <w:tr w:rsidR="00C545B0" w:rsidRPr="00C545B0" w:rsidTr="00C545B0">
        <w:trPr>
          <w:trHeight w:val="321"/>
        </w:trPr>
        <w:tc>
          <w:tcPr>
            <w:tcW w:w="1276" w:type="dxa"/>
          </w:tcPr>
          <w:p w:rsidR="00C545B0" w:rsidRPr="00C545B0" w:rsidRDefault="00C545B0" w:rsidP="00C545B0">
            <w:pPr>
              <w:tabs>
                <w:tab w:val="left" w:pos="1245"/>
              </w:tabs>
              <w:adjustRightInd w:val="0"/>
              <w:ind w:left="38"/>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1</w:t>
            </w:r>
          </w:p>
        </w:tc>
        <w:tc>
          <w:tcPr>
            <w:tcW w:w="1559" w:type="dxa"/>
          </w:tcPr>
          <w:p w:rsidR="00C545B0" w:rsidRPr="00C545B0" w:rsidRDefault="00C545B0" w:rsidP="00C545B0">
            <w:pPr>
              <w:tabs>
                <w:tab w:val="left" w:pos="1245"/>
              </w:tabs>
              <w:adjustRightInd w:val="0"/>
              <w:ind w:left="38"/>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2</w:t>
            </w:r>
          </w:p>
        </w:tc>
        <w:tc>
          <w:tcPr>
            <w:tcW w:w="1560" w:type="dxa"/>
          </w:tcPr>
          <w:p w:rsidR="00C545B0" w:rsidRPr="00C545B0" w:rsidRDefault="00C545B0" w:rsidP="00C545B0">
            <w:pPr>
              <w:tabs>
                <w:tab w:val="left" w:pos="1245"/>
              </w:tabs>
              <w:adjustRightInd w:val="0"/>
              <w:ind w:left="38"/>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3</w:t>
            </w:r>
          </w:p>
        </w:tc>
        <w:tc>
          <w:tcPr>
            <w:tcW w:w="2976" w:type="dxa"/>
            <w:gridSpan w:val="2"/>
          </w:tcPr>
          <w:p w:rsidR="00C545B0" w:rsidRPr="00C545B0" w:rsidRDefault="00C545B0" w:rsidP="00C545B0">
            <w:pPr>
              <w:tabs>
                <w:tab w:val="left" w:pos="1245"/>
              </w:tabs>
              <w:adjustRightInd w:val="0"/>
              <w:ind w:left="38"/>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4</w:t>
            </w:r>
          </w:p>
        </w:tc>
        <w:tc>
          <w:tcPr>
            <w:tcW w:w="1843" w:type="dxa"/>
          </w:tcPr>
          <w:p w:rsidR="00C545B0" w:rsidRPr="00C545B0" w:rsidRDefault="00C545B0" w:rsidP="00C545B0">
            <w:pPr>
              <w:tabs>
                <w:tab w:val="left" w:pos="1245"/>
              </w:tabs>
              <w:adjustRightInd w:val="0"/>
              <w:ind w:left="38"/>
              <w:jc w:val="center"/>
              <w:rPr>
                <w:rFonts w:ascii="Times New Roman" w:hAnsi="Times New Roman" w:cs="Times New Roman"/>
                <w:b/>
                <w:bCs/>
                <w:sz w:val="24"/>
                <w:szCs w:val="24"/>
                <w:lang w:val="uk-UA"/>
              </w:rPr>
            </w:pPr>
            <w:r w:rsidRPr="00C545B0">
              <w:rPr>
                <w:rFonts w:ascii="Times New Roman" w:hAnsi="Times New Roman" w:cs="Times New Roman"/>
                <w:b/>
                <w:bCs/>
                <w:sz w:val="24"/>
                <w:szCs w:val="24"/>
                <w:lang w:val="uk-UA"/>
              </w:rPr>
              <w:t>5</w:t>
            </w:r>
          </w:p>
        </w:tc>
      </w:tr>
      <w:tr w:rsidR="00C545B0" w:rsidRPr="00C545B0" w:rsidTr="00C545B0">
        <w:trPr>
          <w:trHeight w:val="3735"/>
        </w:trPr>
        <w:tc>
          <w:tcPr>
            <w:tcW w:w="1276"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90-100</w:t>
            </w:r>
          </w:p>
        </w:tc>
        <w:tc>
          <w:tcPr>
            <w:tcW w:w="1559" w:type="dxa"/>
          </w:tcPr>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А</w:t>
            </w:r>
          </w:p>
          <w:p w:rsidR="00C545B0" w:rsidRPr="00C545B0" w:rsidRDefault="00C545B0" w:rsidP="00C545B0">
            <w:pPr>
              <w:tabs>
                <w:tab w:val="left" w:pos="1245"/>
              </w:tabs>
              <w:adjustRightInd w:val="0"/>
              <w:rPr>
                <w:rFonts w:ascii="Times New Roman" w:hAnsi="Times New Roman" w:cs="Times New Roman"/>
                <w:sz w:val="24"/>
                <w:szCs w:val="24"/>
                <w:lang w:val="uk-UA"/>
              </w:rPr>
            </w:pPr>
          </w:p>
        </w:tc>
        <w:tc>
          <w:tcPr>
            <w:tcW w:w="1560"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Відмінно</w:t>
            </w:r>
          </w:p>
          <w:p w:rsidR="00C545B0" w:rsidRPr="00C545B0" w:rsidRDefault="00C545B0" w:rsidP="00C545B0">
            <w:pPr>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w:t>
            </w:r>
          </w:p>
        </w:tc>
        <w:tc>
          <w:tcPr>
            <w:tcW w:w="2976" w:type="dxa"/>
            <w:gridSpan w:val="2"/>
          </w:tcPr>
          <w:p w:rsidR="00C545B0" w:rsidRPr="00C545B0" w:rsidRDefault="00C545B0" w:rsidP="00C545B0">
            <w:pPr>
              <w:tabs>
                <w:tab w:val="left" w:pos="1245"/>
              </w:tabs>
              <w:adjustRightInd w:val="0"/>
              <w:rPr>
                <w:rFonts w:ascii="Times New Roman" w:hAnsi="Times New Roman" w:cs="Times New Roman"/>
                <w:b/>
                <w:bCs/>
                <w:sz w:val="24"/>
                <w:szCs w:val="24"/>
                <w:lang w:val="uk-UA"/>
              </w:rPr>
            </w:pPr>
            <w:r w:rsidRPr="00C545B0">
              <w:rPr>
                <w:rFonts w:ascii="Times New Roman" w:hAnsi="Times New Roman" w:cs="Times New Roman"/>
                <w:sz w:val="24"/>
                <w:szCs w:val="24"/>
                <w:lang w:val="uk-UA"/>
              </w:rPr>
              <w:t xml:space="preserve">- </w:t>
            </w:r>
            <w:r w:rsidRPr="00C545B0">
              <w:rPr>
                <w:rFonts w:ascii="Times New Roman" w:hAnsi="Times New Roman" w:cs="Times New Roman"/>
                <w:b/>
                <w:bCs/>
                <w:sz w:val="24"/>
                <w:szCs w:val="24"/>
                <w:lang w:val="uk-UA"/>
              </w:rPr>
              <w:t xml:space="preserve">Глибоке знання </w:t>
            </w:r>
            <w:r w:rsidRPr="00C545B0">
              <w:rPr>
                <w:rFonts w:ascii="Times New Roman" w:hAnsi="Times New Roman" w:cs="Times New Roman"/>
                <w:sz w:val="24"/>
                <w:szCs w:val="24"/>
                <w:lang w:val="uk-UA"/>
              </w:rPr>
              <w:t xml:space="preserve">навчального матеріалу модуля, що містяться в </w:t>
            </w:r>
            <w:r w:rsidRPr="00C545B0">
              <w:rPr>
                <w:rFonts w:ascii="Times New Roman" w:hAnsi="Times New Roman" w:cs="Times New Roman"/>
                <w:b/>
                <w:bCs/>
                <w:sz w:val="24"/>
                <w:szCs w:val="24"/>
                <w:lang w:val="uk-UA"/>
              </w:rPr>
              <w:t>основних і додаткових літературних джерелах;</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w:t>
            </w:r>
            <w:r w:rsidRPr="00C545B0">
              <w:rPr>
                <w:rFonts w:ascii="Times New Roman" w:hAnsi="Times New Roman" w:cs="Times New Roman"/>
                <w:b/>
                <w:bCs/>
                <w:sz w:val="24"/>
                <w:szCs w:val="24"/>
                <w:lang w:val="uk-UA"/>
              </w:rPr>
              <w:t>вміння аналізувати</w:t>
            </w:r>
            <w:r w:rsidRPr="00C545B0">
              <w:rPr>
                <w:rFonts w:ascii="Times New Roman" w:hAnsi="Times New Roman" w:cs="Times New Roman"/>
                <w:sz w:val="24"/>
                <w:szCs w:val="24"/>
                <w:lang w:val="uk-UA"/>
              </w:rPr>
              <w:t xml:space="preserve"> явища, які вивчаються, в їхньому взаємозв’язку і розвитку;</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w:t>
            </w:r>
            <w:r w:rsidRPr="00C545B0">
              <w:rPr>
                <w:rFonts w:ascii="Times New Roman" w:hAnsi="Times New Roman" w:cs="Times New Roman"/>
                <w:b/>
                <w:bCs/>
                <w:sz w:val="24"/>
                <w:szCs w:val="24"/>
                <w:lang w:val="uk-UA"/>
              </w:rPr>
              <w:t>вміння</w:t>
            </w:r>
            <w:r w:rsidRPr="00C545B0">
              <w:rPr>
                <w:rFonts w:ascii="Times New Roman" w:hAnsi="Times New Roman" w:cs="Times New Roman"/>
                <w:sz w:val="24"/>
                <w:szCs w:val="24"/>
                <w:lang w:val="uk-UA"/>
              </w:rPr>
              <w:t xml:space="preserve"> проводити </w:t>
            </w:r>
            <w:r w:rsidRPr="00C545B0">
              <w:rPr>
                <w:rFonts w:ascii="Times New Roman" w:hAnsi="Times New Roman" w:cs="Times New Roman"/>
                <w:b/>
                <w:bCs/>
                <w:sz w:val="24"/>
                <w:szCs w:val="24"/>
                <w:lang w:val="uk-UA"/>
              </w:rPr>
              <w:t>теоретичні розрахунки</w:t>
            </w:r>
            <w:r w:rsidRPr="00C545B0">
              <w:rPr>
                <w:rFonts w:ascii="Times New Roman" w:hAnsi="Times New Roman" w:cs="Times New Roman"/>
                <w:sz w:val="24"/>
                <w:szCs w:val="24"/>
                <w:lang w:val="uk-UA"/>
              </w:rPr>
              <w:t>;</w:t>
            </w:r>
          </w:p>
          <w:p w:rsidR="00C545B0" w:rsidRPr="00C545B0" w:rsidRDefault="00C545B0" w:rsidP="00C545B0">
            <w:pPr>
              <w:tabs>
                <w:tab w:val="left" w:pos="1245"/>
              </w:tabs>
              <w:adjustRightInd w:val="0"/>
              <w:rPr>
                <w:rFonts w:ascii="Times New Roman" w:hAnsi="Times New Roman" w:cs="Times New Roman"/>
                <w:b/>
                <w:bCs/>
                <w:sz w:val="24"/>
                <w:szCs w:val="24"/>
                <w:lang w:val="uk-UA"/>
              </w:rPr>
            </w:pPr>
            <w:r w:rsidRPr="00C545B0">
              <w:rPr>
                <w:rFonts w:ascii="Times New Roman" w:hAnsi="Times New Roman" w:cs="Times New Roman"/>
                <w:sz w:val="24"/>
                <w:szCs w:val="24"/>
                <w:lang w:val="uk-UA"/>
              </w:rPr>
              <w:t xml:space="preserve">- </w:t>
            </w:r>
            <w:r w:rsidRPr="00C545B0">
              <w:rPr>
                <w:rFonts w:ascii="Times New Roman" w:hAnsi="Times New Roman" w:cs="Times New Roman"/>
                <w:b/>
                <w:bCs/>
                <w:sz w:val="24"/>
                <w:szCs w:val="24"/>
                <w:lang w:val="uk-UA"/>
              </w:rPr>
              <w:t>відповіді</w:t>
            </w:r>
            <w:r w:rsidRPr="00C545B0">
              <w:rPr>
                <w:rFonts w:ascii="Times New Roman" w:hAnsi="Times New Roman" w:cs="Times New Roman"/>
                <w:sz w:val="24"/>
                <w:szCs w:val="24"/>
                <w:lang w:val="uk-UA"/>
              </w:rPr>
              <w:t xml:space="preserve"> на запитання </w:t>
            </w:r>
            <w:r w:rsidRPr="00C545B0">
              <w:rPr>
                <w:rFonts w:ascii="Times New Roman" w:hAnsi="Times New Roman" w:cs="Times New Roman"/>
                <w:b/>
                <w:bCs/>
                <w:sz w:val="24"/>
                <w:szCs w:val="24"/>
                <w:lang w:val="uk-UA"/>
              </w:rPr>
              <w:t>чіткі</w:t>
            </w:r>
            <w:r w:rsidRPr="00C545B0">
              <w:rPr>
                <w:rFonts w:ascii="Times New Roman" w:hAnsi="Times New Roman" w:cs="Times New Roman"/>
                <w:sz w:val="24"/>
                <w:szCs w:val="24"/>
                <w:lang w:val="uk-UA"/>
              </w:rPr>
              <w:t xml:space="preserve">, </w:t>
            </w:r>
            <w:r w:rsidRPr="00C545B0">
              <w:rPr>
                <w:rFonts w:ascii="Times New Roman" w:hAnsi="Times New Roman" w:cs="Times New Roman"/>
                <w:b/>
                <w:bCs/>
                <w:sz w:val="24"/>
                <w:szCs w:val="24"/>
                <w:lang w:val="uk-UA"/>
              </w:rPr>
              <w:t xml:space="preserve">лаконічні, </w:t>
            </w:r>
            <w:proofErr w:type="spellStart"/>
            <w:r w:rsidRPr="00C545B0">
              <w:rPr>
                <w:rFonts w:ascii="Times New Roman" w:hAnsi="Times New Roman" w:cs="Times New Roman"/>
                <w:b/>
                <w:bCs/>
                <w:sz w:val="24"/>
                <w:szCs w:val="24"/>
                <w:lang w:val="uk-UA"/>
              </w:rPr>
              <w:t>логічно</w:t>
            </w:r>
            <w:proofErr w:type="spellEnd"/>
            <w:r w:rsidRPr="00C545B0">
              <w:rPr>
                <w:rFonts w:ascii="Times New Roman" w:hAnsi="Times New Roman" w:cs="Times New Roman"/>
                <w:b/>
                <w:bCs/>
                <w:sz w:val="24"/>
                <w:szCs w:val="24"/>
                <w:lang w:val="uk-UA"/>
              </w:rPr>
              <w:t xml:space="preserve"> послідовні;</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b/>
                <w:bCs/>
                <w:sz w:val="24"/>
                <w:szCs w:val="24"/>
                <w:lang w:val="uk-UA"/>
              </w:rPr>
              <w:t>- вміння  вирішувати складні практичні задачі.</w:t>
            </w:r>
          </w:p>
        </w:tc>
        <w:tc>
          <w:tcPr>
            <w:tcW w:w="1843" w:type="dxa"/>
          </w:tcPr>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Відповіді на запитання можуть  містити </w:t>
            </w:r>
            <w:r w:rsidRPr="00C545B0">
              <w:rPr>
                <w:rFonts w:ascii="Times New Roman" w:hAnsi="Times New Roman" w:cs="Times New Roman"/>
                <w:b/>
                <w:bCs/>
                <w:sz w:val="24"/>
                <w:szCs w:val="24"/>
                <w:lang w:val="uk-UA"/>
              </w:rPr>
              <w:t>незначні неточності</w:t>
            </w:r>
            <w:r w:rsidRPr="00C545B0">
              <w:rPr>
                <w:rFonts w:ascii="Times New Roman" w:hAnsi="Times New Roman" w:cs="Times New Roman"/>
                <w:sz w:val="24"/>
                <w:szCs w:val="24"/>
                <w:lang w:val="uk-UA"/>
              </w:rPr>
              <w:t xml:space="preserve">                </w:t>
            </w:r>
          </w:p>
        </w:tc>
      </w:tr>
      <w:tr w:rsidR="00C545B0" w:rsidRPr="00C545B0" w:rsidTr="00C545B0">
        <w:trPr>
          <w:trHeight w:val="145"/>
        </w:trPr>
        <w:tc>
          <w:tcPr>
            <w:tcW w:w="1276" w:type="dxa"/>
          </w:tcPr>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82-89</w:t>
            </w:r>
          </w:p>
        </w:tc>
        <w:tc>
          <w:tcPr>
            <w:tcW w:w="1559" w:type="dxa"/>
          </w:tcPr>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В</w:t>
            </w:r>
          </w:p>
        </w:tc>
        <w:tc>
          <w:tcPr>
            <w:tcW w:w="1560" w:type="dxa"/>
          </w:tcPr>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Добре</w:t>
            </w: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tc>
        <w:tc>
          <w:tcPr>
            <w:tcW w:w="2976" w:type="dxa"/>
            <w:gridSpan w:val="2"/>
          </w:tcPr>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w:t>
            </w:r>
            <w:r w:rsidRPr="00C545B0">
              <w:rPr>
                <w:rFonts w:ascii="Times New Roman" w:hAnsi="Times New Roman" w:cs="Times New Roman"/>
                <w:b/>
                <w:bCs/>
                <w:sz w:val="24"/>
                <w:szCs w:val="24"/>
                <w:lang w:val="uk-UA"/>
              </w:rPr>
              <w:t>Глибокий рівень знань</w:t>
            </w:r>
            <w:r w:rsidRPr="00C545B0">
              <w:rPr>
                <w:rFonts w:ascii="Times New Roman" w:hAnsi="Times New Roman" w:cs="Times New Roman"/>
                <w:sz w:val="24"/>
                <w:szCs w:val="24"/>
                <w:lang w:val="uk-UA"/>
              </w:rPr>
              <w:t xml:space="preserve"> в обсязі </w:t>
            </w:r>
            <w:r w:rsidRPr="00C545B0">
              <w:rPr>
                <w:rFonts w:ascii="Times New Roman" w:hAnsi="Times New Roman" w:cs="Times New Roman"/>
                <w:b/>
                <w:bCs/>
                <w:sz w:val="24"/>
                <w:szCs w:val="24"/>
                <w:lang w:val="uk-UA"/>
              </w:rPr>
              <w:t>обов’язкового матеріалу</w:t>
            </w:r>
            <w:r w:rsidRPr="00C545B0">
              <w:rPr>
                <w:rFonts w:ascii="Times New Roman" w:hAnsi="Times New Roman" w:cs="Times New Roman"/>
                <w:sz w:val="24"/>
                <w:szCs w:val="24"/>
                <w:lang w:val="uk-UA"/>
              </w:rPr>
              <w:t>, що передбачений модулем;</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вміння давати </w:t>
            </w:r>
            <w:r w:rsidRPr="00C545B0">
              <w:rPr>
                <w:rFonts w:ascii="Times New Roman" w:hAnsi="Times New Roman" w:cs="Times New Roman"/>
                <w:b/>
                <w:bCs/>
                <w:sz w:val="24"/>
                <w:szCs w:val="24"/>
                <w:lang w:val="uk-UA"/>
              </w:rPr>
              <w:t>аргументовані відповіді</w:t>
            </w:r>
            <w:r w:rsidRPr="00C545B0">
              <w:rPr>
                <w:rFonts w:ascii="Times New Roman" w:hAnsi="Times New Roman" w:cs="Times New Roman"/>
                <w:sz w:val="24"/>
                <w:szCs w:val="24"/>
                <w:lang w:val="uk-UA"/>
              </w:rPr>
              <w:t xml:space="preserve"> на запитання і проводити </w:t>
            </w:r>
            <w:r w:rsidRPr="00C545B0">
              <w:rPr>
                <w:rFonts w:ascii="Times New Roman" w:hAnsi="Times New Roman" w:cs="Times New Roman"/>
                <w:b/>
                <w:bCs/>
                <w:sz w:val="24"/>
                <w:szCs w:val="24"/>
                <w:lang w:val="uk-UA"/>
              </w:rPr>
              <w:t>теоретичні розрахунки</w:t>
            </w:r>
            <w:r w:rsidRPr="00C545B0">
              <w:rPr>
                <w:rFonts w:ascii="Times New Roman" w:hAnsi="Times New Roman" w:cs="Times New Roman"/>
                <w:sz w:val="24"/>
                <w:szCs w:val="24"/>
                <w:lang w:val="uk-UA"/>
              </w:rPr>
              <w:t>;</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вміння вирішувати </w:t>
            </w:r>
            <w:r w:rsidRPr="00C545B0">
              <w:rPr>
                <w:rFonts w:ascii="Times New Roman" w:hAnsi="Times New Roman" w:cs="Times New Roman"/>
                <w:b/>
                <w:bCs/>
                <w:sz w:val="24"/>
                <w:szCs w:val="24"/>
                <w:lang w:val="uk-UA"/>
              </w:rPr>
              <w:t>складні практичні задачі.</w:t>
            </w:r>
          </w:p>
        </w:tc>
        <w:tc>
          <w:tcPr>
            <w:tcW w:w="1843" w:type="dxa"/>
          </w:tcPr>
          <w:p w:rsidR="00C545B0" w:rsidRPr="00C545B0" w:rsidRDefault="00C545B0" w:rsidP="00C545B0">
            <w:pPr>
              <w:tabs>
                <w:tab w:val="left" w:pos="1245"/>
              </w:tabs>
              <w:adjustRightInd w:val="0"/>
              <w:rPr>
                <w:rFonts w:ascii="Times New Roman" w:hAnsi="Times New Roman" w:cs="Times New Roman"/>
                <w:b/>
                <w:bCs/>
                <w:sz w:val="24"/>
                <w:szCs w:val="24"/>
                <w:lang w:val="uk-UA"/>
              </w:rPr>
            </w:pPr>
            <w:r w:rsidRPr="00C545B0">
              <w:rPr>
                <w:rFonts w:ascii="Times New Roman" w:hAnsi="Times New Roman" w:cs="Times New Roman"/>
                <w:sz w:val="24"/>
                <w:szCs w:val="24"/>
                <w:lang w:val="uk-UA"/>
              </w:rPr>
              <w:t xml:space="preserve">Відповіді на запитання містять </w:t>
            </w:r>
            <w:r w:rsidRPr="00C545B0">
              <w:rPr>
                <w:rFonts w:ascii="Times New Roman" w:hAnsi="Times New Roman" w:cs="Times New Roman"/>
                <w:b/>
                <w:bCs/>
                <w:sz w:val="24"/>
                <w:szCs w:val="24"/>
                <w:lang w:val="uk-UA"/>
              </w:rPr>
              <w:t>певні неточності;</w:t>
            </w:r>
          </w:p>
          <w:p w:rsidR="00C545B0" w:rsidRPr="00C545B0" w:rsidRDefault="00C545B0" w:rsidP="00C545B0">
            <w:pPr>
              <w:tabs>
                <w:tab w:val="left" w:pos="1245"/>
              </w:tabs>
              <w:adjustRightInd w:val="0"/>
              <w:rPr>
                <w:rFonts w:ascii="Times New Roman" w:hAnsi="Times New Roman" w:cs="Times New Roman"/>
                <w:sz w:val="24"/>
                <w:szCs w:val="24"/>
                <w:lang w:val="uk-UA"/>
              </w:rPr>
            </w:pPr>
          </w:p>
        </w:tc>
      </w:tr>
      <w:tr w:rsidR="00C545B0" w:rsidRPr="00C545B0" w:rsidTr="00C545B0">
        <w:trPr>
          <w:trHeight w:val="145"/>
        </w:trPr>
        <w:tc>
          <w:tcPr>
            <w:tcW w:w="1276"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adjustRightInd w:val="0"/>
              <w:ind w:left="720"/>
              <w:rPr>
                <w:rFonts w:ascii="Times New Roman" w:hAnsi="Times New Roman" w:cs="Times New Roman"/>
                <w:sz w:val="24"/>
                <w:szCs w:val="24"/>
                <w:lang w:val="uk-UA"/>
              </w:rPr>
            </w:pPr>
          </w:p>
          <w:p w:rsidR="00C545B0" w:rsidRPr="00C545B0" w:rsidRDefault="00C545B0" w:rsidP="00C545B0">
            <w:pPr>
              <w:adjustRightInd w:val="0"/>
              <w:ind w:left="720"/>
              <w:rPr>
                <w:rFonts w:ascii="Times New Roman" w:hAnsi="Times New Roman" w:cs="Times New Roman"/>
                <w:sz w:val="24"/>
                <w:szCs w:val="24"/>
                <w:lang w:val="uk-UA"/>
              </w:rPr>
            </w:pPr>
          </w:p>
          <w:p w:rsidR="00C545B0" w:rsidRPr="00C545B0" w:rsidRDefault="00C545B0" w:rsidP="00C545B0">
            <w:pPr>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75-81</w:t>
            </w:r>
          </w:p>
        </w:tc>
        <w:tc>
          <w:tcPr>
            <w:tcW w:w="1559"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С</w:t>
            </w:r>
          </w:p>
        </w:tc>
        <w:tc>
          <w:tcPr>
            <w:tcW w:w="1560"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Добре</w:t>
            </w: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tc>
        <w:tc>
          <w:tcPr>
            <w:tcW w:w="2976" w:type="dxa"/>
            <w:gridSpan w:val="2"/>
          </w:tcPr>
          <w:p w:rsidR="00C545B0" w:rsidRPr="00C545B0" w:rsidRDefault="00C545B0" w:rsidP="00C545B0">
            <w:pPr>
              <w:tabs>
                <w:tab w:val="left" w:pos="1245"/>
              </w:tabs>
              <w:adjustRightInd w:val="0"/>
              <w:rPr>
                <w:rFonts w:ascii="Times New Roman" w:hAnsi="Times New Roman" w:cs="Times New Roman"/>
                <w:b/>
                <w:bCs/>
                <w:sz w:val="24"/>
                <w:szCs w:val="24"/>
                <w:lang w:val="uk-UA"/>
              </w:rPr>
            </w:pPr>
            <w:r w:rsidRPr="00C545B0">
              <w:rPr>
                <w:rFonts w:ascii="Times New Roman" w:hAnsi="Times New Roman" w:cs="Times New Roman"/>
                <w:sz w:val="24"/>
                <w:szCs w:val="24"/>
                <w:lang w:val="uk-UA"/>
              </w:rPr>
              <w:t xml:space="preserve">- </w:t>
            </w:r>
            <w:r w:rsidRPr="00C545B0">
              <w:rPr>
                <w:rFonts w:ascii="Times New Roman" w:hAnsi="Times New Roman" w:cs="Times New Roman"/>
                <w:b/>
                <w:bCs/>
                <w:sz w:val="24"/>
                <w:szCs w:val="24"/>
                <w:lang w:val="uk-UA"/>
              </w:rPr>
              <w:t>Міцні знання</w:t>
            </w:r>
            <w:r w:rsidRPr="00C545B0">
              <w:rPr>
                <w:rFonts w:ascii="Times New Roman" w:hAnsi="Times New Roman" w:cs="Times New Roman"/>
                <w:sz w:val="24"/>
                <w:szCs w:val="24"/>
                <w:lang w:val="uk-UA"/>
              </w:rPr>
              <w:t xml:space="preserve"> матеріалу, що вивчається, та його </w:t>
            </w:r>
            <w:r w:rsidRPr="00C545B0">
              <w:rPr>
                <w:rFonts w:ascii="Times New Roman" w:hAnsi="Times New Roman" w:cs="Times New Roman"/>
                <w:b/>
                <w:bCs/>
                <w:sz w:val="24"/>
                <w:szCs w:val="24"/>
                <w:lang w:val="uk-UA"/>
              </w:rPr>
              <w:t>практичного застосування;</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b/>
                <w:bCs/>
                <w:sz w:val="24"/>
                <w:szCs w:val="24"/>
                <w:lang w:val="uk-UA"/>
              </w:rPr>
              <w:t>-</w:t>
            </w:r>
            <w:r w:rsidRPr="00C545B0">
              <w:rPr>
                <w:rFonts w:ascii="Times New Roman" w:hAnsi="Times New Roman" w:cs="Times New Roman"/>
                <w:sz w:val="24"/>
                <w:szCs w:val="24"/>
                <w:lang w:val="uk-UA"/>
              </w:rPr>
              <w:t xml:space="preserve"> вміння давати </w:t>
            </w:r>
            <w:r w:rsidRPr="00C545B0">
              <w:rPr>
                <w:rFonts w:ascii="Times New Roman" w:hAnsi="Times New Roman" w:cs="Times New Roman"/>
                <w:b/>
                <w:bCs/>
                <w:sz w:val="24"/>
                <w:szCs w:val="24"/>
                <w:lang w:val="uk-UA"/>
              </w:rPr>
              <w:t>аргументовані відповіді</w:t>
            </w:r>
            <w:r w:rsidRPr="00C545B0">
              <w:rPr>
                <w:rFonts w:ascii="Times New Roman" w:hAnsi="Times New Roman" w:cs="Times New Roman"/>
                <w:sz w:val="24"/>
                <w:szCs w:val="24"/>
                <w:lang w:val="uk-UA"/>
              </w:rPr>
              <w:t xml:space="preserve"> на запитання і проводити </w:t>
            </w:r>
            <w:r w:rsidRPr="00C545B0">
              <w:rPr>
                <w:rFonts w:ascii="Times New Roman" w:hAnsi="Times New Roman" w:cs="Times New Roman"/>
                <w:b/>
                <w:bCs/>
                <w:sz w:val="24"/>
                <w:szCs w:val="24"/>
                <w:lang w:val="uk-UA"/>
              </w:rPr>
              <w:t>теоретичні розрахунки</w:t>
            </w:r>
            <w:r w:rsidRPr="00C545B0">
              <w:rPr>
                <w:rFonts w:ascii="Times New Roman" w:hAnsi="Times New Roman" w:cs="Times New Roman"/>
                <w:sz w:val="24"/>
                <w:szCs w:val="24"/>
                <w:lang w:val="uk-UA"/>
              </w:rPr>
              <w:t>;</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вміння вирішувати </w:t>
            </w:r>
            <w:r w:rsidRPr="00C545B0">
              <w:rPr>
                <w:rFonts w:ascii="Times New Roman" w:hAnsi="Times New Roman" w:cs="Times New Roman"/>
                <w:b/>
                <w:bCs/>
                <w:sz w:val="24"/>
                <w:szCs w:val="24"/>
                <w:lang w:val="uk-UA"/>
              </w:rPr>
              <w:t>практичні задачі.</w:t>
            </w:r>
          </w:p>
        </w:tc>
        <w:tc>
          <w:tcPr>
            <w:tcW w:w="1843" w:type="dxa"/>
          </w:tcPr>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b/>
                <w:bCs/>
                <w:sz w:val="24"/>
                <w:szCs w:val="24"/>
                <w:lang w:val="uk-UA"/>
              </w:rPr>
              <w:t xml:space="preserve">- </w:t>
            </w:r>
            <w:r w:rsidRPr="00C545B0">
              <w:rPr>
                <w:rFonts w:ascii="Times New Roman" w:hAnsi="Times New Roman" w:cs="Times New Roman"/>
                <w:sz w:val="24"/>
                <w:szCs w:val="24"/>
                <w:lang w:val="uk-UA"/>
              </w:rPr>
              <w:t>невміння використовувати теоретичні знання для вирішення</w:t>
            </w:r>
            <w:r w:rsidRPr="00C545B0">
              <w:rPr>
                <w:rFonts w:ascii="Times New Roman" w:hAnsi="Times New Roman" w:cs="Times New Roman"/>
                <w:b/>
                <w:bCs/>
                <w:sz w:val="24"/>
                <w:szCs w:val="24"/>
                <w:lang w:val="uk-UA"/>
              </w:rPr>
              <w:t xml:space="preserve"> складних практичних задач.</w:t>
            </w:r>
          </w:p>
        </w:tc>
      </w:tr>
      <w:tr w:rsidR="00C545B0" w:rsidRPr="00C545B0" w:rsidTr="00C545B0">
        <w:trPr>
          <w:trHeight w:val="145"/>
        </w:trPr>
        <w:tc>
          <w:tcPr>
            <w:tcW w:w="1276"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64-74</w:t>
            </w:r>
          </w:p>
        </w:tc>
        <w:tc>
          <w:tcPr>
            <w:tcW w:w="1559"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Д</w:t>
            </w:r>
          </w:p>
        </w:tc>
        <w:tc>
          <w:tcPr>
            <w:tcW w:w="1560"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Задовільно</w:t>
            </w:r>
          </w:p>
          <w:p w:rsidR="00C545B0" w:rsidRPr="00C545B0" w:rsidRDefault="00C545B0" w:rsidP="00C545B0">
            <w:pPr>
              <w:tabs>
                <w:tab w:val="left" w:pos="1245"/>
              </w:tabs>
              <w:adjustRightInd w:val="0"/>
              <w:rPr>
                <w:rFonts w:ascii="Times New Roman" w:hAnsi="Times New Roman" w:cs="Times New Roman"/>
                <w:sz w:val="24"/>
                <w:szCs w:val="24"/>
                <w:lang w:val="uk-UA"/>
              </w:rPr>
            </w:pPr>
          </w:p>
        </w:tc>
        <w:tc>
          <w:tcPr>
            <w:tcW w:w="2409" w:type="dxa"/>
          </w:tcPr>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Знання </w:t>
            </w:r>
            <w:r w:rsidRPr="00C545B0">
              <w:rPr>
                <w:rFonts w:ascii="Times New Roman" w:hAnsi="Times New Roman" w:cs="Times New Roman"/>
                <w:b/>
                <w:bCs/>
                <w:sz w:val="24"/>
                <w:szCs w:val="24"/>
                <w:lang w:val="uk-UA"/>
              </w:rPr>
              <w:t>основних фундаментальних положень</w:t>
            </w:r>
            <w:r w:rsidRPr="00C545B0">
              <w:rPr>
                <w:rFonts w:ascii="Times New Roman" w:hAnsi="Times New Roman" w:cs="Times New Roman"/>
                <w:sz w:val="24"/>
                <w:szCs w:val="24"/>
                <w:lang w:val="uk-UA"/>
              </w:rPr>
              <w:t xml:space="preserve"> матеріалу, що вивчається, та їх </w:t>
            </w:r>
            <w:r w:rsidRPr="00C545B0">
              <w:rPr>
                <w:rFonts w:ascii="Times New Roman" w:hAnsi="Times New Roman" w:cs="Times New Roman"/>
                <w:b/>
                <w:bCs/>
                <w:sz w:val="24"/>
                <w:szCs w:val="24"/>
                <w:lang w:val="uk-UA"/>
              </w:rPr>
              <w:t>практичного застосування</w:t>
            </w:r>
            <w:r w:rsidRPr="00C545B0">
              <w:rPr>
                <w:rFonts w:ascii="Times New Roman" w:hAnsi="Times New Roman" w:cs="Times New Roman"/>
                <w:sz w:val="24"/>
                <w:szCs w:val="24"/>
                <w:lang w:val="uk-UA"/>
              </w:rPr>
              <w:t>;</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вміння вирішувати прості </w:t>
            </w:r>
            <w:r w:rsidRPr="00C545B0">
              <w:rPr>
                <w:rFonts w:ascii="Times New Roman" w:hAnsi="Times New Roman" w:cs="Times New Roman"/>
                <w:b/>
                <w:bCs/>
                <w:sz w:val="24"/>
                <w:szCs w:val="24"/>
                <w:lang w:val="uk-UA"/>
              </w:rPr>
              <w:t>практичні задачі</w:t>
            </w:r>
            <w:r w:rsidRPr="00C545B0">
              <w:rPr>
                <w:rFonts w:ascii="Times New Roman" w:hAnsi="Times New Roman" w:cs="Times New Roman"/>
                <w:sz w:val="24"/>
                <w:szCs w:val="24"/>
                <w:lang w:val="uk-UA"/>
              </w:rPr>
              <w:t>.</w:t>
            </w:r>
          </w:p>
        </w:tc>
        <w:tc>
          <w:tcPr>
            <w:tcW w:w="2410" w:type="dxa"/>
            <w:gridSpan w:val="2"/>
          </w:tcPr>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Невміння давати </w:t>
            </w:r>
            <w:r w:rsidRPr="00C545B0">
              <w:rPr>
                <w:rFonts w:ascii="Times New Roman" w:hAnsi="Times New Roman" w:cs="Times New Roman"/>
                <w:b/>
                <w:bCs/>
                <w:sz w:val="24"/>
                <w:szCs w:val="24"/>
                <w:lang w:val="uk-UA"/>
              </w:rPr>
              <w:t>аргументовані відповіді</w:t>
            </w:r>
            <w:r w:rsidRPr="00C545B0">
              <w:rPr>
                <w:rFonts w:ascii="Times New Roman" w:hAnsi="Times New Roman" w:cs="Times New Roman"/>
                <w:sz w:val="24"/>
                <w:szCs w:val="24"/>
                <w:lang w:val="uk-UA"/>
              </w:rPr>
              <w:t xml:space="preserve"> на запитання;</w:t>
            </w:r>
          </w:p>
          <w:p w:rsidR="00C545B0" w:rsidRPr="00C545B0" w:rsidRDefault="00C545B0" w:rsidP="00C545B0">
            <w:pPr>
              <w:tabs>
                <w:tab w:val="left" w:pos="1245"/>
              </w:tabs>
              <w:adjustRightInd w:val="0"/>
              <w:rPr>
                <w:rFonts w:ascii="Times New Roman" w:hAnsi="Times New Roman" w:cs="Times New Roman"/>
                <w:b/>
                <w:bCs/>
                <w:sz w:val="24"/>
                <w:szCs w:val="24"/>
                <w:lang w:val="uk-UA"/>
              </w:rPr>
            </w:pPr>
            <w:r w:rsidRPr="00C545B0">
              <w:rPr>
                <w:rFonts w:ascii="Times New Roman" w:hAnsi="Times New Roman" w:cs="Times New Roman"/>
                <w:sz w:val="24"/>
                <w:szCs w:val="24"/>
                <w:lang w:val="uk-UA"/>
              </w:rPr>
              <w:t xml:space="preserve">- невміння </w:t>
            </w:r>
            <w:r w:rsidRPr="00C545B0">
              <w:rPr>
                <w:rFonts w:ascii="Times New Roman" w:hAnsi="Times New Roman" w:cs="Times New Roman"/>
                <w:b/>
                <w:bCs/>
                <w:sz w:val="24"/>
                <w:szCs w:val="24"/>
                <w:lang w:val="uk-UA"/>
              </w:rPr>
              <w:t>аналізувати</w:t>
            </w:r>
            <w:r w:rsidRPr="00C545B0">
              <w:rPr>
                <w:rFonts w:ascii="Times New Roman" w:hAnsi="Times New Roman" w:cs="Times New Roman"/>
                <w:sz w:val="24"/>
                <w:szCs w:val="24"/>
                <w:lang w:val="uk-UA"/>
              </w:rPr>
              <w:t xml:space="preserve"> викладений матеріал і </w:t>
            </w:r>
            <w:r w:rsidRPr="00C545B0">
              <w:rPr>
                <w:rFonts w:ascii="Times New Roman" w:hAnsi="Times New Roman" w:cs="Times New Roman"/>
                <w:b/>
                <w:bCs/>
                <w:sz w:val="24"/>
                <w:szCs w:val="24"/>
                <w:lang w:val="uk-UA"/>
              </w:rPr>
              <w:t>виконувати розрахунки;</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невміння вирішувати </w:t>
            </w:r>
            <w:r w:rsidRPr="00C545B0">
              <w:rPr>
                <w:rFonts w:ascii="Times New Roman" w:hAnsi="Times New Roman" w:cs="Times New Roman"/>
                <w:b/>
                <w:bCs/>
                <w:sz w:val="24"/>
                <w:szCs w:val="24"/>
                <w:lang w:val="uk-UA"/>
              </w:rPr>
              <w:t>складні практичні задачі.</w:t>
            </w:r>
          </w:p>
        </w:tc>
      </w:tr>
      <w:tr w:rsidR="00C545B0" w:rsidRPr="00C545B0" w:rsidTr="00C545B0">
        <w:trPr>
          <w:trHeight w:val="2807"/>
        </w:trPr>
        <w:tc>
          <w:tcPr>
            <w:tcW w:w="1276"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60-63 </w:t>
            </w:r>
          </w:p>
        </w:tc>
        <w:tc>
          <w:tcPr>
            <w:tcW w:w="1559"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Е</w:t>
            </w:r>
          </w:p>
          <w:p w:rsidR="00C545B0" w:rsidRPr="00C545B0" w:rsidRDefault="00C545B0" w:rsidP="00C545B0">
            <w:pPr>
              <w:tabs>
                <w:tab w:val="left" w:pos="1245"/>
              </w:tabs>
              <w:adjustRightInd w:val="0"/>
              <w:rPr>
                <w:rFonts w:ascii="Times New Roman" w:hAnsi="Times New Roman" w:cs="Times New Roman"/>
                <w:sz w:val="24"/>
                <w:szCs w:val="24"/>
                <w:lang w:val="uk-UA"/>
              </w:rPr>
            </w:pPr>
          </w:p>
        </w:tc>
        <w:tc>
          <w:tcPr>
            <w:tcW w:w="1560"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Задовільно</w:t>
            </w:r>
          </w:p>
          <w:p w:rsidR="00C545B0" w:rsidRPr="00C545B0" w:rsidRDefault="00C545B0" w:rsidP="00C545B0">
            <w:pPr>
              <w:tabs>
                <w:tab w:val="left" w:pos="1245"/>
              </w:tabs>
              <w:adjustRightInd w:val="0"/>
              <w:rPr>
                <w:rFonts w:ascii="Times New Roman" w:hAnsi="Times New Roman" w:cs="Times New Roman"/>
                <w:sz w:val="24"/>
                <w:szCs w:val="24"/>
                <w:lang w:val="uk-UA"/>
              </w:rPr>
            </w:pPr>
          </w:p>
        </w:tc>
        <w:tc>
          <w:tcPr>
            <w:tcW w:w="2409" w:type="dxa"/>
          </w:tcPr>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Знання </w:t>
            </w:r>
            <w:r w:rsidRPr="00C545B0">
              <w:rPr>
                <w:rFonts w:ascii="Times New Roman" w:hAnsi="Times New Roman" w:cs="Times New Roman"/>
                <w:b/>
                <w:bCs/>
                <w:sz w:val="24"/>
                <w:szCs w:val="24"/>
                <w:lang w:val="uk-UA"/>
              </w:rPr>
              <w:t>основних фундаментальних положень</w:t>
            </w:r>
            <w:r w:rsidRPr="00C545B0">
              <w:rPr>
                <w:rFonts w:ascii="Times New Roman" w:hAnsi="Times New Roman" w:cs="Times New Roman"/>
                <w:sz w:val="24"/>
                <w:szCs w:val="24"/>
                <w:lang w:val="uk-UA"/>
              </w:rPr>
              <w:t xml:space="preserve"> матеріалу модуля,</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вміння вирішувати найпростіші </w:t>
            </w:r>
            <w:r w:rsidRPr="00C545B0">
              <w:rPr>
                <w:rFonts w:ascii="Times New Roman" w:hAnsi="Times New Roman" w:cs="Times New Roman"/>
                <w:b/>
                <w:bCs/>
                <w:sz w:val="24"/>
                <w:szCs w:val="24"/>
                <w:lang w:val="uk-UA"/>
              </w:rPr>
              <w:t>практичні задачі</w:t>
            </w:r>
            <w:r w:rsidRPr="00C545B0">
              <w:rPr>
                <w:rFonts w:ascii="Times New Roman" w:hAnsi="Times New Roman" w:cs="Times New Roman"/>
                <w:sz w:val="24"/>
                <w:szCs w:val="24"/>
                <w:lang w:val="uk-UA"/>
              </w:rPr>
              <w:t>.</w:t>
            </w:r>
          </w:p>
        </w:tc>
        <w:tc>
          <w:tcPr>
            <w:tcW w:w="2410" w:type="dxa"/>
            <w:gridSpan w:val="2"/>
          </w:tcPr>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Незнання </w:t>
            </w:r>
            <w:r w:rsidRPr="00C545B0">
              <w:rPr>
                <w:rFonts w:ascii="Times New Roman" w:hAnsi="Times New Roman" w:cs="Times New Roman"/>
                <w:b/>
                <w:bCs/>
                <w:sz w:val="24"/>
                <w:szCs w:val="24"/>
                <w:lang w:val="uk-UA"/>
              </w:rPr>
              <w:t>окремих (непринципових) питань</w:t>
            </w:r>
            <w:r w:rsidRPr="00C545B0">
              <w:rPr>
                <w:rFonts w:ascii="Times New Roman" w:hAnsi="Times New Roman" w:cs="Times New Roman"/>
                <w:sz w:val="24"/>
                <w:szCs w:val="24"/>
                <w:lang w:val="uk-UA"/>
              </w:rPr>
              <w:t xml:space="preserve"> з матеріалу модуля;</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невміння </w:t>
            </w:r>
            <w:r w:rsidRPr="00C545B0">
              <w:rPr>
                <w:rFonts w:ascii="Times New Roman" w:hAnsi="Times New Roman" w:cs="Times New Roman"/>
                <w:b/>
                <w:bCs/>
                <w:sz w:val="24"/>
                <w:szCs w:val="24"/>
                <w:lang w:val="uk-UA"/>
              </w:rPr>
              <w:t>послідовно і аргументовано</w:t>
            </w:r>
            <w:r w:rsidRPr="00C545B0">
              <w:rPr>
                <w:rFonts w:ascii="Times New Roman" w:hAnsi="Times New Roman" w:cs="Times New Roman"/>
                <w:sz w:val="24"/>
                <w:szCs w:val="24"/>
                <w:lang w:val="uk-UA"/>
              </w:rPr>
              <w:t xml:space="preserve"> висловлювати думку;</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невміння застосовувати теоретичні положення при </w:t>
            </w:r>
            <w:proofErr w:type="spellStart"/>
            <w:r w:rsidRPr="00C545B0">
              <w:rPr>
                <w:rFonts w:ascii="Times New Roman" w:hAnsi="Times New Roman" w:cs="Times New Roman"/>
                <w:sz w:val="24"/>
                <w:szCs w:val="24"/>
                <w:lang w:val="uk-UA"/>
              </w:rPr>
              <w:t>розвязанні</w:t>
            </w:r>
            <w:proofErr w:type="spellEnd"/>
            <w:r w:rsidRPr="00C545B0">
              <w:rPr>
                <w:rFonts w:ascii="Times New Roman" w:hAnsi="Times New Roman" w:cs="Times New Roman"/>
                <w:b/>
                <w:bCs/>
                <w:sz w:val="24"/>
                <w:szCs w:val="24"/>
                <w:lang w:val="uk-UA"/>
              </w:rPr>
              <w:t xml:space="preserve"> практичних задач</w:t>
            </w:r>
          </w:p>
        </w:tc>
      </w:tr>
      <w:tr w:rsidR="00C545B0" w:rsidRPr="00C545B0" w:rsidTr="00C545B0">
        <w:trPr>
          <w:trHeight w:val="3005"/>
        </w:trPr>
        <w:tc>
          <w:tcPr>
            <w:tcW w:w="1276"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35-59</w:t>
            </w:r>
          </w:p>
        </w:tc>
        <w:tc>
          <w:tcPr>
            <w:tcW w:w="1559"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rPr>
              <w:t>F</w:t>
            </w:r>
            <w:r w:rsidRPr="00C545B0">
              <w:rPr>
                <w:rFonts w:ascii="Times New Roman" w:hAnsi="Times New Roman" w:cs="Times New Roman"/>
                <w:sz w:val="24"/>
                <w:szCs w:val="24"/>
                <w:lang w:val="uk-UA"/>
              </w:rPr>
              <w:t>Х</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(потрібне додаткове вивчення)</w:t>
            </w:r>
          </w:p>
        </w:tc>
        <w:tc>
          <w:tcPr>
            <w:tcW w:w="1560"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Незадовільно</w:t>
            </w:r>
          </w:p>
          <w:p w:rsidR="00C545B0" w:rsidRPr="00C545B0" w:rsidRDefault="00C545B0" w:rsidP="00C545B0">
            <w:pPr>
              <w:tabs>
                <w:tab w:val="left" w:pos="1245"/>
              </w:tabs>
              <w:adjustRightInd w:val="0"/>
              <w:rPr>
                <w:rFonts w:ascii="Times New Roman" w:hAnsi="Times New Roman" w:cs="Times New Roman"/>
                <w:sz w:val="24"/>
                <w:szCs w:val="24"/>
                <w:lang w:val="uk-UA"/>
              </w:rPr>
            </w:pPr>
          </w:p>
        </w:tc>
        <w:tc>
          <w:tcPr>
            <w:tcW w:w="2409" w:type="dxa"/>
          </w:tcPr>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b/>
                <w:bCs/>
                <w:sz w:val="24"/>
                <w:szCs w:val="24"/>
                <w:lang w:val="uk-UA"/>
              </w:rPr>
              <w:t>Додаткове вивчення</w:t>
            </w:r>
            <w:r w:rsidRPr="00C545B0">
              <w:rPr>
                <w:rFonts w:ascii="Times New Roman" w:hAnsi="Times New Roman" w:cs="Times New Roman"/>
                <w:sz w:val="24"/>
                <w:szCs w:val="24"/>
                <w:lang w:val="uk-UA"/>
              </w:rPr>
              <w:t xml:space="preserve"> матеріалу модуля може бути виконане </w:t>
            </w:r>
            <w:r w:rsidRPr="00C545B0">
              <w:rPr>
                <w:rFonts w:ascii="Times New Roman" w:hAnsi="Times New Roman" w:cs="Times New Roman"/>
                <w:b/>
                <w:bCs/>
                <w:sz w:val="24"/>
                <w:szCs w:val="24"/>
                <w:lang w:val="uk-UA"/>
              </w:rPr>
              <w:t>в терміни, що передбачені навчальним планом</w:t>
            </w:r>
            <w:r w:rsidRPr="00C545B0">
              <w:rPr>
                <w:rFonts w:ascii="Times New Roman" w:hAnsi="Times New Roman" w:cs="Times New Roman"/>
                <w:sz w:val="24"/>
                <w:szCs w:val="24"/>
                <w:lang w:val="uk-UA"/>
              </w:rPr>
              <w:t>.</w:t>
            </w:r>
          </w:p>
        </w:tc>
        <w:tc>
          <w:tcPr>
            <w:tcW w:w="2410" w:type="dxa"/>
            <w:gridSpan w:val="2"/>
          </w:tcPr>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Незнання </w:t>
            </w:r>
            <w:r w:rsidRPr="00C545B0">
              <w:rPr>
                <w:rFonts w:ascii="Times New Roman" w:hAnsi="Times New Roman" w:cs="Times New Roman"/>
                <w:b/>
                <w:bCs/>
                <w:sz w:val="24"/>
                <w:szCs w:val="24"/>
                <w:lang w:val="uk-UA"/>
              </w:rPr>
              <w:t>основних фундаментальних положень</w:t>
            </w:r>
            <w:r w:rsidRPr="00C545B0">
              <w:rPr>
                <w:rFonts w:ascii="Times New Roman" w:hAnsi="Times New Roman" w:cs="Times New Roman"/>
                <w:sz w:val="24"/>
                <w:szCs w:val="24"/>
                <w:lang w:val="uk-UA"/>
              </w:rPr>
              <w:t xml:space="preserve"> навчального матеріалу модуля;</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w:t>
            </w:r>
            <w:r w:rsidRPr="00C545B0">
              <w:rPr>
                <w:rFonts w:ascii="Times New Roman" w:hAnsi="Times New Roman" w:cs="Times New Roman"/>
                <w:b/>
                <w:bCs/>
                <w:sz w:val="24"/>
                <w:szCs w:val="24"/>
                <w:lang w:val="uk-UA"/>
              </w:rPr>
              <w:t>істотні помилки</w:t>
            </w:r>
            <w:r w:rsidRPr="00C545B0">
              <w:rPr>
                <w:rFonts w:ascii="Times New Roman" w:hAnsi="Times New Roman" w:cs="Times New Roman"/>
                <w:sz w:val="24"/>
                <w:szCs w:val="24"/>
                <w:lang w:val="uk-UA"/>
              </w:rPr>
              <w:t xml:space="preserve"> у відповідях на запитання;</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невміння розв’язувати </w:t>
            </w:r>
            <w:r w:rsidRPr="00C545B0">
              <w:rPr>
                <w:rFonts w:ascii="Times New Roman" w:hAnsi="Times New Roman" w:cs="Times New Roman"/>
                <w:b/>
                <w:bCs/>
                <w:sz w:val="24"/>
                <w:szCs w:val="24"/>
                <w:lang w:val="uk-UA"/>
              </w:rPr>
              <w:t>прості практичні задачі.</w:t>
            </w:r>
          </w:p>
        </w:tc>
      </w:tr>
      <w:tr w:rsidR="00C545B0" w:rsidRPr="00C545B0" w:rsidTr="00C545B0">
        <w:trPr>
          <w:trHeight w:val="2793"/>
        </w:trPr>
        <w:tc>
          <w:tcPr>
            <w:tcW w:w="1276"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1-34</w:t>
            </w:r>
          </w:p>
        </w:tc>
        <w:tc>
          <w:tcPr>
            <w:tcW w:w="1559"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w:t>
            </w:r>
            <w:r w:rsidRPr="00C545B0">
              <w:rPr>
                <w:rFonts w:ascii="Times New Roman" w:hAnsi="Times New Roman" w:cs="Times New Roman"/>
                <w:sz w:val="24"/>
                <w:szCs w:val="24"/>
              </w:rPr>
              <w:t>F</w:t>
            </w:r>
            <w:r w:rsidRPr="00C545B0">
              <w:rPr>
                <w:rFonts w:ascii="Times New Roman" w:hAnsi="Times New Roman" w:cs="Times New Roman"/>
                <w:sz w:val="24"/>
                <w:szCs w:val="24"/>
                <w:lang w:val="uk-UA"/>
              </w:rPr>
              <w:t xml:space="preserve"> </w:t>
            </w:r>
          </w:p>
          <w:p w:rsidR="00C545B0" w:rsidRPr="00C545B0" w:rsidRDefault="00C545B0" w:rsidP="00C545B0">
            <w:pPr>
              <w:tabs>
                <w:tab w:val="left" w:pos="1245"/>
              </w:tabs>
              <w:adjustRightInd w:val="0"/>
              <w:rPr>
                <w:rFonts w:ascii="Times New Roman" w:hAnsi="Times New Roman" w:cs="Times New Roman"/>
                <w:sz w:val="24"/>
                <w:szCs w:val="24"/>
              </w:rPr>
            </w:pPr>
            <w:r w:rsidRPr="00C545B0">
              <w:rPr>
                <w:rFonts w:ascii="Times New Roman" w:hAnsi="Times New Roman" w:cs="Times New Roman"/>
                <w:sz w:val="24"/>
                <w:szCs w:val="24"/>
                <w:lang w:val="uk-UA"/>
              </w:rPr>
              <w:t xml:space="preserve"> (потрібне повторне вивчення)</w:t>
            </w:r>
          </w:p>
        </w:tc>
        <w:tc>
          <w:tcPr>
            <w:tcW w:w="1560"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Незадовільно</w:t>
            </w:r>
          </w:p>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tabs>
                <w:tab w:val="left" w:pos="1245"/>
              </w:tabs>
              <w:adjustRightInd w:val="0"/>
              <w:rPr>
                <w:rFonts w:ascii="Times New Roman" w:hAnsi="Times New Roman" w:cs="Times New Roman"/>
                <w:sz w:val="24"/>
                <w:szCs w:val="24"/>
                <w:lang w:val="uk-UA"/>
              </w:rPr>
            </w:pPr>
          </w:p>
        </w:tc>
        <w:tc>
          <w:tcPr>
            <w:tcW w:w="2409" w:type="dxa"/>
          </w:tcPr>
          <w:p w:rsidR="00C545B0" w:rsidRPr="00C545B0" w:rsidRDefault="00C545B0" w:rsidP="00C545B0">
            <w:pPr>
              <w:tabs>
                <w:tab w:val="left" w:pos="1245"/>
              </w:tabs>
              <w:adjustRightInd w:val="0"/>
              <w:ind w:left="720"/>
              <w:rPr>
                <w:rFonts w:ascii="Times New Roman" w:hAnsi="Times New Roman" w:cs="Times New Roman"/>
                <w:sz w:val="24"/>
                <w:szCs w:val="24"/>
                <w:lang w:val="uk-UA"/>
              </w:rPr>
            </w:pPr>
          </w:p>
          <w:p w:rsidR="00C545B0" w:rsidRPr="00C545B0" w:rsidRDefault="00C545B0" w:rsidP="00C545B0">
            <w:pPr>
              <w:adjustRightInd w:val="0"/>
              <w:ind w:left="720"/>
              <w:rPr>
                <w:rFonts w:ascii="Times New Roman" w:hAnsi="Times New Roman" w:cs="Times New Roman"/>
                <w:sz w:val="24"/>
                <w:szCs w:val="24"/>
                <w:lang w:val="uk-UA"/>
              </w:rPr>
            </w:pPr>
          </w:p>
          <w:p w:rsidR="00C545B0" w:rsidRPr="00C545B0" w:rsidRDefault="00C545B0" w:rsidP="00C545B0">
            <w:pPr>
              <w:adjustRightInd w:val="0"/>
              <w:ind w:left="720"/>
              <w:rPr>
                <w:rFonts w:ascii="Times New Roman" w:hAnsi="Times New Roman" w:cs="Times New Roman"/>
                <w:sz w:val="24"/>
                <w:szCs w:val="24"/>
                <w:lang w:val="uk-UA"/>
              </w:rPr>
            </w:pPr>
          </w:p>
          <w:p w:rsidR="00C545B0" w:rsidRPr="00C545B0" w:rsidRDefault="00C545B0" w:rsidP="00C545B0">
            <w:pPr>
              <w:adjustRightInd w:val="0"/>
              <w:ind w:left="720" w:firstLine="708"/>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w:t>
            </w:r>
          </w:p>
          <w:p w:rsidR="00C545B0" w:rsidRPr="00C545B0" w:rsidRDefault="00C545B0" w:rsidP="00C545B0">
            <w:pPr>
              <w:adjustRightInd w:val="0"/>
              <w:jc w:val="center"/>
              <w:rPr>
                <w:rFonts w:ascii="Times New Roman" w:hAnsi="Times New Roman" w:cs="Times New Roman"/>
                <w:sz w:val="24"/>
                <w:szCs w:val="24"/>
                <w:lang w:val="uk-UA"/>
              </w:rPr>
            </w:pPr>
            <w:r w:rsidRPr="00C545B0">
              <w:rPr>
                <w:rFonts w:ascii="Times New Roman" w:hAnsi="Times New Roman" w:cs="Times New Roman"/>
                <w:sz w:val="24"/>
                <w:szCs w:val="24"/>
                <w:lang w:val="uk-UA"/>
              </w:rPr>
              <w:t>-</w:t>
            </w:r>
          </w:p>
        </w:tc>
        <w:tc>
          <w:tcPr>
            <w:tcW w:w="2410" w:type="dxa"/>
            <w:gridSpan w:val="2"/>
          </w:tcPr>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Повна </w:t>
            </w:r>
            <w:r w:rsidRPr="00C545B0">
              <w:rPr>
                <w:rFonts w:ascii="Times New Roman" w:hAnsi="Times New Roman" w:cs="Times New Roman"/>
                <w:b/>
                <w:bCs/>
                <w:sz w:val="24"/>
                <w:szCs w:val="24"/>
                <w:lang w:val="uk-UA"/>
              </w:rPr>
              <w:t>відсутність знань</w:t>
            </w:r>
            <w:r w:rsidRPr="00C545B0">
              <w:rPr>
                <w:rFonts w:ascii="Times New Roman" w:hAnsi="Times New Roman" w:cs="Times New Roman"/>
                <w:sz w:val="24"/>
                <w:szCs w:val="24"/>
                <w:lang w:val="uk-UA"/>
              </w:rPr>
              <w:t xml:space="preserve"> значної частини навчального матеріалу модуля;</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w:t>
            </w:r>
            <w:r w:rsidRPr="00C545B0">
              <w:rPr>
                <w:rFonts w:ascii="Times New Roman" w:hAnsi="Times New Roman" w:cs="Times New Roman"/>
                <w:b/>
                <w:bCs/>
                <w:sz w:val="24"/>
                <w:szCs w:val="24"/>
                <w:lang w:val="uk-UA"/>
              </w:rPr>
              <w:t>істотні помилки</w:t>
            </w:r>
            <w:r w:rsidRPr="00C545B0">
              <w:rPr>
                <w:rFonts w:ascii="Times New Roman" w:hAnsi="Times New Roman" w:cs="Times New Roman"/>
                <w:sz w:val="24"/>
                <w:szCs w:val="24"/>
                <w:lang w:val="uk-UA"/>
              </w:rPr>
              <w:t xml:space="preserve"> у відповідях на запитання;</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-незнання основних фундаментальних положень;</w:t>
            </w:r>
          </w:p>
          <w:p w:rsidR="00C545B0" w:rsidRPr="00C545B0" w:rsidRDefault="00C545B0" w:rsidP="00C545B0">
            <w:pPr>
              <w:tabs>
                <w:tab w:val="left" w:pos="1245"/>
              </w:tabs>
              <w:adjustRightInd w:val="0"/>
              <w:rPr>
                <w:rFonts w:ascii="Times New Roman" w:hAnsi="Times New Roman" w:cs="Times New Roman"/>
                <w:sz w:val="24"/>
                <w:szCs w:val="24"/>
                <w:lang w:val="uk-UA"/>
              </w:rPr>
            </w:pPr>
            <w:r w:rsidRPr="00C545B0">
              <w:rPr>
                <w:rFonts w:ascii="Times New Roman" w:hAnsi="Times New Roman" w:cs="Times New Roman"/>
                <w:sz w:val="24"/>
                <w:szCs w:val="24"/>
                <w:lang w:val="uk-UA"/>
              </w:rPr>
              <w:t xml:space="preserve">- невміння орієнтуватися під час розв’язання  </w:t>
            </w:r>
            <w:r w:rsidRPr="00C545B0">
              <w:rPr>
                <w:rFonts w:ascii="Times New Roman" w:hAnsi="Times New Roman" w:cs="Times New Roman"/>
                <w:b/>
                <w:bCs/>
                <w:sz w:val="24"/>
                <w:szCs w:val="24"/>
                <w:lang w:val="uk-UA"/>
              </w:rPr>
              <w:t>простих практичних задач</w:t>
            </w:r>
          </w:p>
        </w:tc>
      </w:tr>
    </w:tbl>
    <w:p w:rsidR="00C545B0" w:rsidRPr="00C545B0" w:rsidRDefault="00C545B0" w:rsidP="00C545B0">
      <w:pPr>
        <w:spacing w:line="276" w:lineRule="auto"/>
        <w:rPr>
          <w:rFonts w:ascii="Times New Roman" w:hAnsi="Times New Roman" w:cs="Times New Roman"/>
          <w:sz w:val="24"/>
          <w:szCs w:val="24"/>
          <w:lang w:val="uk-UA"/>
        </w:rPr>
      </w:pPr>
    </w:p>
    <w:p w:rsidR="00C545B0" w:rsidRPr="00E00221" w:rsidRDefault="00C545B0" w:rsidP="00C545B0">
      <w:pPr>
        <w:shd w:val="clear" w:color="auto" w:fill="FFFFFF"/>
        <w:suppressAutoHyphens/>
        <w:spacing w:line="276" w:lineRule="auto"/>
        <w:jc w:val="center"/>
        <w:rPr>
          <w:rFonts w:ascii="Times New Roman" w:eastAsia="Times New Roman" w:hAnsi="Times New Roman" w:cs="Times New Roman"/>
          <w:b/>
          <w:bCs/>
          <w:sz w:val="24"/>
          <w:szCs w:val="24"/>
          <w:lang w:val="uk-UA" w:eastAsia="ar-SA"/>
        </w:rPr>
      </w:pPr>
      <w:r w:rsidRPr="00E00221">
        <w:rPr>
          <w:rFonts w:ascii="Times New Roman" w:eastAsia="Times New Roman" w:hAnsi="Times New Roman" w:cs="Times New Roman"/>
          <w:b/>
          <w:bCs/>
          <w:sz w:val="24"/>
          <w:szCs w:val="24"/>
          <w:lang w:val="uk-UA" w:eastAsia="ar-SA"/>
        </w:rPr>
        <w:t>Основна</w:t>
      </w:r>
      <w:r w:rsidRPr="000737F1">
        <w:rPr>
          <w:rFonts w:ascii="Times New Roman" w:eastAsia="Times New Roman" w:hAnsi="Times New Roman" w:cs="Times New Roman"/>
          <w:b/>
          <w:bCs/>
          <w:sz w:val="24"/>
          <w:szCs w:val="24"/>
          <w:lang w:val="uk-UA" w:eastAsia="ar-SA"/>
        </w:rPr>
        <w:t xml:space="preserve"> література</w:t>
      </w:r>
    </w:p>
    <w:p w:rsidR="00BB20AB" w:rsidRPr="00454660" w:rsidRDefault="00BB20AB" w:rsidP="00BB20AB">
      <w:pPr>
        <w:pStyle w:val="30"/>
        <w:numPr>
          <w:ilvl w:val="0"/>
          <w:numId w:val="12"/>
        </w:numPr>
        <w:shd w:val="clear" w:color="auto" w:fill="auto"/>
        <w:spacing w:after="0" w:line="276" w:lineRule="auto"/>
        <w:rPr>
          <w:b w:val="0"/>
          <w:sz w:val="24"/>
          <w:szCs w:val="24"/>
          <w:lang w:val="uk-UA" w:eastAsia="uk-UA"/>
        </w:rPr>
      </w:pPr>
      <w:proofErr w:type="spellStart"/>
      <w:r w:rsidRPr="00C43AF9">
        <w:rPr>
          <w:b w:val="0"/>
          <w:sz w:val="24"/>
          <w:szCs w:val="24"/>
          <w:lang w:val="uk-UA" w:eastAsia="uk-UA"/>
        </w:rPr>
        <w:t>Девіантологічні</w:t>
      </w:r>
      <w:proofErr w:type="spellEnd"/>
      <w:r w:rsidRPr="00C43AF9">
        <w:rPr>
          <w:b w:val="0"/>
          <w:sz w:val="24"/>
          <w:szCs w:val="24"/>
          <w:lang w:val="uk-UA" w:eastAsia="uk-UA"/>
        </w:rPr>
        <w:t xml:space="preserve"> читання в Харківському національному університеті внутрішніх справ (2008–2012): 100 кращих тез доповідей: </w:t>
      </w:r>
      <w:proofErr w:type="spellStart"/>
      <w:r w:rsidRPr="00C43AF9">
        <w:rPr>
          <w:b w:val="0"/>
          <w:sz w:val="24"/>
          <w:szCs w:val="24"/>
          <w:lang w:val="uk-UA" w:eastAsia="uk-UA"/>
        </w:rPr>
        <w:t>зб</w:t>
      </w:r>
      <w:proofErr w:type="spellEnd"/>
      <w:r w:rsidRPr="00C43AF9">
        <w:rPr>
          <w:b w:val="0"/>
          <w:sz w:val="24"/>
          <w:szCs w:val="24"/>
          <w:lang w:val="uk-UA" w:eastAsia="uk-UA"/>
        </w:rPr>
        <w:t xml:space="preserve">./уклад. і </w:t>
      </w:r>
      <w:proofErr w:type="spellStart"/>
      <w:r w:rsidRPr="00C43AF9">
        <w:rPr>
          <w:b w:val="0"/>
          <w:sz w:val="24"/>
          <w:szCs w:val="24"/>
          <w:lang w:val="uk-UA" w:eastAsia="uk-UA"/>
        </w:rPr>
        <w:t>заг</w:t>
      </w:r>
      <w:proofErr w:type="spellEnd"/>
      <w:r w:rsidRPr="00C43AF9">
        <w:rPr>
          <w:b w:val="0"/>
          <w:sz w:val="24"/>
          <w:szCs w:val="24"/>
          <w:lang w:val="uk-UA" w:eastAsia="uk-UA"/>
        </w:rPr>
        <w:t xml:space="preserve">. ред. І.П. </w:t>
      </w:r>
      <w:proofErr w:type="spellStart"/>
      <w:r w:rsidRPr="00C43AF9">
        <w:rPr>
          <w:b w:val="0"/>
          <w:sz w:val="24"/>
          <w:szCs w:val="24"/>
          <w:lang w:val="uk-UA" w:eastAsia="uk-UA"/>
        </w:rPr>
        <w:t>Рущенка</w:t>
      </w:r>
      <w:proofErr w:type="spellEnd"/>
      <w:r w:rsidRPr="00C43AF9">
        <w:rPr>
          <w:b w:val="0"/>
          <w:sz w:val="24"/>
          <w:szCs w:val="24"/>
          <w:lang w:val="uk-UA" w:eastAsia="uk-UA"/>
        </w:rPr>
        <w:t>. – Х.: Золота миля; ХНУВС, 2013.</w:t>
      </w:r>
    </w:p>
    <w:p w:rsidR="00BB20AB" w:rsidRPr="00C43AF9" w:rsidRDefault="00BB20AB" w:rsidP="00BB20AB">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r w:rsidRPr="00C43AF9">
        <w:rPr>
          <w:rFonts w:ascii="Times New Roman" w:hAnsi="Times New Roman"/>
          <w:sz w:val="24"/>
          <w:szCs w:val="24"/>
          <w:lang w:val="uk-UA" w:eastAsia="uk-UA"/>
        </w:rPr>
        <w:t>Злобіна О. Г., Тихонович В О. Суспільна криза і життєві стратегії особистості. - К., 2001.</w:t>
      </w:r>
    </w:p>
    <w:p w:rsidR="00BB20AB" w:rsidRPr="005A4647" w:rsidRDefault="00BB20AB" w:rsidP="00BB20AB">
      <w:pPr>
        <w:pStyle w:val="30"/>
        <w:numPr>
          <w:ilvl w:val="0"/>
          <w:numId w:val="12"/>
        </w:numPr>
        <w:shd w:val="clear" w:color="auto" w:fill="auto"/>
        <w:spacing w:after="0" w:line="276" w:lineRule="auto"/>
        <w:rPr>
          <w:b w:val="0"/>
          <w:sz w:val="24"/>
          <w:szCs w:val="24"/>
          <w:lang w:val="uk-UA" w:eastAsia="uk-UA"/>
        </w:rPr>
      </w:pPr>
      <w:proofErr w:type="spellStart"/>
      <w:proofErr w:type="gramStart"/>
      <w:r w:rsidRPr="005A4647">
        <w:rPr>
          <w:b w:val="0"/>
        </w:rPr>
        <w:t>Соц</w:t>
      </w:r>
      <w:proofErr w:type="gramEnd"/>
      <w:r w:rsidRPr="005A4647">
        <w:rPr>
          <w:b w:val="0"/>
        </w:rPr>
        <w:t>іологія</w:t>
      </w:r>
      <w:proofErr w:type="spellEnd"/>
      <w:r w:rsidRPr="005A4647">
        <w:rPr>
          <w:b w:val="0"/>
        </w:rPr>
        <w:t xml:space="preserve"> : </w:t>
      </w:r>
      <w:proofErr w:type="spellStart"/>
      <w:r w:rsidRPr="005A4647">
        <w:rPr>
          <w:b w:val="0"/>
        </w:rPr>
        <w:t>підручник</w:t>
      </w:r>
      <w:proofErr w:type="spellEnd"/>
      <w:r w:rsidRPr="005A4647">
        <w:rPr>
          <w:b w:val="0"/>
        </w:rPr>
        <w:t xml:space="preserve"> / М. П. </w:t>
      </w:r>
      <w:proofErr w:type="spellStart"/>
      <w:r w:rsidRPr="005A4647">
        <w:rPr>
          <w:b w:val="0"/>
        </w:rPr>
        <w:t>Требін</w:t>
      </w:r>
      <w:proofErr w:type="spellEnd"/>
      <w:r w:rsidRPr="005A4647">
        <w:rPr>
          <w:b w:val="0"/>
        </w:rPr>
        <w:t xml:space="preserve">, В. Д. </w:t>
      </w:r>
      <w:proofErr w:type="spellStart"/>
      <w:r w:rsidRPr="005A4647">
        <w:rPr>
          <w:b w:val="0"/>
        </w:rPr>
        <w:t>Воднік</w:t>
      </w:r>
      <w:proofErr w:type="spellEnd"/>
      <w:r w:rsidRPr="005A4647">
        <w:rPr>
          <w:b w:val="0"/>
        </w:rPr>
        <w:t xml:space="preserve">, Г. П. </w:t>
      </w:r>
      <w:proofErr w:type="spellStart"/>
      <w:r w:rsidRPr="005A4647">
        <w:rPr>
          <w:b w:val="0"/>
        </w:rPr>
        <w:t>Клімова</w:t>
      </w:r>
      <w:proofErr w:type="spellEnd"/>
      <w:r w:rsidRPr="005A4647">
        <w:rPr>
          <w:b w:val="0"/>
        </w:rPr>
        <w:t xml:space="preserve"> та </w:t>
      </w:r>
      <w:proofErr w:type="spellStart"/>
      <w:r w:rsidRPr="005A4647">
        <w:rPr>
          <w:b w:val="0"/>
        </w:rPr>
        <w:t>ін</w:t>
      </w:r>
      <w:proofErr w:type="spellEnd"/>
      <w:r w:rsidRPr="005A4647">
        <w:rPr>
          <w:b w:val="0"/>
        </w:rPr>
        <w:t>. ; за</w:t>
      </w:r>
      <w:r>
        <w:t xml:space="preserve"> </w:t>
      </w:r>
      <w:r w:rsidRPr="005A4647">
        <w:rPr>
          <w:b w:val="0"/>
        </w:rPr>
        <w:t xml:space="preserve">ред. М. П. </w:t>
      </w:r>
      <w:proofErr w:type="spellStart"/>
      <w:r w:rsidRPr="005A4647">
        <w:rPr>
          <w:b w:val="0"/>
        </w:rPr>
        <w:t>Требіна</w:t>
      </w:r>
      <w:proofErr w:type="spellEnd"/>
      <w:r w:rsidRPr="005A4647">
        <w:rPr>
          <w:b w:val="0"/>
        </w:rPr>
        <w:t>. — Х.</w:t>
      </w:r>
      <w:proofErr w:type="gramStart"/>
      <w:r w:rsidRPr="005A4647">
        <w:rPr>
          <w:b w:val="0"/>
        </w:rPr>
        <w:t xml:space="preserve"> :</w:t>
      </w:r>
      <w:proofErr w:type="gramEnd"/>
      <w:r w:rsidRPr="005A4647">
        <w:rPr>
          <w:b w:val="0"/>
        </w:rPr>
        <w:t xml:space="preserve"> Право, 2010. — 224 с.</w:t>
      </w:r>
    </w:p>
    <w:p w:rsidR="00BB20AB" w:rsidRDefault="00BB20AB" w:rsidP="00BB20AB">
      <w:pPr>
        <w:pStyle w:val="30"/>
        <w:numPr>
          <w:ilvl w:val="0"/>
          <w:numId w:val="12"/>
        </w:numPr>
        <w:shd w:val="clear" w:color="auto" w:fill="auto"/>
        <w:spacing w:after="0" w:line="276" w:lineRule="auto"/>
        <w:rPr>
          <w:b w:val="0"/>
          <w:sz w:val="24"/>
          <w:szCs w:val="24"/>
          <w:lang w:val="uk-UA" w:eastAsia="uk-UA"/>
        </w:rPr>
      </w:pPr>
      <w:proofErr w:type="spellStart"/>
      <w:r w:rsidRPr="00454660">
        <w:rPr>
          <w:b w:val="0"/>
          <w:sz w:val="24"/>
          <w:szCs w:val="24"/>
          <w:lang w:val="uk-UA" w:eastAsia="uk-UA"/>
        </w:rPr>
        <w:t>Рущенко</w:t>
      </w:r>
      <w:proofErr w:type="spellEnd"/>
      <w:r w:rsidRPr="00454660">
        <w:rPr>
          <w:b w:val="0"/>
          <w:sz w:val="24"/>
          <w:szCs w:val="24"/>
          <w:lang w:val="uk-UA" w:eastAsia="uk-UA"/>
        </w:rPr>
        <w:t xml:space="preserve"> І.П. Загальна соціологія: Підручник. – Харків: НУВС, 2004. – 524 с.</w:t>
      </w:r>
    </w:p>
    <w:p w:rsidR="00BB20AB" w:rsidRDefault="00BB20AB" w:rsidP="00BB20AB">
      <w:pPr>
        <w:pStyle w:val="30"/>
        <w:numPr>
          <w:ilvl w:val="0"/>
          <w:numId w:val="12"/>
        </w:numPr>
        <w:shd w:val="clear" w:color="auto" w:fill="auto"/>
        <w:spacing w:after="0" w:line="276" w:lineRule="auto"/>
        <w:rPr>
          <w:b w:val="0"/>
          <w:sz w:val="24"/>
          <w:szCs w:val="24"/>
          <w:lang w:val="uk-UA" w:eastAsia="uk-UA"/>
        </w:rPr>
      </w:pPr>
      <w:proofErr w:type="spellStart"/>
      <w:r w:rsidRPr="00454660">
        <w:rPr>
          <w:b w:val="0"/>
          <w:sz w:val="24"/>
          <w:szCs w:val="24"/>
          <w:lang w:val="uk-UA" w:eastAsia="uk-UA"/>
        </w:rPr>
        <w:lastRenderedPageBreak/>
        <w:t>Рущенко</w:t>
      </w:r>
      <w:proofErr w:type="spellEnd"/>
      <w:r w:rsidRPr="00454660">
        <w:rPr>
          <w:b w:val="0"/>
          <w:sz w:val="24"/>
          <w:szCs w:val="24"/>
          <w:lang w:val="uk-UA" w:eastAsia="uk-UA"/>
        </w:rPr>
        <w:t xml:space="preserve"> І.П. Соціологія злочинності. – Харків: Вид-во </w:t>
      </w:r>
      <w:proofErr w:type="spellStart"/>
      <w:r w:rsidRPr="00454660">
        <w:rPr>
          <w:b w:val="0"/>
          <w:sz w:val="24"/>
          <w:szCs w:val="24"/>
          <w:lang w:val="uk-UA" w:eastAsia="uk-UA"/>
        </w:rPr>
        <w:t>Націон</w:t>
      </w:r>
      <w:proofErr w:type="spellEnd"/>
      <w:r w:rsidRPr="00454660">
        <w:rPr>
          <w:b w:val="0"/>
          <w:sz w:val="24"/>
          <w:szCs w:val="24"/>
          <w:lang w:val="uk-UA" w:eastAsia="uk-UA"/>
        </w:rPr>
        <w:t xml:space="preserve">. ун-ту </w:t>
      </w:r>
      <w:proofErr w:type="spellStart"/>
      <w:r w:rsidRPr="00454660">
        <w:rPr>
          <w:b w:val="0"/>
          <w:sz w:val="24"/>
          <w:szCs w:val="24"/>
          <w:lang w:val="uk-UA" w:eastAsia="uk-UA"/>
        </w:rPr>
        <w:t>внутр</w:t>
      </w:r>
      <w:proofErr w:type="spellEnd"/>
      <w:r w:rsidRPr="00454660">
        <w:rPr>
          <w:b w:val="0"/>
          <w:sz w:val="24"/>
          <w:szCs w:val="24"/>
          <w:lang w:val="uk-UA" w:eastAsia="uk-UA"/>
        </w:rPr>
        <w:t>. справ, 2001. – 370 с.</w:t>
      </w:r>
    </w:p>
    <w:p w:rsidR="00BB20AB" w:rsidRDefault="00BB20AB" w:rsidP="00BB20AB">
      <w:pPr>
        <w:pStyle w:val="30"/>
        <w:numPr>
          <w:ilvl w:val="0"/>
          <w:numId w:val="12"/>
        </w:numPr>
        <w:shd w:val="clear" w:color="auto" w:fill="auto"/>
        <w:spacing w:after="0" w:line="276" w:lineRule="auto"/>
        <w:rPr>
          <w:b w:val="0"/>
          <w:sz w:val="24"/>
          <w:szCs w:val="24"/>
          <w:lang w:val="uk-UA" w:eastAsia="uk-UA"/>
        </w:rPr>
      </w:pPr>
      <w:r w:rsidRPr="00454660">
        <w:rPr>
          <w:b w:val="0"/>
          <w:sz w:val="24"/>
          <w:szCs w:val="24"/>
          <w:lang w:val="uk-UA" w:eastAsia="uk-UA"/>
        </w:rPr>
        <w:t xml:space="preserve">Соціологія і психологія: </w:t>
      </w:r>
      <w:proofErr w:type="spellStart"/>
      <w:r w:rsidRPr="00454660">
        <w:rPr>
          <w:b w:val="0"/>
          <w:sz w:val="24"/>
          <w:szCs w:val="24"/>
          <w:lang w:val="uk-UA" w:eastAsia="uk-UA"/>
        </w:rPr>
        <w:t>Навч</w:t>
      </w:r>
      <w:proofErr w:type="spellEnd"/>
      <w:r w:rsidRPr="00454660">
        <w:rPr>
          <w:b w:val="0"/>
          <w:sz w:val="24"/>
          <w:szCs w:val="24"/>
          <w:lang w:val="uk-UA" w:eastAsia="uk-UA"/>
        </w:rPr>
        <w:t xml:space="preserve">. </w:t>
      </w:r>
      <w:proofErr w:type="spellStart"/>
      <w:r w:rsidRPr="00454660">
        <w:rPr>
          <w:b w:val="0"/>
          <w:sz w:val="24"/>
          <w:szCs w:val="24"/>
          <w:lang w:val="uk-UA" w:eastAsia="uk-UA"/>
        </w:rPr>
        <w:t>посіб</w:t>
      </w:r>
      <w:proofErr w:type="spellEnd"/>
      <w:r w:rsidRPr="00454660">
        <w:rPr>
          <w:b w:val="0"/>
          <w:sz w:val="24"/>
          <w:szCs w:val="24"/>
          <w:lang w:val="uk-UA" w:eastAsia="uk-UA"/>
        </w:rPr>
        <w:t xml:space="preserve">. / За ред. Ю.Ф. </w:t>
      </w:r>
      <w:proofErr w:type="spellStart"/>
      <w:r w:rsidRPr="00454660">
        <w:rPr>
          <w:b w:val="0"/>
          <w:sz w:val="24"/>
          <w:szCs w:val="24"/>
          <w:lang w:val="uk-UA" w:eastAsia="uk-UA"/>
        </w:rPr>
        <w:t>Пачковського</w:t>
      </w:r>
      <w:proofErr w:type="spellEnd"/>
      <w:r w:rsidRPr="00454660">
        <w:rPr>
          <w:b w:val="0"/>
          <w:sz w:val="24"/>
          <w:szCs w:val="24"/>
          <w:lang w:val="uk-UA" w:eastAsia="uk-UA"/>
        </w:rPr>
        <w:t>. – К.: Каравела, 2009.</w:t>
      </w:r>
    </w:p>
    <w:p w:rsidR="00BB20AB" w:rsidRPr="00F85EC6" w:rsidRDefault="00BB20AB" w:rsidP="00BB20AB">
      <w:pPr>
        <w:pStyle w:val="ab"/>
        <w:numPr>
          <w:ilvl w:val="0"/>
          <w:numId w:val="12"/>
        </w:numPr>
        <w:jc w:val="both"/>
        <w:rPr>
          <w:rFonts w:ascii="Times New Roman" w:hAnsi="Times New Roman"/>
          <w:spacing w:val="-3"/>
          <w:szCs w:val="24"/>
          <w:lang w:val="uk-UA"/>
        </w:rPr>
      </w:pPr>
      <w:r w:rsidRPr="00F85EC6">
        <w:rPr>
          <w:rFonts w:ascii="Times New Roman" w:hAnsi="Times New Roman"/>
          <w:spacing w:val="-3"/>
          <w:szCs w:val="24"/>
          <w:lang w:val="uk-UA"/>
        </w:rPr>
        <w:t xml:space="preserve">Черниш Н.Й Соціологія: Підручник за </w:t>
      </w:r>
      <w:proofErr w:type="spellStart"/>
      <w:r w:rsidRPr="00F85EC6">
        <w:rPr>
          <w:rFonts w:ascii="Times New Roman" w:hAnsi="Times New Roman"/>
          <w:spacing w:val="-3"/>
          <w:szCs w:val="24"/>
          <w:lang w:val="uk-UA"/>
        </w:rPr>
        <w:t>рейтингово</w:t>
      </w:r>
      <w:proofErr w:type="spellEnd"/>
      <w:r w:rsidRPr="00F85EC6">
        <w:rPr>
          <w:rFonts w:ascii="Times New Roman" w:hAnsi="Times New Roman"/>
          <w:spacing w:val="-3"/>
          <w:szCs w:val="24"/>
          <w:lang w:val="uk-UA"/>
        </w:rPr>
        <w:t xml:space="preserve">-модульною системою навчання. –5-те вид., перероб. і </w:t>
      </w:r>
      <w:proofErr w:type="spellStart"/>
      <w:r w:rsidRPr="00F85EC6">
        <w:rPr>
          <w:rFonts w:ascii="Times New Roman" w:hAnsi="Times New Roman"/>
          <w:spacing w:val="-3"/>
          <w:szCs w:val="24"/>
          <w:lang w:val="uk-UA"/>
        </w:rPr>
        <w:t>доп</w:t>
      </w:r>
      <w:proofErr w:type="spellEnd"/>
      <w:r w:rsidRPr="00F85EC6">
        <w:rPr>
          <w:rFonts w:ascii="Times New Roman" w:hAnsi="Times New Roman"/>
          <w:spacing w:val="-3"/>
          <w:szCs w:val="24"/>
          <w:lang w:val="uk-UA"/>
        </w:rPr>
        <w:t xml:space="preserve">. –К.: Знання, 2009. –468с. </w:t>
      </w:r>
    </w:p>
    <w:p w:rsidR="005A4647" w:rsidRPr="00E00221" w:rsidRDefault="005A4647" w:rsidP="005A4647">
      <w:pPr>
        <w:numPr>
          <w:ilvl w:val="0"/>
          <w:numId w:val="12"/>
        </w:numPr>
        <w:suppressAutoHyphens/>
        <w:spacing w:line="276" w:lineRule="auto"/>
        <w:contextualSpacing/>
        <w:jc w:val="both"/>
        <w:rPr>
          <w:rFonts w:ascii="Times New Roman" w:eastAsia="Times New Roman" w:hAnsi="Times New Roman" w:cs="Times New Roman"/>
          <w:sz w:val="24"/>
          <w:szCs w:val="24"/>
          <w:lang w:val="en-US" w:eastAsia="ru-RU"/>
        </w:rPr>
      </w:pPr>
      <w:r w:rsidRPr="00E00221">
        <w:rPr>
          <w:rFonts w:ascii="Times New Roman" w:eastAsia="Times New Roman" w:hAnsi="Times New Roman" w:cs="Times New Roman"/>
          <w:sz w:val="24"/>
          <w:szCs w:val="24"/>
          <w:lang w:val="en-US" w:eastAsia="ru-RU"/>
        </w:rPr>
        <w:t xml:space="preserve">Panofsky І. Style and </w:t>
      </w:r>
      <w:proofErr w:type="spellStart"/>
      <w:r w:rsidRPr="00E00221">
        <w:rPr>
          <w:rFonts w:ascii="Times New Roman" w:eastAsia="Times New Roman" w:hAnsi="Times New Roman" w:cs="Times New Roman"/>
          <w:sz w:val="24"/>
          <w:szCs w:val="24"/>
          <w:lang w:val="en-US" w:eastAsia="ru-RU"/>
        </w:rPr>
        <w:t>Medіum</w:t>
      </w:r>
      <w:proofErr w:type="spellEnd"/>
      <w:r w:rsidRPr="00E00221">
        <w:rPr>
          <w:rFonts w:ascii="Times New Roman" w:eastAsia="Times New Roman" w:hAnsi="Times New Roman" w:cs="Times New Roman"/>
          <w:sz w:val="24"/>
          <w:szCs w:val="24"/>
          <w:lang w:val="en-US" w:eastAsia="ru-RU"/>
        </w:rPr>
        <w:t xml:space="preserve"> </w:t>
      </w:r>
      <w:proofErr w:type="spellStart"/>
      <w:r w:rsidRPr="00E00221">
        <w:rPr>
          <w:rFonts w:ascii="Times New Roman" w:eastAsia="Times New Roman" w:hAnsi="Times New Roman" w:cs="Times New Roman"/>
          <w:sz w:val="24"/>
          <w:szCs w:val="24"/>
          <w:lang w:val="en-US" w:eastAsia="ru-RU"/>
        </w:rPr>
        <w:t>іn</w:t>
      </w:r>
      <w:proofErr w:type="spellEnd"/>
      <w:r w:rsidRPr="00E00221">
        <w:rPr>
          <w:rFonts w:ascii="Times New Roman" w:eastAsia="Times New Roman" w:hAnsi="Times New Roman" w:cs="Times New Roman"/>
          <w:sz w:val="24"/>
          <w:szCs w:val="24"/>
          <w:lang w:val="en-US" w:eastAsia="ru-RU"/>
        </w:rPr>
        <w:t xml:space="preserve"> the </w:t>
      </w:r>
      <w:proofErr w:type="spellStart"/>
      <w:r w:rsidRPr="00E00221">
        <w:rPr>
          <w:rFonts w:ascii="Times New Roman" w:eastAsia="Times New Roman" w:hAnsi="Times New Roman" w:cs="Times New Roman"/>
          <w:sz w:val="24"/>
          <w:szCs w:val="24"/>
          <w:lang w:val="en-US" w:eastAsia="ru-RU"/>
        </w:rPr>
        <w:t>Motіon</w:t>
      </w:r>
      <w:proofErr w:type="spellEnd"/>
      <w:r w:rsidRPr="00E00221">
        <w:rPr>
          <w:rFonts w:ascii="Times New Roman" w:eastAsia="Times New Roman" w:hAnsi="Times New Roman" w:cs="Times New Roman"/>
          <w:sz w:val="24"/>
          <w:szCs w:val="24"/>
          <w:lang w:val="en-US" w:eastAsia="ru-RU"/>
        </w:rPr>
        <w:t xml:space="preserve"> </w:t>
      </w:r>
      <w:proofErr w:type="spellStart"/>
      <w:r w:rsidRPr="00E00221">
        <w:rPr>
          <w:rFonts w:ascii="Times New Roman" w:eastAsia="Times New Roman" w:hAnsi="Times New Roman" w:cs="Times New Roman"/>
          <w:sz w:val="24"/>
          <w:szCs w:val="24"/>
          <w:lang w:val="en-US" w:eastAsia="ru-RU"/>
        </w:rPr>
        <w:t>Pіctures</w:t>
      </w:r>
      <w:r w:rsidRPr="00E00221">
        <w:rPr>
          <w:rFonts w:ascii="Times New Roman" w:eastAsia="Times New Roman" w:hAnsi="Times New Roman" w:cs="Times New Roman"/>
          <w:sz w:val="24"/>
          <w:szCs w:val="24"/>
          <w:lang w:val="uk-UA" w:eastAsia="ru-RU"/>
        </w:rPr>
        <w:t>Wilson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Carolyn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Grizzle</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Alton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Tuazon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Ramon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Akyempong</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Kwame</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Cheung</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Chi-Kim</w:t>
      </w:r>
      <w:proofErr w:type="spellEnd"/>
      <w:r w:rsidRPr="00E00221">
        <w:rPr>
          <w:rFonts w:ascii="Times New Roman" w:eastAsia="Times New Roman" w:hAnsi="Times New Roman" w:cs="Times New Roman"/>
          <w:sz w:val="24"/>
          <w:szCs w:val="24"/>
          <w:lang w:val="en-US" w:eastAsia="ru-RU"/>
        </w:rPr>
        <w:t>.</w:t>
      </w:r>
      <w:r w:rsidRPr="00E00221">
        <w:rPr>
          <w:rFonts w:ascii="Times New Roman" w:eastAsia="Times New Roman" w:hAnsi="Times New Roman" w:cs="Times New Roman"/>
          <w:b/>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Media</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and</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information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literacy</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curriculum</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for</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teachers</w:t>
      </w:r>
      <w:proofErr w:type="spellEnd"/>
      <w:r w:rsidRPr="00E00221">
        <w:rPr>
          <w:rFonts w:ascii="Times New Roman" w:eastAsia="Times New Roman" w:hAnsi="Times New Roman" w:cs="Times New Roman"/>
          <w:sz w:val="24"/>
          <w:szCs w:val="24"/>
          <w:lang w:val="en-US" w:eastAsia="ru-RU"/>
        </w:rPr>
        <w:t>, 2011, 192 p.</w:t>
      </w:r>
    </w:p>
    <w:p w:rsidR="005A4647" w:rsidRPr="00E00221" w:rsidRDefault="005A4647" w:rsidP="005A4647">
      <w:pPr>
        <w:numPr>
          <w:ilvl w:val="0"/>
          <w:numId w:val="12"/>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Rosenstiel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Tom</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and</w:t>
      </w:r>
      <w:proofErr w:type="spellEnd"/>
      <w:r w:rsidRPr="00E00221">
        <w:rPr>
          <w:rFonts w:ascii="Times New Roman" w:eastAsia="Times New Roman" w:hAnsi="Times New Roman" w:cs="Times New Roman"/>
          <w:color w:val="000000"/>
          <w:sz w:val="24"/>
          <w:szCs w:val="24"/>
          <w:lang w:val="uk-UA" w:eastAsia="ru-RU"/>
        </w:rPr>
        <w:t xml:space="preserve"> A. </w:t>
      </w:r>
      <w:proofErr w:type="spellStart"/>
      <w:r w:rsidRPr="00E00221">
        <w:rPr>
          <w:rFonts w:ascii="Times New Roman" w:eastAsia="Times New Roman" w:hAnsi="Times New Roman" w:cs="Times New Roman"/>
          <w:color w:val="000000"/>
          <w:sz w:val="24"/>
          <w:szCs w:val="24"/>
          <w:lang w:val="uk-UA" w:eastAsia="ru-RU"/>
        </w:rPr>
        <w:t>Mitchell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eds</w:t>
      </w:r>
      <w:proofErr w:type="spellEnd"/>
      <w:r w:rsidRPr="00E00221">
        <w:rPr>
          <w:rFonts w:ascii="Times New Roman" w:eastAsia="Times New Roman" w:hAnsi="Times New Roman" w:cs="Times New Roman"/>
          <w:color w:val="000000"/>
          <w:sz w:val="24"/>
          <w:szCs w:val="24"/>
          <w:lang w:val="uk-UA" w:eastAsia="ru-RU"/>
        </w:rPr>
        <w:t xml:space="preserve">). (2003). </w:t>
      </w:r>
      <w:proofErr w:type="spellStart"/>
      <w:r w:rsidRPr="00E00221">
        <w:rPr>
          <w:rFonts w:ascii="Times New Roman" w:eastAsia="Times New Roman" w:hAnsi="Times New Roman" w:cs="Times New Roman"/>
          <w:i/>
          <w:iCs/>
          <w:color w:val="000000"/>
          <w:sz w:val="24"/>
          <w:szCs w:val="24"/>
          <w:lang w:val="uk-UA" w:eastAsia="ru-RU"/>
        </w:rPr>
        <w:t>Thinking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Clearly</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Cases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in</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Journalistic</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Decision-Making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New</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York</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Columbia</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University</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Press</w:t>
      </w:r>
      <w:proofErr w:type="spellEnd"/>
    </w:p>
    <w:p w:rsidR="00C545B0" w:rsidRPr="00E00221" w:rsidRDefault="00C545B0" w:rsidP="00C545B0">
      <w:pPr>
        <w:shd w:val="clear" w:color="auto" w:fill="FFFFFF"/>
        <w:suppressAutoHyphens/>
        <w:spacing w:line="276" w:lineRule="auto"/>
        <w:jc w:val="center"/>
        <w:rPr>
          <w:rFonts w:ascii="Times New Roman" w:eastAsia="Times New Roman" w:hAnsi="Times New Roman" w:cs="Times New Roman"/>
          <w:b/>
          <w:bCs/>
          <w:sz w:val="24"/>
          <w:szCs w:val="24"/>
          <w:lang w:val="uk-UA" w:eastAsia="ar-SA"/>
        </w:rPr>
      </w:pPr>
    </w:p>
    <w:p w:rsidR="00C545B0" w:rsidRDefault="00C545B0" w:rsidP="00C545B0">
      <w:pPr>
        <w:tabs>
          <w:tab w:val="left" w:pos="5308"/>
        </w:tabs>
        <w:suppressAutoHyphens/>
        <w:spacing w:line="276" w:lineRule="auto"/>
        <w:jc w:val="center"/>
        <w:rPr>
          <w:rFonts w:ascii="Times New Roman" w:eastAsia="Times New Roman" w:hAnsi="Times New Roman" w:cs="Times New Roman"/>
          <w:b/>
          <w:sz w:val="24"/>
          <w:szCs w:val="24"/>
          <w:lang w:val="uk-UA" w:eastAsia="ar-SA"/>
        </w:rPr>
      </w:pPr>
      <w:r w:rsidRPr="00E00221">
        <w:rPr>
          <w:rFonts w:ascii="Times New Roman" w:eastAsia="Times New Roman" w:hAnsi="Times New Roman" w:cs="Times New Roman"/>
          <w:b/>
          <w:sz w:val="24"/>
          <w:szCs w:val="24"/>
          <w:lang w:val="uk-UA" w:eastAsia="ar-SA"/>
        </w:rPr>
        <w:t>Допоміжна</w:t>
      </w:r>
      <w:r w:rsidR="0066598D">
        <w:rPr>
          <w:rFonts w:ascii="Times New Roman" w:eastAsia="Times New Roman" w:hAnsi="Times New Roman" w:cs="Times New Roman"/>
          <w:b/>
          <w:sz w:val="24"/>
          <w:szCs w:val="24"/>
          <w:lang w:val="uk-UA" w:eastAsia="ar-SA"/>
        </w:rPr>
        <w:t xml:space="preserve"> література</w:t>
      </w:r>
    </w:p>
    <w:p w:rsidR="00BB20AB" w:rsidRPr="005406A8" w:rsidRDefault="00BB20AB" w:rsidP="002F6C0D">
      <w:pPr>
        <w:pStyle w:val="a8"/>
        <w:numPr>
          <w:ilvl w:val="0"/>
          <w:numId w:val="12"/>
        </w:numPr>
        <w:spacing w:line="276" w:lineRule="auto"/>
        <w:jc w:val="both"/>
        <w:rPr>
          <w:rFonts w:ascii="Times New Roman" w:hAnsi="Times New Roman"/>
          <w:sz w:val="24"/>
          <w:szCs w:val="24"/>
          <w:lang w:eastAsia="uk-UA"/>
        </w:rPr>
      </w:pPr>
      <w:r w:rsidRPr="005406A8">
        <w:rPr>
          <w:rFonts w:ascii="Times New Roman" w:hAnsi="Times New Roman"/>
          <w:sz w:val="24"/>
          <w:szCs w:val="24"/>
          <w:lang w:val="uk-UA" w:eastAsia="uk-UA"/>
        </w:rPr>
        <w:t xml:space="preserve">Адлер А. Наука </w:t>
      </w:r>
      <w:proofErr w:type="spellStart"/>
      <w:r w:rsidRPr="005406A8">
        <w:rPr>
          <w:rFonts w:ascii="Times New Roman" w:hAnsi="Times New Roman"/>
          <w:sz w:val="24"/>
          <w:szCs w:val="24"/>
          <w:lang w:val="uk-UA" w:eastAsia="uk-UA"/>
        </w:rPr>
        <w:t>жить</w:t>
      </w:r>
      <w:proofErr w:type="spellEnd"/>
      <w:r w:rsidRPr="005406A8">
        <w:rPr>
          <w:rFonts w:ascii="Times New Roman" w:hAnsi="Times New Roman"/>
          <w:sz w:val="24"/>
          <w:szCs w:val="24"/>
          <w:lang w:val="uk-UA" w:eastAsia="uk-UA"/>
        </w:rPr>
        <w:t xml:space="preserve"> / Пер. с </w:t>
      </w:r>
      <w:proofErr w:type="spellStart"/>
      <w:r w:rsidRPr="005406A8">
        <w:rPr>
          <w:rFonts w:ascii="Times New Roman" w:hAnsi="Times New Roman"/>
          <w:sz w:val="24"/>
          <w:szCs w:val="24"/>
          <w:lang w:val="uk-UA" w:eastAsia="uk-UA"/>
        </w:rPr>
        <w:t>англ</w:t>
      </w:r>
      <w:proofErr w:type="spellEnd"/>
      <w:r w:rsidRPr="005406A8">
        <w:rPr>
          <w:rFonts w:ascii="Times New Roman" w:hAnsi="Times New Roman"/>
          <w:sz w:val="24"/>
          <w:szCs w:val="24"/>
          <w:lang w:val="uk-UA" w:eastAsia="uk-UA"/>
        </w:rPr>
        <w:t xml:space="preserve"> и </w:t>
      </w:r>
      <w:proofErr w:type="spellStart"/>
      <w:r w:rsidRPr="005406A8">
        <w:rPr>
          <w:rFonts w:ascii="Times New Roman" w:hAnsi="Times New Roman"/>
          <w:sz w:val="24"/>
          <w:szCs w:val="24"/>
          <w:lang w:val="uk-UA" w:eastAsia="uk-UA"/>
        </w:rPr>
        <w:t>нем</w:t>
      </w:r>
      <w:proofErr w:type="spellEnd"/>
      <w:r w:rsidRPr="005406A8">
        <w:rPr>
          <w:rFonts w:ascii="Times New Roman" w:hAnsi="Times New Roman"/>
          <w:sz w:val="24"/>
          <w:szCs w:val="24"/>
          <w:lang w:val="uk-UA" w:eastAsia="uk-UA"/>
        </w:rPr>
        <w:t xml:space="preserve">. – К.: </w:t>
      </w:r>
      <w:r w:rsidRPr="005406A8">
        <w:rPr>
          <w:rFonts w:ascii="Times New Roman" w:hAnsi="Times New Roman"/>
          <w:sz w:val="24"/>
          <w:szCs w:val="24"/>
          <w:lang w:val="en-US" w:eastAsia="uk-UA"/>
        </w:rPr>
        <w:t>Port</w:t>
      </w:r>
      <w:r w:rsidRPr="005406A8">
        <w:rPr>
          <w:rFonts w:ascii="Times New Roman" w:hAnsi="Times New Roman"/>
          <w:sz w:val="24"/>
          <w:szCs w:val="24"/>
          <w:lang w:eastAsia="uk-UA"/>
        </w:rPr>
        <w:t>-</w:t>
      </w:r>
      <w:r w:rsidRPr="005406A8">
        <w:rPr>
          <w:rFonts w:ascii="Times New Roman" w:hAnsi="Times New Roman"/>
          <w:sz w:val="24"/>
          <w:szCs w:val="24"/>
          <w:lang w:val="en-US" w:eastAsia="uk-UA"/>
        </w:rPr>
        <w:t>Royal</w:t>
      </w:r>
      <w:r w:rsidRPr="005406A8">
        <w:rPr>
          <w:rFonts w:ascii="Times New Roman" w:hAnsi="Times New Roman"/>
          <w:sz w:val="24"/>
          <w:szCs w:val="24"/>
          <w:lang w:val="uk-UA" w:eastAsia="uk-UA"/>
        </w:rPr>
        <w:t>, 1997.</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rPr>
      </w:pPr>
      <w:r w:rsidRPr="005406A8">
        <w:rPr>
          <w:rFonts w:ascii="Times New Roman" w:hAnsi="Times New Roman"/>
          <w:sz w:val="24"/>
          <w:szCs w:val="24"/>
          <w:lang w:val="uk-UA" w:eastAsia="ru-RU"/>
        </w:rPr>
        <w:t xml:space="preserve">Андрущенко В., </w:t>
      </w:r>
      <w:proofErr w:type="spellStart"/>
      <w:r w:rsidRPr="005406A8">
        <w:rPr>
          <w:rFonts w:ascii="Times New Roman" w:hAnsi="Times New Roman"/>
          <w:sz w:val="24"/>
          <w:szCs w:val="24"/>
          <w:lang w:val="uk-UA" w:eastAsia="ru-RU"/>
        </w:rPr>
        <w:t>Губерський</w:t>
      </w:r>
      <w:proofErr w:type="spellEnd"/>
      <w:r w:rsidRPr="005406A8">
        <w:rPr>
          <w:rFonts w:ascii="Times New Roman" w:hAnsi="Times New Roman"/>
          <w:sz w:val="24"/>
          <w:szCs w:val="24"/>
          <w:lang w:val="uk-UA" w:eastAsia="ru-RU"/>
        </w:rPr>
        <w:t xml:space="preserve"> В., </w:t>
      </w:r>
      <w:proofErr w:type="spellStart"/>
      <w:r w:rsidRPr="005406A8">
        <w:rPr>
          <w:rFonts w:ascii="Times New Roman" w:hAnsi="Times New Roman"/>
          <w:sz w:val="24"/>
          <w:szCs w:val="24"/>
          <w:lang w:val="uk-UA" w:eastAsia="ru-RU"/>
        </w:rPr>
        <w:t>Михальченко</w:t>
      </w:r>
      <w:proofErr w:type="spellEnd"/>
      <w:r w:rsidRPr="005406A8">
        <w:rPr>
          <w:rFonts w:ascii="Times New Roman" w:hAnsi="Times New Roman"/>
          <w:sz w:val="24"/>
          <w:szCs w:val="24"/>
          <w:lang w:val="uk-UA" w:eastAsia="ru-RU"/>
        </w:rPr>
        <w:t xml:space="preserve"> М. Культура. Ідеологія. Особистість. — К., 2002.</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r w:rsidRPr="005406A8">
        <w:rPr>
          <w:rFonts w:ascii="Times New Roman" w:hAnsi="Times New Roman"/>
          <w:sz w:val="24"/>
          <w:szCs w:val="24"/>
          <w:lang w:val="uk-UA" w:eastAsia="uk-UA"/>
        </w:rPr>
        <w:t xml:space="preserve">Балакірєва О.М. Соціологічний дискурс дослідження соціальних епідемій //  Методологія, теорія та практика соціологічного аналізу сучасного суспільства: </w:t>
      </w:r>
      <w:proofErr w:type="spellStart"/>
      <w:r w:rsidRPr="005406A8">
        <w:rPr>
          <w:rFonts w:ascii="Times New Roman" w:hAnsi="Times New Roman"/>
          <w:sz w:val="24"/>
          <w:szCs w:val="24"/>
          <w:lang w:val="uk-UA" w:eastAsia="uk-UA"/>
        </w:rPr>
        <w:t>Зб</w:t>
      </w:r>
      <w:proofErr w:type="spellEnd"/>
      <w:r w:rsidRPr="005406A8">
        <w:rPr>
          <w:rFonts w:ascii="Times New Roman" w:hAnsi="Times New Roman"/>
          <w:sz w:val="24"/>
          <w:szCs w:val="24"/>
          <w:lang w:val="uk-UA" w:eastAsia="uk-UA"/>
        </w:rPr>
        <w:t>. наук. пр. – Вип.16. – Харків: Видавничий центр Харківського держуніверситету ім. В.Н. Каразіна, 2010.  – С. 587–593.</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eastAsia="uk-UA"/>
        </w:rPr>
      </w:pPr>
      <w:proofErr w:type="spellStart"/>
      <w:r w:rsidRPr="005406A8">
        <w:rPr>
          <w:rFonts w:ascii="Times New Roman" w:hAnsi="Times New Roman"/>
          <w:sz w:val="24"/>
          <w:szCs w:val="24"/>
          <w:lang w:val="uk-UA" w:eastAsia="uk-UA"/>
        </w:rPr>
        <w:t>Бачинин</w:t>
      </w:r>
      <w:proofErr w:type="spellEnd"/>
      <w:r w:rsidRPr="005406A8">
        <w:rPr>
          <w:rFonts w:ascii="Times New Roman" w:hAnsi="Times New Roman"/>
          <w:sz w:val="24"/>
          <w:szCs w:val="24"/>
          <w:lang w:val="uk-UA" w:eastAsia="uk-UA"/>
        </w:rPr>
        <w:t xml:space="preserve"> В.А. </w:t>
      </w:r>
      <w:proofErr w:type="spellStart"/>
      <w:r w:rsidRPr="005406A8">
        <w:rPr>
          <w:rFonts w:ascii="Times New Roman" w:hAnsi="Times New Roman"/>
          <w:sz w:val="24"/>
          <w:szCs w:val="24"/>
          <w:lang w:val="uk-UA" w:eastAsia="uk-UA"/>
        </w:rPr>
        <w:t>Философия</w:t>
      </w:r>
      <w:proofErr w:type="spellEnd"/>
      <w:r w:rsidRPr="005406A8">
        <w:rPr>
          <w:rFonts w:ascii="Times New Roman" w:hAnsi="Times New Roman"/>
          <w:sz w:val="24"/>
          <w:szCs w:val="24"/>
          <w:lang w:val="uk-UA" w:eastAsia="uk-UA"/>
        </w:rPr>
        <w:t xml:space="preserve"> права и </w:t>
      </w:r>
      <w:proofErr w:type="spellStart"/>
      <w:r w:rsidRPr="005406A8">
        <w:rPr>
          <w:rFonts w:ascii="Times New Roman" w:hAnsi="Times New Roman"/>
          <w:sz w:val="24"/>
          <w:szCs w:val="24"/>
          <w:lang w:val="uk-UA" w:eastAsia="uk-UA"/>
        </w:rPr>
        <w:t>преступления</w:t>
      </w:r>
      <w:proofErr w:type="spellEnd"/>
      <w:r w:rsidRPr="005406A8">
        <w:rPr>
          <w:rFonts w:ascii="Times New Roman" w:hAnsi="Times New Roman"/>
          <w:sz w:val="24"/>
          <w:szCs w:val="24"/>
          <w:lang w:val="uk-UA" w:eastAsia="uk-UA"/>
        </w:rPr>
        <w:t xml:space="preserve">. – Х.: </w:t>
      </w:r>
      <w:proofErr w:type="spellStart"/>
      <w:r w:rsidRPr="005406A8">
        <w:rPr>
          <w:rFonts w:ascii="Times New Roman" w:hAnsi="Times New Roman"/>
          <w:sz w:val="24"/>
          <w:szCs w:val="24"/>
          <w:lang w:val="uk-UA" w:eastAsia="uk-UA"/>
        </w:rPr>
        <w:t>Фолио</w:t>
      </w:r>
      <w:proofErr w:type="spellEnd"/>
      <w:r w:rsidRPr="005406A8">
        <w:rPr>
          <w:rFonts w:ascii="Times New Roman" w:hAnsi="Times New Roman"/>
          <w:sz w:val="24"/>
          <w:szCs w:val="24"/>
          <w:lang w:val="uk-UA" w:eastAsia="uk-UA"/>
        </w:rPr>
        <w:t>, 1999.</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Блейхер</w:t>
      </w:r>
      <w:proofErr w:type="spellEnd"/>
      <w:r w:rsidRPr="005406A8">
        <w:rPr>
          <w:rFonts w:ascii="Times New Roman" w:hAnsi="Times New Roman"/>
          <w:sz w:val="24"/>
          <w:szCs w:val="24"/>
          <w:lang w:val="uk-UA" w:eastAsia="uk-UA"/>
        </w:rPr>
        <w:t xml:space="preserve"> В.М., </w:t>
      </w:r>
      <w:proofErr w:type="spellStart"/>
      <w:r w:rsidRPr="005406A8">
        <w:rPr>
          <w:rFonts w:ascii="Times New Roman" w:hAnsi="Times New Roman"/>
          <w:sz w:val="24"/>
          <w:szCs w:val="24"/>
          <w:lang w:val="uk-UA" w:eastAsia="uk-UA"/>
        </w:rPr>
        <w:t>Бурлачук</w:t>
      </w:r>
      <w:proofErr w:type="spellEnd"/>
      <w:r w:rsidRPr="005406A8">
        <w:rPr>
          <w:rFonts w:ascii="Times New Roman" w:hAnsi="Times New Roman"/>
          <w:sz w:val="24"/>
          <w:szCs w:val="24"/>
          <w:lang w:val="uk-UA" w:eastAsia="uk-UA"/>
        </w:rPr>
        <w:t xml:space="preserve"> Л.Ф. </w:t>
      </w:r>
      <w:proofErr w:type="spellStart"/>
      <w:r w:rsidRPr="005406A8">
        <w:rPr>
          <w:rFonts w:ascii="Times New Roman" w:hAnsi="Times New Roman"/>
          <w:sz w:val="24"/>
          <w:szCs w:val="24"/>
          <w:lang w:val="uk-UA" w:eastAsia="uk-UA"/>
        </w:rPr>
        <w:t>Психологическая</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диагностика</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интеллекта</w:t>
      </w:r>
      <w:proofErr w:type="spellEnd"/>
      <w:r w:rsidRPr="005406A8">
        <w:rPr>
          <w:rFonts w:ascii="Times New Roman" w:hAnsi="Times New Roman"/>
          <w:sz w:val="24"/>
          <w:szCs w:val="24"/>
          <w:lang w:val="uk-UA" w:eastAsia="uk-UA"/>
        </w:rPr>
        <w:t xml:space="preserve"> и </w:t>
      </w:r>
      <w:proofErr w:type="spellStart"/>
      <w:r w:rsidRPr="005406A8">
        <w:rPr>
          <w:rFonts w:ascii="Times New Roman" w:hAnsi="Times New Roman"/>
          <w:sz w:val="24"/>
          <w:szCs w:val="24"/>
          <w:lang w:val="uk-UA" w:eastAsia="uk-UA"/>
        </w:rPr>
        <w:t>личности</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Киев</w:t>
      </w:r>
      <w:proofErr w:type="spellEnd"/>
      <w:r w:rsidRPr="005406A8">
        <w:rPr>
          <w:rFonts w:ascii="Times New Roman" w:hAnsi="Times New Roman"/>
          <w:sz w:val="24"/>
          <w:szCs w:val="24"/>
          <w:lang w:val="uk-UA" w:eastAsia="uk-UA"/>
        </w:rPr>
        <w:t>: Вища школа, 1984.</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Бода</w:t>
      </w:r>
      <w:r>
        <w:rPr>
          <w:rFonts w:ascii="Times New Roman" w:hAnsi="Times New Roman"/>
          <w:sz w:val="24"/>
          <w:szCs w:val="24"/>
          <w:lang w:val="uk-UA" w:eastAsia="uk-UA"/>
        </w:rPr>
        <w:t>лев</w:t>
      </w:r>
      <w:proofErr w:type="spellEnd"/>
      <w:r>
        <w:rPr>
          <w:rFonts w:ascii="Times New Roman" w:hAnsi="Times New Roman"/>
          <w:sz w:val="24"/>
          <w:szCs w:val="24"/>
          <w:lang w:val="uk-UA" w:eastAsia="uk-UA"/>
        </w:rPr>
        <w:t xml:space="preserve"> А.А. </w:t>
      </w:r>
      <w:proofErr w:type="spellStart"/>
      <w:r>
        <w:rPr>
          <w:rFonts w:ascii="Times New Roman" w:hAnsi="Times New Roman"/>
          <w:sz w:val="24"/>
          <w:szCs w:val="24"/>
          <w:lang w:val="uk-UA" w:eastAsia="uk-UA"/>
        </w:rPr>
        <w:t>Личность</w:t>
      </w:r>
      <w:proofErr w:type="spellEnd"/>
      <w:r>
        <w:rPr>
          <w:rFonts w:ascii="Times New Roman" w:hAnsi="Times New Roman"/>
          <w:sz w:val="24"/>
          <w:szCs w:val="24"/>
          <w:lang w:val="uk-UA" w:eastAsia="uk-UA"/>
        </w:rPr>
        <w:t xml:space="preserve"> и </w:t>
      </w:r>
      <w:proofErr w:type="spellStart"/>
      <w:r>
        <w:rPr>
          <w:rFonts w:ascii="Times New Roman" w:hAnsi="Times New Roman"/>
          <w:sz w:val="24"/>
          <w:szCs w:val="24"/>
          <w:lang w:val="uk-UA" w:eastAsia="uk-UA"/>
        </w:rPr>
        <w:t>общение</w:t>
      </w:r>
      <w:proofErr w:type="spellEnd"/>
      <w:r>
        <w:rPr>
          <w:rFonts w:ascii="Times New Roman" w:hAnsi="Times New Roman"/>
          <w:sz w:val="24"/>
          <w:szCs w:val="24"/>
          <w:lang w:val="uk-UA" w:eastAsia="uk-UA"/>
        </w:rPr>
        <w:t xml:space="preserve">. </w:t>
      </w:r>
      <w:r w:rsidRPr="005406A8">
        <w:rPr>
          <w:rFonts w:ascii="Times New Roman" w:hAnsi="Times New Roman"/>
          <w:sz w:val="24"/>
          <w:szCs w:val="24"/>
          <w:lang w:val="uk-UA" w:eastAsia="uk-UA"/>
        </w:rPr>
        <w:t>– М., 1995.</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Божович</w:t>
      </w:r>
      <w:proofErr w:type="spellEnd"/>
      <w:r w:rsidRPr="005406A8">
        <w:rPr>
          <w:rFonts w:ascii="Times New Roman" w:hAnsi="Times New Roman"/>
          <w:sz w:val="24"/>
          <w:szCs w:val="24"/>
          <w:lang w:val="uk-UA" w:eastAsia="uk-UA"/>
        </w:rPr>
        <w:t xml:space="preserve"> Л.И. </w:t>
      </w:r>
      <w:proofErr w:type="spellStart"/>
      <w:r w:rsidRPr="005406A8">
        <w:rPr>
          <w:rFonts w:ascii="Times New Roman" w:hAnsi="Times New Roman"/>
          <w:sz w:val="24"/>
          <w:szCs w:val="24"/>
          <w:lang w:val="uk-UA" w:eastAsia="uk-UA"/>
        </w:rPr>
        <w:t>Проблемы</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формирования</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личности</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Под</w:t>
      </w:r>
      <w:proofErr w:type="spellEnd"/>
      <w:r w:rsidRPr="005406A8">
        <w:rPr>
          <w:rFonts w:ascii="Times New Roman" w:hAnsi="Times New Roman"/>
          <w:sz w:val="24"/>
          <w:szCs w:val="24"/>
          <w:lang w:val="uk-UA" w:eastAsia="uk-UA"/>
        </w:rPr>
        <w:t xml:space="preserve"> ред. Д.И. </w:t>
      </w:r>
      <w:proofErr w:type="spellStart"/>
      <w:r w:rsidRPr="005406A8">
        <w:rPr>
          <w:rFonts w:ascii="Times New Roman" w:hAnsi="Times New Roman"/>
          <w:sz w:val="24"/>
          <w:szCs w:val="24"/>
          <w:lang w:val="uk-UA" w:eastAsia="uk-UA"/>
        </w:rPr>
        <w:t>Фельдштейна</w:t>
      </w:r>
      <w:proofErr w:type="spellEnd"/>
      <w:r w:rsidRPr="005406A8">
        <w:rPr>
          <w:rFonts w:ascii="Times New Roman" w:hAnsi="Times New Roman"/>
          <w:sz w:val="24"/>
          <w:szCs w:val="24"/>
          <w:lang w:val="uk-UA" w:eastAsia="uk-UA"/>
        </w:rPr>
        <w:t>. - М., Воронеж: МОДЭК, 1995.</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Борцов</w:t>
      </w:r>
      <w:proofErr w:type="spellEnd"/>
      <w:r w:rsidRPr="005406A8">
        <w:rPr>
          <w:rFonts w:ascii="Times New Roman" w:hAnsi="Times New Roman"/>
          <w:sz w:val="24"/>
          <w:szCs w:val="24"/>
          <w:lang w:val="uk-UA" w:eastAsia="uk-UA"/>
        </w:rPr>
        <w:t xml:space="preserve">, Ю. С. </w:t>
      </w:r>
      <w:proofErr w:type="spellStart"/>
      <w:r w:rsidRPr="005406A8">
        <w:rPr>
          <w:rFonts w:ascii="Times New Roman" w:hAnsi="Times New Roman"/>
          <w:sz w:val="24"/>
          <w:szCs w:val="24"/>
          <w:lang w:val="uk-UA" w:eastAsia="uk-UA"/>
        </w:rPr>
        <w:t>Общность</w:t>
      </w:r>
      <w:proofErr w:type="spellEnd"/>
      <w:r w:rsidRPr="005406A8">
        <w:rPr>
          <w:rFonts w:ascii="Times New Roman" w:hAnsi="Times New Roman"/>
          <w:sz w:val="24"/>
          <w:szCs w:val="24"/>
          <w:lang w:val="uk-UA" w:eastAsia="uk-UA"/>
        </w:rPr>
        <w:t xml:space="preserve"> и </w:t>
      </w:r>
      <w:proofErr w:type="spellStart"/>
      <w:r w:rsidRPr="005406A8">
        <w:rPr>
          <w:rFonts w:ascii="Times New Roman" w:hAnsi="Times New Roman"/>
          <w:sz w:val="24"/>
          <w:szCs w:val="24"/>
          <w:lang w:val="uk-UA" w:eastAsia="uk-UA"/>
        </w:rPr>
        <w:t>личность</w:t>
      </w:r>
      <w:proofErr w:type="spellEnd"/>
      <w:r w:rsidRPr="005406A8">
        <w:rPr>
          <w:rFonts w:ascii="Times New Roman" w:hAnsi="Times New Roman"/>
          <w:sz w:val="24"/>
          <w:szCs w:val="24"/>
          <w:lang w:val="uk-UA" w:eastAsia="uk-UA"/>
        </w:rPr>
        <w:t xml:space="preserve"> / Ю. С. </w:t>
      </w:r>
      <w:proofErr w:type="spellStart"/>
      <w:r w:rsidRPr="005406A8">
        <w:rPr>
          <w:rFonts w:ascii="Times New Roman" w:hAnsi="Times New Roman"/>
          <w:sz w:val="24"/>
          <w:szCs w:val="24"/>
          <w:lang w:val="uk-UA" w:eastAsia="uk-UA"/>
        </w:rPr>
        <w:t>Борцов</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Социология</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учеб</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пособие</w:t>
      </w:r>
      <w:proofErr w:type="spellEnd"/>
      <w:r w:rsidRPr="005406A8">
        <w:rPr>
          <w:rFonts w:ascii="Times New Roman" w:hAnsi="Times New Roman"/>
          <w:sz w:val="24"/>
          <w:szCs w:val="24"/>
          <w:lang w:val="uk-UA" w:eastAsia="uk-UA"/>
        </w:rPr>
        <w:t xml:space="preserve">. Ростов-н/Д : </w:t>
      </w:r>
      <w:proofErr w:type="spellStart"/>
      <w:r w:rsidRPr="005406A8">
        <w:rPr>
          <w:rFonts w:ascii="Times New Roman" w:hAnsi="Times New Roman"/>
          <w:sz w:val="24"/>
          <w:szCs w:val="24"/>
          <w:lang w:val="uk-UA" w:eastAsia="uk-UA"/>
        </w:rPr>
        <w:t>Феникс</w:t>
      </w:r>
      <w:proofErr w:type="spellEnd"/>
      <w:r w:rsidRPr="005406A8">
        <w:rPr>
          <w:rFonts w:ascii="Times New Roman" w:hAnsi="Times New Roman"/>
          <w:sz w:val="24"/>
          <w:szCs w:val="24"/>
          <w:lang w:val="uk-UA" w:eastAsia="uk-UA"/>
        </w:rPr>
        <w:t>, 2002. – С. 107-113.</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eastAsia="uk-UA"/>
        </w:rPr>
      </w:pPr>
      <w:r w:rsidRPr="005406A8">
        <w:rPr>
          <w:rFonts w:ascii="Times New Roman" w:hAnsi="Times New Roman"/>
          <w:sz w:val="24"/>
          <w:szCs w:val="24"/>
          <w:lang w:val="uk-UA" w:eastAsia="uk-UA"/>
        </w:rPr>
        <w:t xml:space="preserve">Волошин Н.В., </w:t>
      </w:r>
      <w:proofErr w:type="spellStart"/>
      <w:r w:rsidRPr="005406A8">
        <w:rPr>
          <w:rFonts w:ascii="Times New Roman" w:hAnsi="Times New Roman"/>
          <w:sz w:val="24"/>
          <w:szCs w:val="24"/>
          <w:lang w:val="uk-UA" w:eastAsia="uk-UA"/>
        </w:rPr>
        <w:t>Бачериков</w:t>
      </w:r>
      <w:proofErr w:type="spellEnd"/>
      <w:r w:rsidRPr="005406A8">
        <w:rPr>
          <w:rFonts w:ascii="Times New Roman" w:hAnsi="Times New Roman"/>
          <w:sz w:val="24"/>
          <w:szCs w:val="24"/>
          <w:lang w:val="uk-UA" w:eastAsia="uk-UA"/>
        </w:rPr>
        <w:t xml:space="preserve"> А.Н., </w:t>
      </w:r>
      <w:proofErr w:type="spellStart"/>
      <w:r w:rsidRPr="005406A8">
        <w:rPr>
          <w:rFonts w:ascii="Times New Roman" w:hAnsi="Times New Roman"/>
          <w:sz w:val="24"/>
          <w:szCs w:val="24"/>
          <w:lang w:val="uk-UA" w:eastAsia="uk-UA"/>
        </w:rPr>
        <w:t>Бровина</w:t>
      </w:r>
      <w:proofErr w:type="spellEnd"/>
      <w:r w:rsidRPr="005406A8">
        <w:rPr>
          <w:rFonts w:ascii="Times New Roman" w:hAnsi="Times New Roman"/>
          <w:sz w:val="24"/>
          <w:szCs w:val="24"/>
          <w:lang w:val="uk-UA" w:eastAsia="uk-UA"/>
        </w:rPr>
        <w:t xml:space="preserve"> Н.Н. и </w:t>
      </w:r>
      <w:proofErr w:type="spellStart"/>
      <w:r w:rsidRPr="005406A8">
        <w:rPr>
          <w:rFonts w:ascii="Times New Roman" w:hAnsi="Times New Roman"/>
          <w:sz w:val="24"/>
          <w:szCs w:val="24"/>
          <w:lang w:val="uk-UA" w:eastAsia="uk-UA"/>
        </w:rPr>
        <w:t>др</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Завершенные</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самоубийства</w:t>
      </w:r>
      <w:proofErr w:type="spellEnd"/>
      <w:r w:rsidRPr="005406A8">
        <w:rPr>
          <w:rFonts w:ascii="Times New Roman" w:hAnsi="Times New Roman"/>
          <w:sz w:val="24"/>
          <w:szCs w:val="24"/>
          <w:lang w:val="uk-UA" w:eastAsia="uk-UA"/>
        </w:rPr>
        <w:t xml:space="preserve"> в городе </w:t>
      </w:r>
      <w:proofErr w:type="spellStart"/>
      <w:r w:rsidRPr="005406A8">
        <w:rPr>
          <w:rFonts w:ascii="Times New Roman" w:hAnsi="Times New Roman"/>
          <w:sz w:val="24"/>
          <w:szCs w:val="24"/>
          <w:lang w:val="uk-UA" w:eastAsia="uk-UA"/>
        </w:rPr>
        <w:t>Харькове</w:t>
      </w:r>
      <w:proofErr w:type="spellEnd"/>
      <w:r w:rsidRPr="005406A8">
        <w:rPr>
          <w:rFonts w:ascii="Times New Roman" w:hAnsi="Times New Roman"/>
          <w:sz w:val="24"/>
          <w:szCs w:val="24"/>
          <w:lang w:val="uk-UA" w:eastAsia="uk-UA"/>
        </w:rPr>
        <w:t xml:space="preserve"> (1999-2002) </w:t>
      </w:r>
      <w:proofErr w:type="spellStart"/>
      <w:r w:rsidRPr="005406A8">
        <w:rPr>
          <w:rFonts w:ascii="Times New Roman" w:hAnsi="Times New Roman"/>
          <w:sz w:val="24"/>
          <w:szCs w:val="24"/>
          <w:lang w:val="uk-UA" w:eastAsia="uk-UA"/>
        </w:rPr>
        <w:t>годы</w:t>
      </w:r>
      <w:proofErr w:type="spellEnd"/>
      <w:r w:rsidRPr="005406A8">
        <w:rPr>
          <w:rFonts w:ascii="Times New Roman" w:hAnsi="Times New Roman"/>
          <w:sz w:val="24"/>
          <w:szCs w:val="24"/>
          <w:lang w:val="uk-UA" w:eastAsia="uk-UA"/>
        </w:rPr>
        <w:t xml:space="preserve"> // Український вісник психоневрології. – 2004. – Т.12, </w:t>
      </w:r>
      <w:proofErr w:type="spellStart"/>
      <w:r w:rsidRPr="005406A8">
        <w:rPr>
          <w:rFonts w:ascii="Times New Roman" w:hAnsi="Times New Roman"/>
          <w:sz w:val="24"/>
          <w:szCs w:val="24"/>
          <w:lang w:val="uk-UA" w:eastAsia="uk-UA"/>
        </w:rPr>
        <w:t>вип</w:t>
      </w:r>
      <w:proofErr w:type="spellEnd"/>
      <w:r w:rsidRPr="005406A8">
        <w:rPr>
          <w:rFonts w:ascii="Times New Roman" w:hAnsi="Times New Roman"/>
          <w:sz w:val="24"/>
          <w:szCs w:val="24"/>
          <w:lang w:val="uk-UA" w:eastAsia="uk-UA"/>
        </w:rPr>
        <w:t>. 4 (41).</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rPr>
      </w:pPr>
      <w:proofErr w:type="spellStart"/>
      <w:r w:rsidRPr="005406A8">
        <w:rPr>
          <w:rFonts w:ascii="Times New Roman" w:hAnsi="Times New Roman"/>
          <w:sz w:val="24"/>
          <w:szCs w:val="24"/>
          <w:lang w:val="uk-UA" w:eastAsia="ru-RU"/>
        </w:rPr>
        <w:t>Головаха</w:t>
      </w:r>
      <w:proofErr w:type="spellEnd"/>
      <w:r w:rsidRPr="005406A8">
        <w:rPr>
          <w:rFonts w:ascii="Times New Roman" w:hAnsi="Times New Roman"/>
          <w:sz w:val="24"/>
          <w:szCs w:val="24"/>
          <w:lang w:val="uk-UA" w:eastAsia="ru-RU"/>
        </w:rPr>
        <w:t xml:space="preserve"> Е. И., Панина Н. В. </w:t>
      </w:r>
      <w:proofErr w:type="spellStart"/>
      <w:r w:rsidRPr="005406A8">
        <w:rPr>
          <w:rFonts w:ascii="Times New Roman" w:hAnsi="Times New Roman"/>
          <w:sz w:val="24"/>
          <w:szCs w:val="24"/>
          <w:lang w:val="uk-UA" w:eastAsia="ru-RU"/>
        </w:rPr>
        <w:t>Психология</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человеческого</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взаимопонимания</w:t>
      </w:r>
      <w:proofErr w:type="spellEnd"/>
      <w:r w:rsidRPr="005406A8">
        <w:rPr>
          <w:rFonts w:ascii="Times New Roman" w:hAnsi="Times New Roman"/>
          <w:sz w:val="24"/>
          <w:szCs w:val="24"/>
          <w:lang w:val="uk-UA" w:eastAsia="ru-RU"/>
        </w:rPr>
        <w:t>. — К. Ін-т соціології НАН України, 2002.</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eastAsia="uk-UA"/>
        </w:rPr>
      </w:pPr>
      <w:r w:rsidRPr="005406A8">
        <w:rPr>
          <w:rFonts w:ascii="Times New Roman" w:hAnsi="Times New Roman"/>
          <w:sz w:val="24"/>
          <w:szCs w:val="24"/>
          <w:lang w:val="uk-UA" w:eastAsia="uk-UA"/>
        </w:rPr>
        <w:t xml:space="preserve">Дюркгейм Э. </w:t>
      </w:r>
      <w:proofErr w:type="spellStart"/>
      <w:r w:rsidRPr="005406A8">
        <w:rPr>
          <w:rFonts w:ascii="Times New Roman" w:hAnsi="Times New Roman"/>
          <w:sz w:val="24"/>
          <w:szCs w:val="24"/>
          <w:lang w:val="uk-UA" w:eastAsia="uk-UA"/>
        </w:rPr>
        <w:t>Самоубийство</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Социологический</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этюд</w:t>
      </w:r>
      <w:proofErr w:type="spellEnd"/>
      <w:r w:rsidRPr="005406A8">
        <w:rPr>
          <w:rFonts w:ascii="Times New Roman" w:hAnsi="Times New Roman"/>
          <w:sz w:val="24"/>
          <w:szCs w:val="24"/>
          <w:lang w:val="uk-UA" w:eastAsia="uk-UA"/>
        </w:rPr>
        <w:t>. – СПб.: Союз, 1998.</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rPr>
      </w:pPr>
      <w:proofErr w:type="spellStart"/>
      <w:r w:rsidRPr="005406A8">
        <w:rPr>
          <w:rFonts w:ascii="Times New Roman" w:hAnsi="Times New Roman"/>
          <w:sz w:val="24"/>
          <w:szCs w:val="24"/>
          <w:lang w:val="uk-UA" w:eastAsia="ru-RU"/>
        </w:rPr>
        <w:t>Ехало</w:t>
      </w:r>
      <w:proofErr w:type="spellEnd"/>
      <w:r w:rsidRPr="005406A8">
        <w:rPr>
          <w:rFonts w:ascii="Times New Roman" w:hAnsi="Times New Roman"/>
          <w:sz w:val="24"/>
          <w:szCs w:val="24"/>
          <w:lang w:val="uk-UA" w:eastAsia="ru-RU"/>
        </w:rPr>
        <w:t xml:space="preserve"> В. А. </w:t>
      </w:r>
      <w:proofErr w:type="spellStart"/>
      <w:r w:rsidRPr="005406A8">
        <w:rPr>
          <w:rFonts w:ascii="Times New Roman" w:hAnsi="Times New Roman"/>
          <w:sz w:val="24"/>
          <w:szCs w:val="24"/>
          <w:lang w:val="uk-UA" w:eastAsia="ru-RU"/>
        </w:rPr>
        <w:t>Концепция</w:t>
      </w:r>
      <w:proofErr w:type="spellEnd"/>
      <w:r w:rsidRPr="005406A8">
        <w:rPr>
          <w:rFonts w:ascii="Times New Roman" w:hAnsi="Times New Roman"/>
          <w:sz w:val="24"/>
          <w:szCs w:val="24"/>
          <w:lang w:val="uk-UA" w:eastAsia="ru-RU"/>
        </w:rPr>
        <w:t xml:space="preserve"> — </w:t>
      </w:r>
      <w:proofErr w:type="spellStart"/>
      <w:r w:rsidRPr="005406A8">
        <w:rPr>
          <w:rFonts w:ascii="Times New Roman" w:hAnsi="Times New Roman"/>
          <w:sz w:val="24"/>
          <w:szCs w:val="24"/>
          <w:lang w:val="uk-UA" w:eastAsia="ru-RU"/>
        </w:rPr>
        <w:t>личность</w:t>
      </w:r>
      <w:proofErr w:type="spellEnd"/>
      <w:r w:rsidRPr="005406A8">
        <w:rPr>
          <w:rFonts w:ascii="Times New Roman" w:hAnsi="Times New Roman"/>
          <w:sz w:val="24"/>
          <w:szCs w:val="24"/>
          <w:lang w:val="uk-UA" w:eastAsia="ru-RU"/>
        </w:rPr>
        <w:t xml:space="preserve"> в </w:t>
      </w:r>
      <w:proofErr w:type="spellStart"/>
      <w:r w:rsidRPr="005406A8">
        <w:rPr>
          <w:rFonts w:ascii="Times New Roman" w:hAnsi="Times New Roman"/>
          <w:sz w:val="24"/>
          <w:szCs w:val="24"/>
          <w:lang w:val="uk-UA" w:eastAsia="ru-RU"/>
        </w:rPr>
        <w:t>американской</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интеракционистской</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социологии</w:t>
      </w:r>
      <w:proofErr w:type="spellEnd"/>
      <w:r w:rsidRPr="005406A8">
        <w:rPr>
          <w:rFonts w:ascii="Times New Roman" w:hAnsi="Times New Roman"/>
          <w:sz w:val="24"/>
          <w:szCs w:val="24"/>
          <w:lang w:val="uk-UA" w:eastAsia="ru-RU"/>
        </w:rPr>
        <w:t>. — К.: МАУП, 2007.</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r w:rsidRPr="005406A8">
        <w:rPr>
          <w:rFonts w:ascii="Times New Roman" w:hAnsi="Times New Roman"/>
          <w:sz w:val="24"/>
          <w:szCs w:val="24"/>
          <w:lang w:val="uk-UA" w:eastAsia="uk-UA"/>
        </w:rPr>
        <w:t>Злобіна О. Г. Категорія «особистість» у системі понять соціальної теорії // Соціологія: теорія, методи, маркетинг. - 2000. - №2.</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r w:rsidRPr="005406A8">
        <w:rPr>
          <w:rFonts w:ascii="Times New Roman" w:hAnsi="Times New Roman"/>
          <w:sz w:val="24"/>
          <w:szCs w:val="24"/>
          <w:lang w:val="uk-UA" w:eastAsia="uk-UA"/>
        </w:rPr>
        <w:t>Злобіна О. Г., Тихонович В. О. Особистість сьогодні: адаптація до суспільної нестабільності. - К.,1996.</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rPr>
      </w:pPr>
      <w:r w:rsidRPr="005406A8">
        <w:rPr>
          <w:rFonts w:ascii="Times New Roman" w:hAnsi="Times New Roman"/>
          <w:sz w:val="24"/>
          <w:szCs w:val="24"/>
          <w:lang w:val="uk-UA" w:eastAsia="ru-RU"/>
        </w:rPr>
        <w:t>Злобіна О. Особистість як суб’єкт соціальних змін. — К.: Ін-т соціології НАН України, 2004.</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rPr>
      </w:pPr>
      <w:r w:rsidRPr="005406A8">
        <w:rPr>
          <w:rFonts w:ascii="Times New Roman" w:hAnsi="Times New Roman"/>
          <w:sz w:val="24"/>
          <w:szCs w:val="24"/>
          <w:lang w:val="uk-UA" w:eastAsia="ru-RU"/>
        </w:rPr>
        <w:t xml:space="preserve">Іванченко А. В. Соціалізація і соціальне виховання: </w:t>
      </w:r>
      <w:proofErr w:type="spellStart"/>
      <w:r w:rsidRPr="005406A8">
        <w:rPr>
          <w:rFonts w:ascii="Times New Roman" w:hAnsi="Times New Roman"/>
          <w:sz w:val="24"/>
          <w:szCs w:val="24"/>
          <w:lang w:val="uk-UA" w:eastAsia="ru-RU"/>
        </w:rPr>
        <w:t>Навч</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посіб</w:t>
      </w:r>
      <w:proofErr w:type="spellEnd"/>
      <w:r w:rsidRPr="005406A8">
        <w:rPr>
          <w:rFonts w:ascii="Times New Roman" w:hAnsi="Times New Roman"/>
          <w:sz w:val="24"/>
          <w:szCs w:val="24"/>
          <w:lang w:val="uk-UA" w:eastAsia="ru-RU"/>
        </w:rPr>
        <w:t>.—Житомир: Полісся, 2006.</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Капська</w:t>
      </w:r>
      <w:proofErr w:type="spellEnd"/>
      <w:r w:rsidRPr="005406A8">
        <w:rPr>
          <w:rFonts w:ascii="Times New Roman" w:hAnsi="Times New Roman"/>
          <w:sz w:val="24"/>
          <w:szCs w:val="24"/>
          <w:lang w:val="uk-UA" w:eastAsia="uk-UA"/>
        </w:rPr>
        <w:t xml:space="preserve"> А.Й. Соціальна робота: </w:t>
      </w:r>
      <w:proofErr w:type="spellStart"/>
      <w:r w:rsidRPr="005406A8">
        <w:rPr>
          <w:rFonts w:ascii="Times New Roman" w:hAnsi="Times New Roman"/>
          <w:sz w:val="24"/>
          <w:szCs w:val="24"/>
          <w:lang w:val="uk-UA" w:eastAsia="uk-UA"/>
        </w:rPr>
        <w:t>Навч</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посіб</w:t>
      </w:r>
      <w:proofErr w:type="spellEnd"/>
      <w:r w:rsidRPr="005406A8">
        <w:rPr>
          <w:rFonts w:ascii="Times New Roman" w:hAnsi="Times New Roman"/>
          <w:sz w:val="24"/>
          <w:szCs w:val="24"/>
          <w:lang w:val="uk-UA" w:eastAsia="uk-UA"/>
        </w:rPr>
        <w:t>. - К.: Центр навчальної літератури, 2005.</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Криминология</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Под</w:t>
      </w:r>
      <w:proofErr w:type="spellEnd"/>
      <w:r w:rsidRPr="005406A8">
        <w:rPr>
          <w:rFonts w:ascii="Times New Roman" w:hAnsi="Times New Roman"/>
          <w:sz w:val="24"/>
          <w:szCs w:val="24"/>
          <w:lang w:val="uk-UA" w:eastAsia="uk-UA"/>
        </w:rPr>
        <w:t xml:space="preserve"> ред. </w:t>
      </w:r>
      <w:proofErr w:type="spellStart"/>
      <w:r w:rsidRPr="005406A8">
        <w:rPr>
          <w:rFonts w:ascii="Times New Roman" w:hAnsi="Times New Roman"/>
          <w:sz w:val="24"/>
          <w:szCs w:val="24"/>
          <w:lang w:val="uk-UA" w:eastAsia="uk-UA"/>
        </w:rPr>
        <w:t>Дж.Ф</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Шели</w:t>
      </w:r>
      <w:proofErr w:type="spellEnd"/>
      <w:r w:rsidRPr="005406A8">
        <w:rPr>
          <w:rFonts w:ascii="Times New Roman" w:hAnsi="Times New Roman"/>
          <w:sz w:val="24"/>
          <w:szCs w:val="24"/>
          <w:lang w:val="uk-UA" w:eastAsia="uk-UA"/>
        </w:rPr>
        <w:t xml:space="preserve"> / Пер. с </w:t>
      </w:r>
      <w:proofErr w:type="spellStart"/>
      <w:r w:rsidRPr="005406A8">
        <w:rPr>
          <w:rFonts w:ascii="Times New Roman" w:hAnsi="Times New Roman"/>
          <w:sz w:val="24"/>
          <w:szCs w:val="24"/>
          <w:lang w:val="uk-UA" w:eastAsia="uk-UA"/>
        </w:rPr>
        <w:t>англ</w:t>
      </w:r>
      <w:proofErr w:type="spellEnd"/>
      <w:r w:rsidRPr="005406A8">
        <w:rPr>
          <w:rFonts w:ascii="Times New Roman" w:hAnsi="Times New Roman"/>
          <w:sz w:val="24"/>
          <w:szCs w:val="24"/>
          <w:lang w:val="uk-UA" w:eastAsia="uk-UA"/>
        </w:rPr>
        <w:t xml:space="preserve">. – СПб.: </w:t>
      </w:r>
      <w:proofErr w:type="spellStart"/>
      <w:r w:rsidRPr="005406A8">
        <w:rPr>
          <w:rFonts w:ascii="Times New Roman" w:hAnsi="Times New Roman"/>
          <w:sz w:val="24"/>
          <w:szCs w:val="24"/>
          <w:lang w:val="uk-UA" w:eastAsia="uk-UA"/>
        </w:rPr>
        <w:t>Питер</w:t>
      </w:r>
      <w:proofErr w:type="spellEnd"/>
      <w:r w:rsidRPr="005406A8">
        <w:rPr>
          <w:rFonts w:ascii="Times New Roman" w:hAnsi="Times New Roman"/>
          <w:sz w:val="24"/>
          <w:szCs w:val="24"/>
          <w:lang w:val="uk-UA" w:eastAsia="uk-UA"/>
        </w:rPr>
        <w:t>, 2003. – 864 с.</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rPr>
      </w:pPr>
      <w:r w:rsidRPr="005406A8">
        <w:rPr>
          <w:rFonts w:ascii="Times New Roman" w:hAnsi="Times New Roman"/>
          <w:sz w:val="24"/>
          <w:szCs w:val="24"/>
          <w:lang w:val="uk-UA" w:eastAsia="ru-RU"/>
        </w:rPr>
        <w:t>Лукашевич М. П. Соціалізація: виховні механізми і технології.</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ru-RU"/>
        </w:rPr>
      </w:pPr>
      <w:r w:rsidRPr="005406A8">
        <w:rPr>
          <w:rFonts w:ascii="Times New Roman" w:hAnsi="Times New Roman"/>
          <w:sz w:val="24"/>
          <w:szCs w:val="24"/>
          <w:lang w:val="uk-UA" w:eastAsia="ru-RU"/>
        </w:rPr>
        <w:t xml:space="preserve">Лукашевич М. П., </w:t>
      </w:r>
      <w:proofErr w:type="spellStart"/>
      <w:r w:rsidRPr="005406A8">
        <w:rPr>
          <w:rFonts w:ascii="Times New Roman" w:hAnsi="Times New Roman"/>
          <w:sz w:val="24"/>
          <w:szCs w:val="24"/>
          <w:lang w:val="uk-UA" w:eastAsia="ru-RU"/>
        </w:rPr>
        <w:t>Туленков</w:t>
      </w:r>
      <w:proofErr w:type="spellEnd"/>
      <w:r w:rsidRPr="005406A8">
        <w:rPr>
          <w:rFonts w:ascii="Times New Roman" w:hAnsi="Times New Roman"/>
          <w:sz w:val="24"/>
          <w:szCs w:val="24"/>
          <w:lang w:val="uk-UA" w:eastAsia="ru-RU"/>
        </w:rPr>
        <w:t xml:space="preserve"> М. В. Спеціальні та галузеві соціологічні теорії: </w:t>
      </w:r>
      <w:proofErr w:type="spellStart"/>
      <w:r w:rsidRPr="005406A8">
        <w:rPr>
          <w:rFonts w:ascii="Times New Roman" w:hAnsi="Times New Roman"/>
          <w:sz w:val="24"/>
          <w:szCs w:val="24"/>
          <w:lang w:val="uk-UA" w:eastAsia="ru-RU"/>
        </w:rPr>
        <w:t>Навч</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lastRenderedPageBreak/>
        <w:t>посіб</w:t>
      </w:r>
      <w:proofErr w:type="spellEnd"/>
      <w:r w:rsidRPr="005406A8">
        <w:rPr>
          <w:rFonts w:ascii="Times New Roman" w:hAnsi="Times New Roman"/>
          <w:sz w:val="24"/>
          <w:szCs w:val="24"/>
          <w:lang w:val="uk-UA" w:eastAsia="ru-RU"/>
        </w:rPr>
        <w:t>. — К., 1999.</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r w:rsidRPr="005406A8">
        <w:rPr>
          <w:rFonts w:ascii="Times New Roman" w:hAnsi="Times New Roman"/>
          <w:sz w:val="24"/>
          <w:szCs w:val="24"/>
          <w:lang w:val="uk-UA" w:eastAsia="uk-UA"/>
        </w:rPr>
        <w:t xml:space="preserve">Лукашевич М.П., </w:t>
      </w:r>
      <w:proofErr w:type="spellStart"/>
      <w:r w:rsidRPr="005406A8">
        <w:rPr>
          <w:rFonts w:ascii="Times New Roman" w:hAnsi="Times New Roman"/>
          <w:sz w:val="24"/>
          <w:szCs w:val="24"/>
          <w:lang w:val="uk-UA" w:eastAsia="uk-UA"/>
        </w:rPr>
        <w:t>Туленков</w:t>
      </w:r>
      <w:proofErr w:type="spellEnd"/>
      <w:r w:rsidRPr="005406A8">
        <w:rPr>
          <w:rFonts w:ascii="Times New Roman" w:hAnsi="Times New Roman"/>
          <w:sz w:val="24"/>
          <w:szCs w:val="24"/>
          <w:lang w:val="uk-UA" w:eastAsia="uk-UA"/>
        </w:rPr>
        <w:t xml:space="preserve"> М.В. Соціологія. Загальний курс: Підручник. – К.: Каравела, 2004.</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rPr>
      </w:pPr>
      <w:proofErr w:type="spellStart"/>
      <w:r w:rsidRPr="005406A8">
        <w:rPr>
          <w:rFonts w:ascii="Times New Roman" w:hAnsi="Times New Roman"/>
          <w:sz w:val="24"/>
          <w:szCs w:val="24"/>
          <w:lang w:val="uk-UA" w:eastAsia="ru-RU"/>
        </w:rPr>
        <w:t>Макеев</w:t>
      </w:r>
      <w:proofErr w:type="spellEnd"/>
      <w:r w:rsidRPr="005406A8">
        <w:rPr>
          <w:rFonts w:ascii="Times New Roman" w:hAnsi="Times New Roman"/>
          <w:sz w:val="24"/>
          <w:szCs w:val="24"/>
          <w:lang w:val="uk-UA" w:eastAsia="ru-RU"/>
        </w:rPr>
        <w:t xml:space="preserve"> С. А., </w:t>
      </w:r>
      <w:proofErr w:type="spellStart"/>
      <w:r w:rsidRPr="005406A8">
        <w:rPr>
          <w:rFonts w:ascii="Times New Roman" w:hAnsi="Times New Roman"/>
          <w:sz w:val="24"/>
          <w:szCs w:val="24"/>
          <w:lang w:val="uk-UA" w:eastAsia="ru-RU"/>
        </w:rPr>
        <w:t>Оксамитная</w:t>
      </w:r>
      <w:proofErr w:type="spellEnd"/>
      <w:r w:rsidRPr="005406A8">
        <w:rPr>
          <w:rFonts w:ascii="Times New Roman" w:hAnsi="Times New Roman"/>
          <w:sz w:val="24"/>
          <w:szCs w:val="24"/>
          <w:lang w:val="uk-UA" w:eastAsia="ru-RU"/>
        </w:rPr>
        <w:t xml:space="preserve"> С. И., Швачко Е. В. </w:t>
      </w:r>
      <w:proofErr w:type="spellStart"/>
      <w:r w:rsidRPr="005406A8">
        <w:rPr>
          <w:rFonts w:ascii="Times New Roman" w:hAnsi="Times New Roman"/>
          <w:sz w:val="24"/>
          <w:szCs w:val="24"/>
          <w:lang w:val="uk-UA" w:eastAsia="ru-RU"/>
        </w:rPr>
        <w:t>Социальные</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идентификации</w:t>
      </w:r>
      <w:proofErr w:type="spellEnd"/>
      <w:r w:rsidRPr="005406A8">
        <w:rPr>
          <w:rFonts w:ascii="Times New Roman" w:hAnsi="Times New Roman"/>
          <w:sz w:val="24"/>
          <w:szCs w:val="24"/>
          <w:lang w:val="uk-UA" w:eastAsia="ru-RU"/>
        </w:rPr>
        <w:t xml:space="preserve"> и </w:t>
      </w:r>
      <w:proofErr w:type="spellStart"/>
      <w:r w:rsidRPr="005406A8">
        <w:rPr>
          <w:rFonts w:ascii="Times New Roman" w:hAnsi="Times New Roman"/>
          <w:sz w:val="24"/>
          <w:szCs w:val="24"/>
          <w:lang w:val="uk-UA" w:eastAsia="ru-RU"/>
        </w:rPr>
        <w:t>идентичности</w:t>
      </w:r>
      <w:proofErr w:type="spellEnd"/>
      <w:r w:rsidRPr="005406A8">
        <w:rPr>
          <w:rFonts w:ascii="Times New Roman" w:hAnsi="Times New Roman"/>
          <w:sz w:val="24"/>
          <w:szCs w:val="24"/>
          <w:lang w:val="uk-UA" w:eastAsia="ru-RU"/>
        </w:rPr>
        <w:t xml:space="preserve">. / </w:t>
      </w:r>
      <w:proofErr w:type="spellStart"/>
      <w:r w:rsidRPr="005406A8">
        <w:rPr>
          <w:rFonts w:ascii="Times New Roman" w:hAnsi="Times New Roman"/>
          <w:sz w:val="24"/>
          <w:szCs w:val="24"/>
          <w:lang w:val="uk-UA" w:eastAsia="ru-RU"/>
        </w:rPr>
        <w:t>Ин</w:t>
      </w:r>
      <w:proofErr w:type="spellEnd"/>
      <w:r w:rsidRPr="005406A8">
        <w:rPr>
          <w:rFonts w:ascii="Times New Roman" w:hAnsi="Times New Roman"/>
          <w:sz w:val="24"/>
          <w:szCs w:val="24"/>
          <w:lang w:val="uk-UA" w:eastAsia="ru-RU"/>
        </w:rPr>
        <w:t xml:space="preserve">-т </w:t>
      </w:r>
      <w:proofErr w:type="spellStart"/>
      <w:r w:rsidRPr="005406A8">
        <w:rPr>
          <w:rFonts w:ascii="Times New Roman" w:hAnsi="Times New Roman"/>
          <w:sz w:val="24"/>
          <w:szCs w:val="24"/>
          <w:lang w:val="uk-UA" w:eastAsia="ru-RU"/>
        </w:rPr>
        <w:t>социологии</w:t>
      </w:r>
      <w:proofErr w:type="spellEnd"/>
      <w:r w:rsidRPr="005406A8">
        <w:rPr>
          <w:rFonts w:ascii="Times New Roman" w:hAnsi="Times New Roman"/>
          <w:sz w:val="24"/>
          <w:szCs w:val="24"/>
          <w:lang w:val="uk-UA" w:eastAsia="ru-RU"/>
        </w:rPr>
        <w:t xml:space="preserve"> НАН </w:t>
      </w:r>
      <w:proofErr w:type="spellStart"/>
      <w:r w:rsidRPr="005406A8">
        <w:rPr>
          <w:rFonts w:ascii="Times New Roman" w:hAnsi="Times New Roman"/>
          <w:sz w:val="24"/>
          <w:szCs w:val="24"/>
          <w:lang w:val="uk-UA" w:eastAsia="ru-RU"/>
        </w:rPr>
        <w:t>Украины</w:t>
      </w:r>
      <w:proofErr w:type="spellEnd"/>
      <w:r w:rsidRPr="005406A8">
        <w:rPr>
          <w:rFonts w:ascii="Times New Roman" w:hAnsi="Times New Roman"/>
          <w:sz w:val="24"/>
          <w:szCs w:val="24"/>
          <w:lang w:val="uk-UA" w:eastAsia="ru-RU"/>
        </w:rPr>
        <w:t>. — К.,1996.</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Мертон</w:t>
      </w:r>
      <w:proofErr w:type="spellEnd"/>
      <w:r w:rsidRPr="005406A8">
        <w:rPr>
          <w:rFonts w:ascii="Times New Roman" w:hAnsi="Times New Roman"/>
          <w:sz w:val="24"/>
          <w:szCs w:val="24"/>
          <w:lang w:val="uk-UA" w:eastAsia="uk-UA"/>
        </w:rPr>
        <w:t xml:space="preserve"> Р. </w:t>
      </w:r>
      <w:proofErr w:type="spellStart"/>
      <w:r w:rsidRPr="005406A8">
        <w:rPr>
          <w:rFonts w:ascii="Times New Roman" w:hAnsi="Times New Roman"/>
          <w:sz w:val="24"/>
          <w:szCs w:val="24"/>
          <w:lang w:val="uk-UA" w:eastAsia="uk-UA"/>
        </w:rPr>
        <w:t>Социальная</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теория</w:t>
      </w:r>
      <w:proofErr w:type="spellEnd"/>
      <w:r w:rsidRPr="005406A8">
        <w:rPr>
          <w:rFonts w:ascii="Times New Roman" w:hAnsi="Times New Roman"/>
          <w:sz w:val="24"/>
          <w:szCs w:val="24"/>
          <w:lang w:val="uk-UA" w:eastAsia="uk-UA"/>
        </w:rPr>
        <w:t xml:space="preserve"> и </w:t>
      </w:r>
      <w:proofErr w:type="spellStart"/>
      <w:r w:rsidRPr="005406A8">
        <w:rPr>
          <w:rFonts w:ascii="Times New Roman" w:hAnsi="Times New Roman"/>
          <w:sz w:val="24"/>
          <w:szCs w:val="24"/>
          <w:lang w:val="uk-UA" w:eastAsia="uk-UA"/>
        </w:rPr>
        <w:t>социальная</w:t>
      </w:r>
      <w:proofErr w:type="spellEnd"/>
      <w:r w:rsidRPr="005406A8">
        <w:rPr>
          <w:rFonts w:ascii="Times New Roman" w:hAnsi="Times New Roman"/>
          <w:sz w:val="24"/>
          <w:szCs w:val="24"/>
          <w:lang w:val="uk-UA" w:eastAsia="uk-UA"/>
        </w:rPr>
        <w:t xml:space="preserve"> структура. – К., 1996.</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rPr>
      </w:pPr>
      <w:proofErr w:type="spellStart"/>
      <w:r w:rsidRPr="005406A8">
        <w:rPr>
          <w:rFonts w:ascii="Times New Roman" w:hAnsi="Times New Roman"/>
          <w:sz w:val="24"/>
          <w:szCs w:val="24"/>
          <w:lang w:val="uk-UA" w:eastAsia="ru-RU"/>
        </w:rPr>
        <w:t>Мід</w:t>
      </w:r>
      <w:proofErr w:type="spellEnd"/>
      <w:r w:rsidRPr="005406A8">
        <w:rPr>
          <w:rFonts w:ascii="Times New Roman" w:hAnsi="Times New Roman"/>
          <w:sz w:val="24"/>
          <w:szCs w:val="24"/>
          <w:lang w:val="uk-UA" w:eastAsia="ru-RU"/>
        </w:rPr>
        <w:t xml:space="preserve"> Джордж Г. Дух, </w:t>
      </w:r>
      <w:proofErr w:type="spellStart"/>
      <w:r w:rsidRPr="005406A8">
        <w:rPr>
          <w:rFonts w:ascii="Times New Roman" w:hAnsi="Times New Roman"/>
          <w:sz w:val="24"/>
          <w:szCs w:val="24"/>
          <w:lang w:val="uk-UA" w:eastAsia="ru-RU"/>
        </w:rPr>
        <w:t>самість</w:t>
      </w:r>
      <w:proofErr w:type="spellEnd"/>
      <w:r w:rsidRPr="005406A8">
        <w:rPr>
          <w:rFonts w:ascii="Times New Roman" w:hAnsi="Times New Roman"/>
          <w:sz w:val="24"/>
          <w:szCs w:val="24"/>
          <w:lang w:val="uk-UA" w:eastAsia="ru-RU"/>
        </w:rPr>
        <w:t xml:space="preserve"> і суспільство. З точки зору соціального </w:t>
      </w:r>
      <w:proofErr w:type="spellStart"/>
      <w:r w:rsidRPr="005406A8">
        <w:rPr>
          <w:rFonts w:ascii="Times New Roman" w:hAnsi="Times New Roman"/>
          <w:sz w:val="24"/>
          <w:szCs w:val="24"/>
          <w:lang w:val="uk-UA" w:eastAsia="ru-RU"/>
        </w:rPr>
        <w:t>біхевіориста</w:t>
      </w:r>
      <w:proofErr w:type="spellEnd"/>
      <w:r w:rsidRPr="005406A8">
        <w:rPr>
          <w:rFonts w:ascii="Times New Roman" w:hAnsi="Times New Roman"/>
          <w:sz w:val="24"/>
          <w:szCs w:val="24"/>
          <w:lang w:val="uk-UA" w:eastAsia="ru-RU"/>
        </w:rPr>
        <w:t xml:space="preserve">. — К.: </w:t>
      </w:r>
      <w:proofErr w:type="spellStart"/>
      <w:r w:rsidRPr="005406A8">
        <w:rPr>
          <w:rFonts w:ascii="Times New Roman" w:hAnsi="Times New Roman"/>
          <w:sz w:val="24"/>
          <w:szCs w:val="24"/>
          <w:lang w:val="uk-UA" w:eastAsia="ru-RU"/>
        </w:rPr>
        <w:t>Укр</w:t>
      </w:r>
      <w:proofErr w:type="spellEnd"/>
      <w:r w:rsidRPr="005406A8">
        <w:rPr>
          <w:rFonts w:ascii="Times New Roman" w:hAnsi="Times New Roman"/>
          <w:sz w:val="24"/>
          <w:szCs w:val="24"/>
          <w:lang w:val="uk-UA" w:eastAsia="ru-RU"/>
        </w:rPr>
        <w:t>. центр духовної культури, 2000.</w:t>
      </w:r>
    </w:p>
    <w:p w:rsidR="00BB20AB"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Молодежь</w:t>
      </w:r>
      <w:proofErr w:type="spellEnd"/>
      <w:r w:rsidRPr="005406A8">
        <w:rPr>
          <w:rFonts w:ascii="Times New Roman" w:hAnsi="Times New Roman"/>
          <w:sz w:val="24"/>
          <w:szCs w:val="24"/>
          <w:lang w:val="uk-UA" w:eastAsia="uk-UA"/>
        </w:rPr>
        <w:t xml:space="preserve"> и наркотики (</w:t>
      </w:r>
      <w:proofErr w:type="spellStart"/>
      <w:r w:rsidRPr="005406A8">
        <w:rPr>
          <w:rFonts w:ascii="Times New Roman" w:hAnsi="Times New Roman"/>
          <w:sz w:val="24"/>
          <w:szCs w:val="24"/>
          <w:lang w:val="uk-UA" w:eastAsia="uk-UA"/>
        </w:rPr>
        <w:t>социология</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наркотизма</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Под</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редакцией</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профессора</w:t>
      </w:r>
      <w:proofErr w:type="spellEnd"/>
      <w:r w:rsidRPr="005406A8">
        <w:rPr>
          <w:rFonts w:ascii="Times New Roman" w:hAnsi="Times New Roman"/>
          <w:sz w:val="24"/>
          <w:szCs w:val="24"/>
          <w:lang w:val="uk-UA" w:eastAsia="uk-UA"/>
        </w:rPr>
        <w:t xml:space="preserve"> В.А. Соболева и доцента И.П. </w:t>
      </w:r>
      <w:proofErr w:type="spellStart"/>
      <w:r w:rsidRPr="005406A8">
        <w:rPr>
          <w:rFonts w:ascii="Times New Roman" w:hAnsi="Times New Roman"/>
          <w:sz w:val="24"/>
          <w:szCs w:val="24"/>
          <w:lang w:val="uk-UA" w:eastAsia="uk-UA"/>
        </w:rPr>
        <w:t>Рущенко</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Харьков</w:t>
      </w:r>
      <w:proofErr w:type="spellEnd"/>
      <w:r w:rsidRPr="005406A8">
        <w:rPr>
          <w:rFonts w:ascii="Times New Roman" w:hAnsi="Times New Roman"/>
          <w:sz w:val="24"/>
          <w:szCs w:val="24"/>
          <w:lang w:val="uk-UA" w:eastAsia="uk-UA"/>
        </w:rPr>
        <w:t>: «</w:t>
      </w:r>
      <w:proofErr w:type="spellStart"/>
      <w:r w:rsidRPr="005406A8">
        <w:rPr>
          <w:rFonts w:ascii="Times New Roman" w:hAnsi="Times New Roman"/>
          <w:sz w:val="24"/>
          <w:szCs w:val="24"/>
          <w:lang w:val="uk-UA" w:eastAsia="uk-UA"/>
        </w:rPr>
        <w:t>Торсинг</w:t>
      </w:r>
      <w:proofErr w:type="spellEnd"/>
      <w:r w:rsidRPr="005406A8">
        <w:rPr>
          <w:rFonts w:ascii="Times New Roman" w:hAnsi="Times New Roman"/>
          <w:sz w:val="24"/>
          <w:szCs w:val="24"/>
          <w:lang w:val="uk-UA" w:eastAsia="uk-UA"/>
        </w:rPr>
        <w:t>», 2000. – 432 с.</w:t>
      </w:r>
    </w:p>
    <w:p w:rsidR="00C472FF" w:rsidRPr="005406A8" w:rsidRDefault="00C472FF"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Москаленко В. В. Соціалізація особистості : </w:t>
      </w:r>
      <w:proofErr w:type="spellStart"/>
      <w:r>
        <w:rPr>
          <w:rFonts w:ascii="Times New Roman" w:hAnsi="Times New Roman"/>
          <w:sz w:val="24"/>
          <w:szCs w:val="24"/>
          <w:lang w:val="uk-UA" w:eastAsia="uk-UA"/>
        </w:rPr>
        <w:t>моногр</w:t>
      </w:r>
      <w:proofErr w:type="spellEnd"/>
      <w:r>
        <w:rPr>
          <w:rFonts w:ascii="Times New Roman" w:hAnsi="Times New Roman"/>
          <w:sz w:val="24"/>
          <w:szCs w:val="24"/>
          <w:lang w:val="uk-UA" w:eastAsia="uk-UA"/>
        </w:rPr>
        <w:t>. / В. В. Москаленко. – Київ : Фенікс, 2013. – 540 с.</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rPr>
      </w:pPr>
      <w:r w:rsidRPr="005406A8">
        <w:rPr>
          <w:rFonts w:ascii="Times New Roman" w:hAnsi="Times New Roman"/>
          <w:sz w:val="24"/>
          <w:szCs w:val="24"/>
          <w:lang w:val="uk-UA" w:eastAsia="ru-RU"/>
        </w:rPr>
        <w:t>Муляр В. І. Самореалізація особистості як соціальна проблема (</w:t>
      </w:r>
      <w:proofErr w:type="spellStart"/>
      <w:r w:rsidRPr="005406A8">
        <w:rPr>
          <w:rFonts w:ascii="Times New Roman" w:hAnsi="Times New Roman"/>
          <w:sz w:val="24"/>
          <w:szCs w:val="24"/>
          <w:lang w:val="uk-UA" w:eastAsia="ru-RU"/>
        </w:rPr>
        <w:t>філософсько</w:t>
      </w:r>
      <w:proofErr w:type="spellEnd"/>
      <w:r w:rsidRPr="005406A8">
        <w:rPr>
          <w:rFonts w:ascii="Times New Roman" w:hAnsi="Times New Roman"/>
          <w:sz w:val="24"/>
          <w:szCs w:val="24"/>
          <w:lang w:val="uk-UA" w:eastAsia="ru-RU"/>
        </w:rPr>
        <w:t xml:space="preserve">-культурологічний аналіз). — Житомир, 1997. </w:t>
      </w:r>
      <w:proofErr w:type="spellStart"/>
      <w:r w:rsidRPr="005406A8">
        <w:rPr>
          <w:rFonts w:ascii="Times New Roman" w:hAnsi="Times New Roman"/>
          <w:sz w:val="24"/>
          <w:szCs w:val="24"/>
          <w:lang w:val="uk-UA" w:eastAsia="ru-RU"/>
        </w:rPr>
        <w:t>Навч</w:t>
      </w:r>
      <w:proofErr w:type="spellEnd"/>
      <w:r w:rsidRPr="005406A8">
        <w:rPr>
          <w:rFonts w:ascii="Times New Roman" w:hAnsi="Times New Roman"/>
          <w:sz w:val="24"/>
          <w:szCs w:val="24"/>
          <w:lang w:val="uk-UA" w:eastAsia="ru-RU"/>
        </w:rPr>
        <w:t xml:space="preserve">.-метод. </w:t>
      </w:r>
      <w:proofErr w:type="spellStart"/>
      <w:r w:rsidRPr="005406A8">
        <w:rPr>
          <w:rFonts w:ascii="Times New Roman" w:hAnsi="Times New Roman"/>
          <w:sz w:val="24"/>
          <w:szCs w:val="24"/>
          <w:lang w:val="uk-UA" w:eastAsia="ru-RU"/>
        </w:rPr>
        <w:t>посіб</w:t>
      </w:r>
      <w:proofErr w:type="spellEnd"/>
      <w:r w:rsidRPr="005406A8">
        <w:rPr>
          <w:rFonts w:ascii="Times New Roman" w:hAnsi="Times New Roman"/>
          <w:sz w:val="24"/>
          <w:szCs w:val="24"/>
          <w:lang w:val="uk-UA" w:eastAsia="ru-RU"/>
        </w:rPr>
        <w:t>. / Ін-т змісту і методів навчання. –К., 1998.</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iCs/>
          <w:sz w:val="24"/>
          <w:szCs w:val="24"/>
          <w:lang w:val="uk-UA" w:eastAsia="uk-UA"/>
        </w:rPr>
        <w:t>Пилягіна</w:t>
      </w:r>
      <w:proofErr w:type="spellEnd"/>
      <w:r w:rsidRPr="005406A8">
        <w:rPr>
          <w:rFonts w:ascii="Times New Roman" w:hAnsi="Times New Roman"/>
          <w:iCs/>
          <w:sz w:val="24"/>
          <w:szCs w:val="24"/>
          <w:lang w:val="uk-UA" w:eastAsia="uk-UA"/>
        </w:rPr>
        <w:t xml:space="preserve"> Г. Я., Винник М. І.</w:t>
      </w:r>
      <w:r w:rsidRPr="005406A8">
        <w:rPr>
          <w:rFonts w:ascii="Times New Roman" w:hAnsi="Times New Roman"/>
          <w:sz w:val="24"/>
          <w:szCs w:val="24"/>
          <w:lang w:val="uk-UA" w:eastAsia="uk-UA"/>
        </w:rPr>
        <w:t xml:space="preserve"> Проблема </w:t>
      </w:r>
      <w:proofErr w:type="spellStart"/>
      <w:r w:rsidRPr="005406A8">
        <w:rPr>
          <w:rFonts w:ascii="Times New Roman" w:hAnsi="Times New Roman"/>
          <w:sz w:val="24"/>
          <w:szCs w:val="24"/>
          <w:lang w:val="uk-UA" w:eastAsia="uk-UA"/>
        </w:rPr>
        <w:t>саморуйнуючої</w:t>
      </w:r>
      <w:proofErr w:type="spellEnd"/>
      <w:r w:rsidRPr="005406A8">
        <w:rPr>
          <w:rFonts w:ascii="Times New Roman" w:hAnsi="Times New Roman"/>
          <w:sz w:val="24"/>
          <w:szCs w:val="24"/>
          <w:lang w:val="uk-UA" w:eastAsia="uk-UA"/>
        </w:rPr>
        <w:t xml:space="preserve"> поведінки серед населення України // </w:t>
      </w:r>
      <w:proofErr w:type="spellStart"/>
      <w:r w:rsidRPr="005406A8">
        <w:rPr>
          <w:rFonts w:ascii="Times New Roman" w:hAnsi="Times New Roman"/>
          <w:sz w:val="24"/>
          <w:szCs w:val="24"/>
          <w:lang w:val="uk-UA" w:eastAsia="uk-UA"/>
        </w:rPr>
        <w:t>Новости</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медицины</w:t>
      </w:r>
      <w:proofErr w:type="spellEnd"/>
      <w:r w:rsidRPr="005406A8">
        <w:rPr>
          <w:rFonts w:ascii="Times New Roman" w:hAnsi="Times New Roman"/>
          <w:sz w:val="24"/>
          <w:szCs w:val="24"/>
          <w:lang w:val="uk-UA" w:eastAsia="uk-UA"/>
        </w:rPr>
        <w:t xml:space="preserve"> и </w:t>
      </w:r>
      <w:proofErr w:type="spellStart"/>
      <w:r w:rsidRPr="005406A8">
        <w:rPr>
          <w:rFonts w:ascii="Times New Roman" w:hAnsi="Times New Roman"/>
          <w:sz w:val="24"/>
          <w:szCs w:val="24"/>
          <w:lang w:val="uk-UA" w:eastAsia="uk-UA"/>
        </w:rPr>
        <w:t>фармации</w:t>
      </w:r>
      <w:proofErr w:type="spellEnd"/>
      <w:r w:rsidRPr="005406A8">
        <w:rPr>
          <w:rFonts w:ascii="Times New Roman" w:hAnsi="Times New Roman"/>
          <w:sz w:val="24"/>
          <w:szCs w:val="24"/>
          <w:lang w:val="uk-UA" w:eastAsia="uk-UA"/>
        </w:rPr>
        <w:t xml:space="preserve">. — 2007. — № 215. </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Превентология</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Профилактика</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социальных</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отклонений</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Учеб</w:t>
      </w:r>
      <w:proofErr w:type="spellEnd"/>
      <w:r w:rsidRPr="005406A8">
        <w:rPr>
          <w:rFonts w:ascii="Times New Roman" w:hAnsi="Times New Roman"/>
          <w:sz w:val="24"/>
          <w:szCs w:val="24"/>
          <w:lang w:val="uk-UA" w:eastAsia="uk-UA"/>
        </w:rPr>
        <w:t xml:space="preserve">. пособ. / </w:t>
      </w:r>
      <w:proofErr w:type="spellStart"/>
      <w:r w:rsidRPr="005406A8">
        <w:rPr>
          <w:rFonts w:ascii="Times New Roman" w:hAnsi="Times New Roman"/>
          <w:sz w:val="24"/>
          <w:szCs w:val="24"/>
          <w:lang w:val="uk-UA" w:eastAsia="uk-UA"/>
        </w:rPr>
        <w:t>Кулганов</w:t>
      </w:r>
      <w:proofErr w:type="spellEnd"/>
      <w:r w:rsidRPr="005406A8">
        <w:rPr>
          <w:rFonts w:ascii="Times New Roman" w:hAnsi="Times New Roman"/>
          <w:sz w:val="24"/>
          <w:szCs w:val="24"/>
          <w:lang w:val="uk-UA" w:eastAsia="uk-UA"/>
        </w:rPr>
        <w:t xml:space="preserve"> В.А., </w:t>
      </w:r>
      <w:proofErr w:type="spellStart"/>
      <w:r w:rsidRPr="005406A8">
        <w:rPr>
          <w:rFonts w:ascii="Times New Roman" w:hAnsi="Times New Roman"/>
          <w:sz w:val="24"/>
          <w:szCs w:val="24"/>
          <w:lang w:val="uk-UA" w:eastAsia="uk-UA"/>
        </w:rPr>
        <w:t>Белов</w:t>
      </w:r>
      <w:proofErr w:type="spellEnd"/>
      <w:r w:rsidRPr="005406A8">
        <w:rPr>
          <w:rFonts w:ascii="Times New Roman" w:hAnsi="Times New Roman"/>
          <w:sz w:val="24"/>
          <w:szCs w:val="24"/>
          <w:lang w:val="uk-UA" w:eastAsia="uk-UA"/>
        </w:rPr>
        <w:t xml:space="preserve"> В.Г., </w:t>
      </w:r>
      <w:proofErr w:type="spellStart"/>
      <w:r w:rsidRPr="005406A8">
        <w:rPr>
          <w:rFonts w:ascii="Times New Roman" w:hAnsi="Times New Roman"/>
          <w:sz w:val="24"/>
          <w:szCs w:val="24"/>
          <w:lang w:val="uk-UA" w:eastAsia="uk-UA"/>
        </w:rPr>
        <w:t>Парфенов</w:t>
      </w:r>
      <w:proofErr w:type="spellEnd"/>
      <w:r w:rsidRPr="005406A8">
        <w:rPr>
          <w:rFonts w:ascii="Times New Roman" w:hAnsi="Times New Roman"/>
          <w:sz w:val="24"/>
          <w:szCs w:val="24"/>
          <w:lang w:val="uk-UA" w:eastAsia="uk-UA"/>
        </w:rPr>
        <w:t xml:space="preserve"> Ю. А. – СПб.: </w:t>
      </w:r>
      <w:proofErr w:type="spellStart"/>
      <w:r w:rsidRPr="005406A8">
        <w:rPr>
          <w:rFonts w:ascii="Times New Roman" w:hAnsi="Times New Roman"/>
          <w:sz w:val="24"/>
          <w:szCs w:val="24"/>
          <w:lang w:val="uk-UA" w:eastAsia="uk-UA"/>
        </w:rPr>
        <w:t>Питер</w:t>
      </w:r>
      <w:proofErr w:type="spellEnd"/>
      <w:r w:rsidRPr="005406A8">
        <w:rPr>
          <w:rFonts w:ascii="Times New Roman" w:hAnsi="Times New Roman"/>
          <w:sz w:val="24"/>
          <w:szCs w:val="24"/>
          <w:lang w:val="uk-UA" w:eastAsia="uk-UA"/>
        </w:rPr>
        <w:t>, 2014.</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eastAsia="uk-UA"/>
        </w:rPr>
      </w:pPr>
      <w:proofErr w:type="spellStart"/>
      <w:r w:rsidRPr="005406A8">
        <w:rPr>
          <w:rFonts w:ascii="Times New Roman" w:hAnsi="Times New Roman"/>
          <w:sz w:val="24"/>
          <w:szCs w:val="24"/>
          <w:lang w:val="uk-UA" w:eastAsia="uk-UA"/>
        </w:rPr>
        <w:t>Психология</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сексуальных</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отклонений</w:t>
      </w:r>
      <w:proofErr w:type="spellEnd"/>
      <w:r w:rsidRPr="005406A8">
        <w:rPr>
          <w:rFonts w:ascii="Times New Roman" w:hAnsi="Times New Roman"/>
          <w:sz w:val="24"/>
          <w:szCs w:val="24"/>
          <w:lang w:val="uk-UA" w:eastAsia="uk-UA"/>
        </w:rPr>
        <w:t xml:space="preserve">. – Мн.: </w:t>
      </w:r>
      <w:proofErr w:type="spellStart"/>
      <w:r w:rsidRPr="005406A8">
        <w:rPr>
          <w:rFonts w:ascii="Times New Roman" w:hAnsi="Times New Roman"/>
          <w:sz w:val="24"/>
          <w:szCs w:val="24"/>
          <w:lang w:val="uk-UA" w:eastAsia="uk-UA"/>
        </w:rPr>
        <w:t>Харвест</w:t>
      </w:r>
      <w:proofErr w:type="spellEnd"/>
      <w:r w:rsidRPr="005406A8">
        <w:rPr>
          <w:rFonts w:ascii="Times New Roman" w:hAnsi="Times New Roman"/>
          <w:sz w:val="24"/>
          <w:szCs w:val="24"/>
          <w:lang w:val="uk-UA" w:eastAsia="uk-UA"/>
        </w:rPr>
        <w:t>, 2000.</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eastAsia="uk-UA"/>
        </w:rPr>
      </w:pPr>
      <w:proofErr w:type="spellStart"/>
      <w:r w:rsidRPr="005406A8">
        <w:rPr>
          <w:rFonts w:ascii="Times New Roman" w:hAnsi="Times New Roman"/>
          <w:sz w:val="24"/>
          <w:szCs w:val="24"/>
          <w:lang w:val="uk-UA" w:eastAsia="uk-UA"/>
        </w:rPr>
        <w:t>Рисмен</w:t>
      </w:r>
      <w:proofErr w:type="spellEnd"/>
      <w:r w:rsidRPr="005406A8">
        <w:rPr>
          <w:rFonts w:ascii="Times New Roman" w:hAnsi="Times New Roman"/>
          <w:sz w:val="24"/>
          <w:szCs w:val="24"/>
          <w:lang w:val="uk-UA" w:eastAsia="uk-UA"/>
        </w:rPr>
        <w:t xml:space="preserve"> Д. </w:t>
      </w:r>
      <w:proofErr w:type="spellStart"/>
      <w:r w:rsidRPr="005406A8">
        <w:rPr>
          <w:rFonts w:ascii="Times New Roman" w:hAnsi="Times New Roman"/>
          <w:sz w:val="24"/>
          <w:szCs w:val="24"/>
          <w:lang w:val="uk-UA" w:eastAsia="uk-UA"/>
        </w:rPr>
        <w:t>Некоторые</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типы</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характера</w:t>
      </w:r>
      <w:proofErr w:type="spellEnd"/>
      <w:r w:rsidRPr="005406A8">
        <w:rPr>
          <w:rFonts w:ascii="Times New Roman" w:hAnsi="Times New Roman"/>
          <w:sz w:val="24"/>
          <w:szCs w:val="24"/>
          <w:lang w:val="uk-UA" w:eastAsia="uk-UA"/>
        </w:rPr>
        <w:t xml:space="preserve"> и </w:t>
      </w:r>
      <w:proofErr w:type="spellStart"/>
      <w:r w:rsidRPr="005406A8">
        <w:rPr>
          <w:rFonts w:ascii="Times New Roman" w:hAnsi="Times New Roman"/>
          <w:sz w:val="24"/>
          <w:szCs w:val="24"/>
          <w:lang w:val="uk-UA" w:eastAsia="uk-UA"/>
        </w:rPr>
        <w:t>общество</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Человек</w:t>
      </w:r>
      <w:proofErr w:type="spellEnd"/>
      <w:r w:rsidRPr="005406A8">
        <w:rPr>
          <w:rFonts w:ascii="Times New Roman" w:hAnsi="Times New Roman"/>
          <w:sz w:val="24"/>
          <w:szCs w:val="24"/>
          <w:lang w:val="uk-UA" w:eastAsia="uk-UA"/>
        </w:rPr>
        <w:t xml:space="preserve"> и </w:t>
      </w:r>
      <w:proofErr w:type="spellStart"/>
      <w:r w:rsidRPr="005406A8">
        <w:rPr>
          <w:rFonts w:ascii="Times New Roman" w:hAnsi="Times New Roman"/>
          <w:sz w:val="24"/>
          <w:szCs w:val="24"/>
          <w:lang w:val="uk-UA" w:eastAsia="uk-UA"/>
        </w:rPr>
        <w:t>общество</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Хрестоматия</w:t>
      </w:r>
      <w:proofErr w:type="spellEnd"/>
      <w:r w:rsidRPr="005406A8">
        <w:rPr>
          <w:rFonts w:ascii="Times New Roman" w:hAnsi="Times New Roman"/>
          <w:sz w:val="24"/>
          <w:szCs w:val="24"/>
          <w:lang w:val="uk-UA" w:eastAsia="uk-UA"/>
        </w:rPr>
        <w:t xml:space="preserve">. – К.: </w:t>
      </w:r>
      <w:proofErr w:type="spellStart"/>
      <w:r w:rsidRPr="005406A8">
        <w:rPr>
          <w:rFonts w:ascii="Times New Roman" w:hAnsi="Times New Roman"/>
          <w:sz w:val="24"/>
          <w:szCs w:val="24"/>
          <w:lang w:val="uk-UA" w:eastAsia="uk-UA"/>
        </w:rPr>
        <w:t>Ин</w:t>
      </w:r>
      <w:proofErr w:type="spellEnd"/>
      <w:r w:rsidRPr="005406A8">
        <w:rPr>
          <w:rFonts w:ascii="Times New Roman" w:hAnsi="Times New Roman"/>
          <w:sz w:val="24"/>
          <w:szCs w:val="24"/>
          <w:lang w:val="uk-UA" w:eastAsia="uk-UA"/>
        </w:rPr>
        <w:t xml:space="preserve">-т </w:t>
      </w:r>
      <w:proofErr w:type="spellStart"/>
      <w:r w:rsidRPr="005406A8">
        <w:rPr>
          <w:rFonts w:ascii="Times New Roman" w:hAnsi="Times New Roman"/>
          <w:sz w:val="24"/>
          <w:szCs w:val="24"/>
          <w:lang w:val="uk-UA" w:eastAsia="uk-UA"/>
        </w:rPr>
        <w:t>социологии</w:t>
      </w:r>
      <w:proofErr w:type="spellEnd"/>
      <w:r w:rsidRPr="005406A8">
        <w:rPr>
          <w:rFonts w:ascii="Times New Roman" w:hAnsi="Times New Roman"/>
          <w:sz w:val="24"/>
          <w:szCs w:val="24"/>
          <w:lang w:val="uk-UA" w:eastAsia="uk-UA"/>
        </w:rPr>
        <w:t xml:space="preserve"> НАН </w:t>
      </w:r>
      <w:proofErr w:type="spellStart"/>
      <w:r w:rsidRPr="005406A8">
        <w:rPr>
          <w:rFonts w:ascii="Times New Roman" w:hAnsi="Times New Roman"/>
          <w:sz w:val="24"/>
          <w:szCs w:val="24"/>
          <w:lang w:val="uk-UA" w:eastAsia="uk-UA"/>
        </w:rPr>
        <w:t>Украины</w:t>
      </w:r>
      <w:proofErr w:type="spellEnd"/>
      <w:r w:rsidRPr="005406A8">
        <w:rPr>
          <w:rFonts w:ascii="Times New Roman" w:hAnsi="Times New Roman"/>
          <w:sz w:val="24"/>
          <w:szCs w:val="24"/>
          <w:lang w:val="uk-UA" w:eastAsia="uk-UA"/>
        </w:rPr>
        <w:t>.</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r w:rsidRPr="005406A8">
        <w:rPr>
          <w:rFonts w:ascii="Times New Roman" w:hAnsi="Times New Roman"/>
          <w:sz w:val="24"/>
          <w:szCs w:val="24"/>
          <w:lang w:val="uk-UA" w:eastAsia="uk-UA"/>
        </w:rPr>
        <w:t xml:space="preserve">Робота з конкретними групами клієнтів / За ред. Тетяни </w:t>
      </w:r>
      <w:proofErr w:type="spellStart"/>
      <w:r w:rsidRPr="005406A8">
        <w:rPr>
          <w:rFonts w:ascii="Times New Roman" w:hAnsi="Times New Roman"/>
          <w:sz w:val="24"/>
          <w:szCs w:val="24"/>
          <w:lang w:val="uk-UA" w:eastAsia="uk-UA"/>
        </w:rPr>
        <w:t>Семигиної</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иа</w:t>
      </w:r>
      <w:proofErr w:type="spellEnd"/>
      <w:r w:rsidRPr="005406A8">
        <w:rPr>
          <w:rFonts w:ascii="Times New Roman" w:hAnsi="Times New Roman"/>
          <w:sz w:val="24"/>
          <w:szCs w:val="24"/>
          <w:lang w:val="uk-UA" w:eastAsia="uk-UA"/>
        </w:rPr>
        <w:t xml:space="preserve"> Ірени </w:t>
      </w:r>
      <w:proofErr w:type="spellStart"/>
      <w:r w:rsidRPr="005406A8">
        <w:rPr>
          <w:rFonts w:ascii="Times New Roman" w:hAnsi="Times New Roman"/>
          <w:sz w:val="24"/>
          <w:szCs w:val="24"/>
          <w:lang w:val="uk-UA" w:eastAsia="uk-UA"/>
        </w:rPr>
        <w:t>Григи</w:t>
      </w:r>
      <w:proofErr w:type="spellEnd"/>
      <w:r w:rsidRPr="005406A8">
        <w:rPr>
          <w:rFonts w:ascii="Times New Roman" w:hAnsi="Times New Roman"/>
          <w:sz w:val="24"/>
          <w:szCs w:val="24"/>
          <w:lang w:val="uk-UA" w:eastAsia="uk-UA"/>
        </w:rPr>
        <w:t>. – К.: Видав. Дім «Києво-Могилянська академія», 2004.</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Рущенко</w:t>
      </w:r>
      <w:proofErr w:type="spellEnd"/>
      <w:r w:rsidRPr="005406A8">
        <w:rPr>
          <w:rFonts w:ascii="Times New Roman" w:hAnsi="Times New Roman"/>
          <w:sz w:val="24"/>
          <w:szCs w:val="24"/>
          <w:lang w:val="uk-UA" w:eastAsia="uk-UA"/>
        </w:rPr>
        <w:t xml:space="preserve"> И. </w:t>
      </w:r>
      <w:proofErr w:type="spellStart"/>
      <w:r w:rsidRPr="005406A8">
        <w:rPr>
          <w:rFonts w:ascii="Times New Roman" w:hAnsi="Times New Roman"/>
          <w:sz w:val="24"/>
          <w:szCs w:val="24"/>
          <w:lang w:val="uk-UA" w:eastAsia="uk-UA"/>
        </w:rPr>
        <w:t>Идейные</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истоки</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восстановительного</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правосудия</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позитивистская</w:t>
      </w:r>
      <w:proofErr w:type="spellEnd"/>
      <w:r w:rsidRPr="005406A8">
        <w:rPr>
          <w:rFonts w:ascii="Times New Roman" w:hAnsi="Times New Roman"/>
          <w:sz w:val="24"/>
          <w:szCs w:val="24"/>
          <w:lang w:val="uk-UA" w:eastAsia="uk-UA"/>
        </w:rPr>
        <w:t xml:space="preserve"> школа в </w:t>
      </w:r>
      <w:proofErr w:type="spellStart"/>
      <w:r w:rsidRPr="005406A8">
        <w:rPr>
          <w:rFonts w:ascii="Times New Roman" w:hAnsi="Times New Roman"/>
          <w:sz w:val="24"/>
          <w:szCs w:val="24"/>
          <w:lang w:val="uk-UA" w:eastAsia="uk-UA"/>
        </w:rPr>
        <w:t>науке</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уголовного</w:t>
      </w:r>
      <w:proofErr w:type="spellEnd"/>
      <w:r w:rsidRPr="005406A8">
        <w:rPr>
          <w:rFonts w:ascii="Times New Roman" w:hAnsi="Times New Roman"/>
          <w:sz w:val="24"/>
          <w:szCs w:val="24"/>
          <w:lang w:val="uk-UA" w:eastAsia="uk-UA"/>
        </w:rPr>
        <w:t xml:space="preserve"> права // </w:t>
      </w:r>
      <w:proofErr w:type="spellStart"/>
      <w:r w:rsidRPr="005406A8">
        <w:rPr>
          <w:rFonts w:ascii="Times New Roman" w:hAnsi="Times New Roman"/>
          <w:sz w:val="24"/>
          <w:szCs w:val="24"/>
          <w:lang w:val="uk-UA" w:eastAsia="uk-UA"/>
        </w:rPr>
        <w:t>Криминология</w:t>
      </w:r>
      <w:proofErr w:type="spellEnd"/>
      <w:r w:rsidRPr="005406A8">
        <w:rPr>
          <w:rFonts w:ascii="Times New Roman" w:hAnsi="Times New Roman"/>
          <w:sz w:val="24"/>
          <w:szCs w:val="24"/>
          <w:lang w:val="uk-UA" w:eastAsia="uk-UA"/>
        </w:rPr>
        <w:t xml:space="preserve"> и </w:t>
      </w:r>
      <w:proofErr w:type="spellStart"/>
      <w:r w:rsidRPr="005406A8">
        <w:rPr>
          <w:rFonts w:ascii="Times New Roman" w:hAnsi="Times New Roman"/>
          <w:sz w:val="24"/>
          <w:szCs w:val="24"/>
          <w:lang w:val="uk-UA" w:eastAsia="uk-UA"/>
        </w:rPr>
        <w:t>девиация</w:t>
      </w:r>
      <w:proofErr w:type="spellEnd"/>
      <w:r w:rsidRPr="005406A8">
        <w:rPr>
          <w:rFonts w:ascii="Times New Roman" w:hAnsi="Times New Roman"/>
          <w:sz w:val="24"/>
          <w:szCs w:val="24"/>
          <w:lang w:val="uk-UA" w:eastAsia="uk-UA"/>
        </w:rPr>
        <w:t xml:space="preserve"> / Кримінологічні дослідження: вип.8. – Луганськ: РВВ ЛДУВС ім. Е.О. </w:t>
      </w:r>
      <w:proofErr w:type="spellStart"/>
      <w:r w:rsidRPr="005406A8">
        <w:rPr>
          <w:rFonts w:ascii="Times New Roman" w:hAnsi="Times New Roman"/>
          <w:sz w:val="24"/>
          <w:szCs w:val="24"/>
          <w:lang w:val="uk-UA" w:eastAsia="uk-UA"/>
        </w:rPr>
        <w:t>Дідоренка</w:t>
      </w:r>
      <w:proofErr w:type="spellEnd"/>
      <w:r w:rsidRPr="005406A8">
        <w:rPr>
          <w:rFonts w:ascii="Times New Roman" w:hAnsi="Times New Roman"/>
          <w:sz w:val="24"/>
          <w:szCs w:val="24"/>
          <w:lang w:val="uk-UA" w:eastAsia="uk-UA"/>
        </w:rPr>
        <w:t>, 2012. – С.31–40.</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Рущенко</w:t>
      </w:r>
      <w:proofErr w:type="spellEnd"/>
      <w:r w:rsidRPr="005406A8">
        <w:rPr>
          <w:rFonts w:ascii="Times New Roman" w:hAnsi="Times New Roman"/>
          <w:sz w:val="24"/>
          <w:szCs w:val="24"/>
          <w:lang w:val="uk-UA" w:eastAsia="uk-UA"/>
        </w:rPr>
        <w:t xml:space="preserve"> И.П. Методика </w:t>
      </w:r>
      <w:proofErr w:type="spellStart"/>
      <w:r w:rsidRPr="005406A8">
        <w:rPr>
          <w:rFonts w:ascii="Times New Roman" w:hAnsi="Times New Roman"/>
          <w:sz w:val="24"/>
          <w:szCs w:val="24"/>
          <w:lang w:val="uk-UA" w:eastAsia="uk-UA"/>
        </w:rPr>
        <w:t>работы</w:t>
      </w:r>
      <w:proofErr w:type="spellEnd"/>
      <w:r w:rsidRPr="005406A8">
        <w:rPr>
          <w:rFonts w:ascii="Times New Roman" w:hAnsi="Times New Roman"/>
          <w:sz w:val="24"/>
          <w:szCs w:val="24"/>
          <w:lang w:val="uk-UA" w:eastAsia="uk-UA"/>
        </w:rPr>
        <w:t xml:space="preserve"> с родителями </w:t>
      </w:r>
      <w:proofErr w:type="spellStart"/>
      <w:r w:rsidRPr="005406A8">
        <w:rPr>
          <w:rFonts w:ascii="Times New Roman" w:hAnsi="Times New Roman"/>
          <w:sz w:val="24"/>
          <w:szCs w:val="24"/>
          <w:lang w:val="uk-UA" w:eastAsia="uk-UA"/>
        </w:rPr>
        <w:t>учеников</w:t>
      </w:r>
      <w:proofErr w:type="spellEnd"/>
      <w:r w:rsidRPr="005406A8">
        <w:rPr>
          <w:rFonts w:ascii="Times New Roman" w:hAnsi="Times New Roman"/>
          <w:sz w:val="24"/>
          <w:szCs w:val="24"/>
          <w:lang w:val="uk-UA" w:eastAsia="uk-UA"/>
        </w:rPr>
        <w:t xml:space="preserve"> в </w:t>
      </w:r>
      <w:proofErr w:type="spellStart"/>
      <w:r w:rsidRPr="005406A8">
        <w:rPr>
          <w:rFonts w:ascii="Times New Roman" w:hAnsi="Times New Roman"/>
          <w:sz w:val="24"/>
          <w:szCs w:val="24"/>
          <w:lang w:val="uk-UA" w:eastAsia="uk-UA"/>
        </w:rPr>
        <w:t>средней</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школе</w:t>
      </w:r>
      <w:proofErr w:type="spellEnd"/>
      <w:r w:rsidRPr="005406A8">
        <w:rPr>
          <w:rFonts w:ascii="Times New Roman" w:hAnsi="Times New Roman"/>
          <w:sz w:val="24"/>
          <w:szCs w:val="24"/>
          <w:lang w:val="uk-UA" w:eastAsia="uk-UA"/>
        </w:rPr>
        <w:t xml:space="preserve"> по </w:t>
      </w:r>
      <w:proofErr w:type="spellStart"/>
      <w:r w:rsidRPr="005406A8">
        <w:rPr>
          <w:rFonts w:ascii="Times New Roman" w:hAnsi="Times New Roman"/>
          <w:sz w:val="24"/>
          <w:szCs w:val="24"/>
          <w:lang w:val="uk-UA" w:eastAsia="uk-UA"/>
        </w:rPr>
        <w:t>вопросам</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первичной</w:t>
      </w:r>
      <w:proofErr w:type="spellEnd"/>
      <w:r w:rsidRPr="005406A8">
        <w:rPr>
          <w:rFonts w:ascii="Times New Roman" w:hAnsi="Times New Roman"/>
          <w:sz w:val="24"/>
          <w:szCs w:val="24"/>
          <w:lang w:val="uk-UA" w:eastAsia="uk-UA"/>
        </w:rPr>
        <w:t xml:space="preserve"> и </w:t>
      </w:r>
      <w:proofErr w:type="spellStart"/>
      <w:r w:rsidRPr="005406A8">
        <w:rPr>
          <w:rFonts w:ascii="Times New Roman" w:hAnsi="Times New Roman"/>
          <w:sz w:val="24"/>
          <w:szCs w:val="24"/>
          <w:lang w:val="uk-UA" w:eastAsia="uk-UA"/>
        </w:rPr>
        <w:t>вторичной</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профилактики</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наркомании</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Профилактика</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наркомании</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организационные</w:t>
      </w:r>
      <w:proofErr w:type="spellEnd"/>
      <w:r w:rsidRPr="005406A8">
        <w:rPr>
          <w:rFonts w:ascii="Times New Roman" w:hAnsi="Times New Roman"/>
          <w:sz w:val="24"/>
          <w:szCs w:val="24"/>
          <w:lang w:val="uk-UA" w:eastAsia="uk-UA"/>
        </w:rPr>
        <w:t xml:space="preserve"> и </w:t>
      </w:r>
      <w:proofErr w:type="spellStart"/>
      <w:r w:rsidRPr="005406A8">
        <w:rPr>
          <w:rFonts w:ascii="Times New Roman" w:hAnsi="Times New Roman"/>
          <w:sz w:val="24"/>
          <w:szCs w:val="24"/>
          <w:lang w:val="uk-UA" w:eastAsia="uk-UA"/>
        </w:rPr>
        <w:t>методические</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аспекты</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Коллективная</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монография</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Итоговые</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материалы</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международного</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проекта</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Составитель</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д.с.н</w:t>
      </w:r>
      <w:proofErr w:type="spellEnd"/>
      <w:r w:rsidRPr="005406A8">
        <w:rPr>
          <w:rFonts w:ascii="Times New Roman" w:hAnsi="Times New Roman"/>
          <w:sz w:val="24"/>
          <w:szCs w:val="24"/>
          <w:lang w:val="uk-UA" w:eastAsia="uk-UA"/>
        </w:rPr>
        <w:t xml:space="preserve">. И.П. </w:t>
      </w:r>
      <w:proofErr w:type="spellStart"/>
      <w:r w:rsidRPr="005406A8">
        <w:rPr>
          <w:rFonts w:ascii="Times New Roman" w:hAnsi="Times New Roman"/>
          <w:sz w:val="24"/>
          <w:szCs w:val="24"/>
          <w:lang w:val="uk-UA" w:eastAsia="uk-UA"/>
        </w:rPr>
        <w:t>Рущенко</w:t>
      </w:r>
      <w:proofErr w:type="spellEnd"/>
      <w:r w:rsidRPr="005406A8">
        <w:rPr>
          <w:rFonts w:ascii="Times New Roman" w:hAnsi="Times New Roman"/>
          <w:sz w:val="24"/>
          <w:szCs w:val="24"/>
          <w:lang w:val="uk-UA" w:eastAsia="uk-UA"/>
        </w:rPr>
        <w:t xml:space="preserve">. – </w:t>
      </w:r>
      <w:proofErr w:type="spellStart"/>
      <w:r w:rsidRPr="005406A8">
        <w:rPr>
          <w:rFonts w:ascii="Times New Roman" w:hAnsi="Times New Roman"/>
          <w:sz w:val="24"/>
          <w:szCs w:val="24"/>
          <w:lang w:val="uk-UA" w:eastAsia="uk-UA"/>
        </w:rPr>
        <w:t>Харьков</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Финарт</w:t>
      </w:r>
      <w:proofErr w:type="spellEnd"/>
      <w:r w:rsidRPr="005406A8">
        <w:rPr>
          <w:rFonts w:ascii="Times New Roman" w:hAnsi="Times New Roman"/>
          <w:sz w:val="24"/>
          <w:szCs w:val="24"/>
          <w:lang w:val="uk-UA" w:eastAsia="uk-UA"/>
        </w:rPr>
        <w:t>, 2002. – С. 138–141.</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Рущенко</w:t>
      </w:r>
      <w:proofErr w:type="spellEnd"/>
      <w:r w:rsidRPr="005406A8">
        <w:rPr>
          <w:rFonts w:ascii="Times New Roman" w:hAnsi="Times New Roman"/>
          <w:sz w:val="24"/>
          <w:szCs w:val="24"/>
          <w:lang w:val="uk-UA" w:eastAsia="uk-UA"/>
        </w:rPr>
        <w:t xml:space="preserve"> І.П. Архетип заборони як кримінологічна гіпотеза // Соціальна психологія. – 2007. – №2 (22). – С. 3–13.</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Рущенко</w:t>
      </w:r>
      <w:proofErr w:type="spellEnd"/>
      <w:r w:rsidRPr="005406A8">
        <w:rPr>
          <w:rFonts w:ascii="Times New Roman" w:hAnsi="Times New Roman"/>
          <w:sz w:val="24"/>
          <w:szCs w:val="24"/>
          <w:lang w:val="uk-UA" w:eastAsia="uk-UA"/>
        </w:rPr>
        <w:t xml:space="preserve"> І.П. Дисиденти як </w:t>
      </w:r>
      <w:proofErr w:type="spellStart"/>
      <w:r w:rsidRPr="005406A8">
        <w:rPr>
          <w:rFonts w:ascii="Times New Roman" w:hAnsi="Times New Roman"/>
          <w:sz w:val="24"/>
          <w:szCs w:val="24"/>
          <w:lang w:val="uk-UA" w:eastAsia="uk-UA"/>
        </w:rPr>
        <w:t>девіанти</w:t>
      </w:r>
      <w:proofErr w:type="spellEnd"/>
      <w:r w:rsidRPr="005406A8">
        <w:rPr>
          <w:rFonts w:ascii="Times New Roman" w:hAnsi="Times New Roman"/>
          <w:sz w:val="24"/>
          <w:szCs w:val="24"/>
          <w:lang w:val="uk-UA" w:eastAsia="uk-UA"/>
        </w:rPr>
        <w:t xml:space="preserve"> тоталітарних суспільств // Девіантна поведінка: соціологічний, психологічний та юридичний аспекти: матеріали науково-практичної конференції (Харків, 7 квіт. 2012 р.). – Х.: ХНУВС, 2012. – С. 66–70.</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Рущенко</w:t>
      </w:r>
      <w:proofErr w:type="spellEnd"/>
      <w:r w:rsidRPr="005406A8">
        <w:rPr>
          <w:rFonts w:ascii="Times New Roman" w:hAnsi="Times New Roman"/>
          <w:sz w:val="24"/>
          <w:szCs w:val="24"/>
          <w:lang w:val="uk-UA" w:eastAsia="uk-UA"/>
        </w:rPr>
        <w:t xml:space="preserve"> І.П. Кримінологічна модель особистості // Сучасна кримінологія: досягнення, проблеми, перспективи: матеріали </w:t>
      </w:r>
      <w:proofErr w:type="spellStart"/>
      <w:r w:rsidRPr="005406A8">
        <w:rPr>
          <w:rFonts w:ascii="Times New Roman" w:hAnsi="Times New Roman"/>
          <w:sz w:val="24"/>
          <w:szCs w:val="24"/>
          <w:lang w:val="uk-UA" w:eastAsia="uk-UA"/>
        </w:rPr>
        <w:t>міжн</w:t>
      </w:r>
      <w:proofErr w:type="spellEnd"/>
      <w:r w:rsidRPr="005406A8">
        <w:rPr>
          <w:rFonts w:ascii="Times New Roman" w:hAnsi="Times New Roman"/>
          <w:sz w:val="24"/>
          <w:szCs w:val="24"/>
          <w:lang w:val="uk-UA" w:eastAsia="uk-UA"/>
        </w:rPr>
        <w:t xml:space="preserve">. наук. </w:t>
      </w:r>
      <w:proofErr w:type="spellStart"/>
      <w:r w:rsidRPr="005406A8">
        <w:rPr>
          <w:rFonts w:ascii="Times New Roman" w:hAnsi="Times New Roman"/>
          <w:sz w:val="24"/>
          <w:szCs w:val="24"/>
          <w:lang w:val="uk-UA" w:eastAsia="uk-UA"/>
        </w:rPr>
        <w:t>конф</w:t>
      </w:r>
      <w:proofErr w:type="spellEnd"/>
      <w:r w:rsidRPr="005406A8">
        <w:rPr>
          <w:rFonts w:ascii="Times New Roman" w:hAnsi="Times New Roman"/>
          <w:sz w:val="24"/>
          <w:szCs w:val="24"/>
          <w:lang w:val="uk-UA" w:eastAsia="uk-UA"/>
        </w:rPr>
        <w:t xml:space="preserve">., 9 грудня 2016 р. / за ред. В.Я. </w:t>
      </w:r>
      <w:proofErr w:type="spellStart"/>
      <w:r w:rsidRPr="005406A8">
        <w:rPr>
          <w:rFonts w:ascii="Times New Roman" w:hAnsi="Times New Roman"/>
          <w:sz w:val="24"/>
          <w:szCs w:val="24"/>
          <w:lang w:val="uk-UA" w:eastAsia="uk-UA"/>
        </w:rPr>
        <w:t>Тація</w:t>
      </w:r>
      <w:proofErr w:type="spellEnd"/>
      <w:r w:rsidRPr="005406A8">
        <w:rPr>
          <w:rFonts w:ascii="Times New Roman" w:hAnsi="Times New Roman"/>
          <w:sz w:val="24"/>
          <w:szCs w:val="24"/>
          <w:lang w:val="uk-UA" w:eastAsia="uk-UA"/>
        </w:rPr>
        <w:t xml:space="preserve">, Б.М. </w:t>
      </w:r>
      <w:proofErr w:type="spellStart"/>
      <w:r w:rsidRPr="005406A8">
        <w:rPr>
          <w:rFonts w:ascii="Times New Roman" w:hAnsi="Times New Roman"/>
          <w:sz w:val="24"/>
          <w:szCs w:val="24"/>
          <w:lang w:val="uk-UA" w:eastAsia="uk-UA"/>
        </w:rPr>
        <w:t>Головкіна</w:t>
      </w:r>
      <w:proofErr w:type="spellEnd"/>
      <w:r w:rsidRPr="005406A8">
        <w:rPr>
          <w:rFonts w:ascii="Times New Roman" w:hAnsi="Times New Roman"/>
          <w:sz w:val="24"/>
          <w:szCs w:val="24"/>
          <w:lang w:val="uk-UA" w:eastAsia="uk-UA"/>
        </w:rPr>
        <w:t>. – Х.: Право, 2016. – С.57-60.</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Рущенко</w:t>
      </w:r>
      <w:proofErr w:type="spellEnd"/>
      <w:r w:rsidRPr="005406A8">
        <w:rPr>
          <w:rFonts w:ascii="Times New Roman" w:hAnsi="Times New Roman"/>
          <w:sz w:val="24"/>
          <w:szCs w:val="24"/>
          <w:lang w:val="uk-UA" w:eastAsia="uk-UA"/>
        </w:rPr>
        <w:t xml:space="preserve"> І.П. Соціальний порядок і соціальні відхилення // Методологія, теорія та практика соціологічного аналізу сучасного суспільства: </w:t>
      </w:r>
      <w:proofErr w:type="spellStart"/>
      <w:r w:rsidRPr="005406A8">
        <w:rPr>
          <w:rFonts w:ascii="Times New Roman" w:hAnsi="Times New Roman"/>
          <w:sz w:val="24"/>
          <w:szCs w:val="24"/>
          <w:lang w:val="uk-UA" w:eastAsia="uk-UA"/>
        </w:rPr>
        <w:t>Зб</w:t>
      </w:r>
      <w:proofErr w:type="spellEnd"/>
      <w:r w:rsidRPr="005406A8">
        <w:rPr>
          <w:rFonts w:ascii="Times New Roman" w:hAnsi="Times New Roman"/>
          <w:sz w:val="24"/>
          <w:szCs w:val="24"/>
          <w:lang w:val="uk-UA" w:eastAsia="uk-UA"/>
        </w:rPr>
        <w:t>. наук. пр. – Вип.15. – Харків: Видавничий центр Харківського держуніверситету ім. В.Н. Каразіна, 2009.  – С.136–146.</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Рущенко</w:t>
      </w:r>
      <w:proofErr w:type="spellEnd"/>
      <w:r w:rsidRPr="005406A8">
        <w:rPr>
          <w:rFonts w:ascii="Times New Roman" w:hAnsi="Times New Roman"/>
          <w:sz w:val="24"/>
          <w:szCs w:val="24"/>
          <w:lang w:val="uk-UA" w:eastAsia="uk-UA"/>
        </w:rPr>
        <w:t xml:space="preserve"> І.П. Страх як базисний елемент системи соціального контролю // Девіантна поведінка: соціологічний, психологічний та юридичний аспекти: матеріали науково-практичної конференції (Харків, 6 квіт. 2013 р.). – Х.: ХНУВС, 2013. – С. 12–16.</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lastRenderedPageBreak/>
        <w:t>Рущенко</w:t>
      </w:r>
      <w:proofErr w:type="spellEnd"/>
      <w:r w:rsidRPr="005406A8">
        <w:rPr>
          <w:rFonts w:ascii="Times New Roman" w:hAnsi="Times New Roman"/>
          <w:sz w:val="24"/>
          <w:szCs w:val="24"/>
          <w:lang w:val="uk-UA" w:eastAsia="uk-UA"/>
        </w:rPr>
        <w:t xml:space="preserve"> І.П. Фактор моди в структурі епідемії наркотизму // Український соціум. – 2014 – №4 (51). – С.75-85.</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bCs/>
          <w:sz w:val="24"/>
          <w:szCs w:val="24"/>
          <w:lang w:val="uk-UA" w:eastAsia="uk-UA"/>
        </w:rPr>
        <w:t>Рущенко</w:t>
      </w:r>
      <w:proofErr w:type="spellEnd"/>
      <w:r w:rsidRPr="005406A8">
        <w:rPr>
          <w:rFonts w:ascii="Times New Roman" w:hAnsi="Times New Roman"/>
          <w:bCs/>
          <w:sz w:val="24"/>
          <w:szCs w:val="24"/>
          <w:lang w:val="uk-UA" w:eastAsia="uk-UA"/>
        </w:rPr>
        <w:t xml:space="preserve"> І.П., Сердюк О.О. Моніторинг </w:t>
      </w:r>
      <w:proofErr w:type="spellStart"/>
      <w:r w:rsidRPr="005406A8">
        <w:rPr>
          <w:rFonts w:ascii="Times New Roman" w:hAnsi="Times New Roman"/>
          <w:bCs/>
          <w:sz w:val="24"/>
          <w:szCs w:val="24"/>
          <w:lang w:val="uk-UA" w:eastAsia="uk-UA"/>
        </w:rPr>
        <w:t>адиктивної</w:t>
      </w:r>
      <w:proofErr w:type="spellEnd"/>
      <w:r w:rsidRPr="005406A8">
        <w:rPr>
          <w:rFonts w:ascii="Times New Roman" w:hAnsi="Times New Roman"/>
          <w:bCs/>
          <w:sz w:val="24"/>
          <w:szCs w:val="24"/>
          <w:lang w:val="uk-UA" w:eastAsia="uk-UA"/>
        </w:rPr>
        <w:t xml:space="preserve"> поведінки харківської молоді: концептуалізація даних емпіричних спостережень // Український соціум. 2016. № 4(59). – С. 42-56.</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Рущенко</w:t>
      </w:r>
      <w:proofErr w:type="spellEnd"/>
      <w:r w:rsidRPr="005406A8">
        <w:rPr>
          <w:rFonts w:ascii="Times New Roman" w:hAnsi="Times New Roman"/>
          <w:sz w:val="24"/>
          <w:szCs w:val="24"/>
          <w:lang w:val="uk-UA" w:eastAsia="uk-UA"/>
        </w:rPr>
        <w:t xml:space="preserve"> І.П., Швед О.В. Дитяча порнографія та небезпека спілкування дітей в Інтернеті // Методологія, теорія та практика соціологічного аналізу сучасного суспільства: </w:t>
      </w:r>
      <w:proofErr w:type="spellStart"/>
      <w:r w:rsidRPr="005406A8">
        <w:rPr>
          <w:rFonts w:ascii="Times New Roman" w:hAnsi="Times New Roman"/>
          <w:sz w:val="24"/>
          <w:szCs w:val="24"/>
          <w:lang w:val="uk-UA" w:eastAsia="uk-UA"/>
        </w:rPr>
        <w:t>Зб</w:t>
      </w:r>
      <w:proofErr w:type="spellEnd"/>
      <w:r w:rsidRPr="005406A8">
        <w:rPr>
          <w:rFonts w:ascii="Times New Roman" w:hAnsi="Times New Roman"/>
          <w:sz w:val="24"/>
          <w:szCs w:val="24"/>
          <w:lang w:val="uk-UA" w:eastAsia="uk-UA"/>
        </w:rPr>
        <w:t>. наук. пр. – Харків: Видавничий центр Харківського національного університету ім. В.Н. Каразіна, 2005. – С.461–465.</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proofErr w:type="spellStart"/>
      <w:r w:rsidRPr="005406A8">
        <w:rPr>
          <w:rFonts w:ascii="Times New Roman" w:hAnsi="Times New Roman"/>
          <w:sz w:val="24"/>
          <w:szCs w:val="24"/>
          <w:lang w:val="uk-UA" w:eastAsia="uk-UA"/>
        </w:rPr>
        <w:t>Рущенко</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І.П.Методологічні</w:t>
      </w:r>
      <w:proofErr w:type="spellEnd"/>
      <w:r w:rsidRPr="005406A8">
        <w:rPr>
          <w:rFonts w:ascii="Times New Roman" w:hAnsi="Times New Roman"/>
          <w:sz w:val="24"/>
          <w:szCs w:val="24"/>
          <w:lang w:val="uk-UA" w:eastAsia="uk-UA"/>
        </w:rPr>
        <w:t xml:space="preserve"> і методичні питання виміру рівнів </w:t>
      </w:r>
      <w:proofErr w:type="spellStart"/>
      <w:r w:rsidRPr="005406A8">
        <w:rPr>
          <w:rFonts w:ascii="Times New Roman" w:hAnsi="Times New Roman"/>
          <w:sz w:val="24"/>
          <w:szCs w:val="24"/>
          <w:lang w:val="uk-UA" w:eastAsia="uk-UA"/>
        </w:rPr>
        <w:t>девіації</w:t>
      </w:r>
      <w:proofErr w:type="spellEnd"/>
      <w:r w:rsidRPr="005406A8">
        <w:rPr>
          <w:rFonts w:ascii="Times New Roman" w:hAnsi="Times New Roman"/>
          <w:sz w:val="24"/>
          <w:szCs w:val="24"/>
          <w:lang w:val="uk-UA" w:eastAsia="uk-UA"/>
        </w:rPr>
        <w:t xml:space="preserve"> в зоні бойових дій // Вісник Луганського національного університету імені Тараса Шевченка / Соціологічні науки. – 2016. – №5 (302). – С. 71-91.</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rPr>
      </w:pPr>
      <w:r w:rsidRPr="005406A8">
        <w:rPr>
          <w:rFonts w:ascii="Times New Roman" w:hAnsi="Times New Roman"/>
          <w:sz w:val="24"/>
          <w:szCs w:val="24"/>
          <w:lang w:val="uk-UA" w:eastAsia="ru-RU"/>
        </w:rPr>
        <w:t xml:space="preserve">Скотна Н. Особа в розколотій цивілізації: освіта, світогляд, дії. — Львів: </w:t>
      </w:r>
      <w:proofErr w:type="spellStart"/>
      <w:r w:rsidRPr="005406A8">
        <w:rPr>
          <w:rFonts w:ascii="Times New Roman" w:hAnsi="Times New Roman"/>
          <w:sz w:val="24"/>
          <w:szCs w:val="24"/>
          <w:lang w:val="uk-UA" w:eastAsia="ru-RU"/>
        </w:rPr>
        <w:t>Укр</w:t>
      </w:r>
      <w:proofErr w:type="spellEnd"/>
      <w:r w:rsidRPr="005406A8">
        <w:rPr>
          <w:rFonts w:ascii="Times New Roman" w:hAnsi="Times New Roman"/>
          <w:sz w:val="24"/>
          <w:szCs w:val="24"/>
          <w:lang w:val="uk-UA" w:eastAsia="ru-RU"/>
        </w:rPr>
        <w:t>. технології, 2005.</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rPr>
      </w:pPr>
      <w:r w:rsidRPr="005406A8">
        <w:rPr>
          <w:rFonts w:ascii="Times New Roman" w:hAnsi="Times New Roman"/>
          <w:sz w:val="24"/>
          <w:szCs w:val="24"/>
          <w:lang w:val="uk-UA" w:eastAsia="ru-RU"/>
        </w:rPr>
        <w:t>Сморж Л. О. Особа і суспільство (</w:t>
      </w:r>
      <w:proofErr w:type="spellStart"/>
      <w:r w:rsidRPr="005406A8">
        <w:rPr>
          <w:rFonts w:ascii="Times New Roman" w:hAnsi="Times New Roman"/>
          <w:sz w:val="24"/>
          <w:szCs w:val="24"/>
          <w:lang w:val="uk-UA" w:eastAsia="ru-RU"/>
        </w:rPr>
        <w:t>філософсько</w:t>
      </w:r>
      <w:proofErr w:type="spellEnd"/>
      <w:r w:rsidRPr="005406A8">
        <w:rPr>
          <w:rFonts w:ascii="Times New Roman" w:hAnsi="Times New Roman"/>
          <w:sz w:val="24"/>
          <w:szCs w:val="24"/>
          <w:lang w:val="uk-UA" w:eastAsia="ru-RU"/>
        </w:rPr>
        <w:t>-психологічний аспект). — К., 2001.</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r w:rsidRPr="005406A8">
        <w:rPr>
          <w:rFonts w:ascii="Times New Roman" w:hAnsi="Times New Roman"/>
          <w:sz w:val="24"/>
          <w:szCs w:val="24"/>
          <w:lang w:val="uk-UA" w:eastAsia="uk-UA"/>
        </w:rPr>
        <w:t xml:space="preserve">Соціальна робота: технологічний аспект: </w:t>
      </w:r>
      <w:proofErr w:type="spellStart"/>
      <w:r w:rsidRPr="005406A8">
        <w:rPr>
          <w:rFonts w:ascii="Times New Roman" w:hAnsi="Times New Roman"/>
          <w:sz w:val="24"/>
          <w:szCs w:val="24"/>
          <w:lang w:val="uk-UA" w:eastAsia="uk-UA"/>
        </w:rPr>
        <w:t>Навч</w:t>
      </w:r>
      <w:proofErr w:type="spellEnd"/>
      <w:r w:rsidRPr="005406A8">
        <w:rPr>
          <w:rFonts w:ascii="Times New Roman" w:hAnsi="Times New Roman"/>
          <w:sz w:val="24"/>
          <w:szCs w:val="24"/>
          <w:lang w:val="uk-UA" w:eastAsia="uk-UA"/>
        </w:rPr>
        <w:t xml:space="preserve">. посібник / За ред. проф. А.Й. </w:t>
      </w:r>
      <w:proofErr w:type="spellStart"/>
      <w:r w:rsidRPr="005406A8">
        <w:rPr>
          <w:rFonts w:ascii="Times New Roman" w:hAnsi="Times New Roman"/>
          <w:sz w:val="24"/>
          <w:szCs w:val="24"/>
          <w:lang w:val="uk-UA" w:eastAsia="uk-UA"/>
        </w:rPr>
        <w:t>Капської</w:t>
      </w:r>
      <w:proofErr w:type="spellEnd"/>
      <w:r w:rsidRPr="005406A8">
        <w:rPr>
          <w:rFonts w:ascii="Times New Roman" w:hAnsi="Times New Roman"/>
          <w:sz w:val="24"/>
          <w:szCs w:val="24"/>
          <w:lang w:val="uk-UA" w:eastAsia="uk-UA"/>
        </w:rPr>
        <w:t>. – К.: Центр навчальної літератури, 2004.</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rPr>
      </w:pPr>
      <w:r w:rsidRPr="005406A8">
        <w:rPr>
          <w:rFonts w:ascii="Times New Roman" w:hAnsi="Times New Roman"/>
          <w:sz w:val="24"/>
          <w:szCs w:val="24"/>
          <w:lang w:val="uk-UA" w:eastAsia="ru-RU"/>
        </w:rPr>
        <w:t>Соціальний ареал життя особистості / М. Шульга (ред.); НАН України, Ін-т соціології. — К., 2005.</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r w:rsidRPr="005406A8">
        <w:rPr>
          <w:rFonts w:ascii="Times New Roman" w:hAnsi="Times New Roman"/>
          <w:sz w:val="24"/>
          <w:szCs w:val="24"/>
          <w:lang w:val="uk-UA" w:eastAsia="uk-UA"/>
        </w:rPr>
        <w:t xml:space="preserve">Спеціальні та галузеві соціології: </w:t>
      </w:r>
      <w:proofErr w:type="spellStart"/>
      <w:r w:rsidRPr="005406A8">
        <w:rPr>
          <w:rFonts w:ascii="Times New Roman" w:hAnsi="Times New Roman"/>
          <w:sz w:val="24"/>
          <w:szCs w:val="24"/>
          <w:lang w:val="uk-UA" w:eastAsia="uk-UA"/>
        </w:rPr>
        <w:t>Навч</w:t>
      </w:r>
      <w:proofErr w:type="spellEnd"/>
      <w:r w:rsidRPr="005406A8">
        <w:rPr>
          <w:rFonts w:ascii="Times New Roman" w:hAnsi="Times New Roman"/>
          <w:sz w:val="24"/>
          <w:szCs w:val="24"/>
          <w:lang w:val="uk-UA" w:eastAsia="uk-UA"/>
        </w:rPr>
        <w:t xml:space="preserve">. </w:t>
      </w:r>
      <w:proofErr w:type="spellStart"/>
      <w:r w:rsidRPr="005406A8">
        <w:rPr>
          <w:rFonts w:ascii="Times New Roman" w:hAnsi="Times New Roman"/>
          <w:sz w:val="24"/>
          <w:szCs w:val="24"/>
          <w:lang w:val="uk-UA" w:eastAsia="uk-UA"/>
        </w:rPr>
        <w:t>посіб</w:t>
      </w:r>
      <w:proofErr w:type="spellEnd"/>
      <w:r w:rsidRPr="005406A8">
        <w:rPr>
          <w:rFonts w:ascii="Times New Roman" w:hAnsi="Times New Roman"/>
          <w:sz w:val="24"/>
          <w:szCs w:val="24"/>
          <w:lang w:val="uk-UA" w:eastAsia="uk-UA"/>
        </w:rPr>
        <w:t>. – 2-е вид. – К.: «Фоліант», 2007.</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rPr>
      </w:pPr>
      <w:r w:rsidRPr="005406A8">
        <w:rPr>
          <w:rFonts w:ascii="Times New Roman" w:hAnsi="Times New Roman"/>
          <w:sz w:val="24"/>
          <w:szCs w:val="24"/>
          <w:lang w:val="uk-UA" w:eastAsia="ru-RU"/>
        </w:rPr>
        <w:t xml:space="preserve">Тимошенко И. И. </w:t>
      </w:r>
      <w:proofErr w:type="spellStart"/>
      <w:r w:rsidRPr="005406A8">
        <w:rPr>
          <w:rFonts w:ascii="Times New Roman" w:hAnsi="Times New Roman"/>
          <w:sz w:val="24"/>
          <w:szCs w:val="24"/>
          <w:lang w:val="uk-UA" w:eastAsia="ru-RU"/>
        </w:rPr>
        <w:t>Мотивация</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личности</w:t>
      </w:r>
      <w:proofErr w:type="spellEnd"/>
      <w:r w:rsidRPr="005406A8">
        <w:rPr>
          <w:rFonts w:ascii="Times New Roman" w:hAnsi="Times New Roman"/>
          <w:sz w:val="24"/>
          <w:szCs w:val="24"/>
          <w:lang w:val="uk-UA" w:eastAsia="ru-RU"/>
        </w:rPr>
        <w:t xml:space="preserve"> и </w:t>
      </w:r>
      <w:proofErr w:type="spellStart"/>
      <w:r w:rsidRPr="005406A8">
        <w:rPr>
          <w:rFonts w:ascii="Times New Roman" w:hAnsi="Times New Roman"/>
          <w:sz w:val="24"/>
          <w:szCs w:val="24"/>
          <w:lang w:val="uk-UA" w:eastAsia="ru-RU"/>
        </w:rPr>
        <w:t>человеческих</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ресурсов</w:t>
      </w:r>
      <w:proofErr w:type="spellEnd"/>
      <w:r w:rsidRPr="005406A8">
        <w:rPr>
          <w:rFonts w:ascii="Times New Roman" w:hAnsi="Times New Roman"/>
          <w:sz w:val="24"/>
          <w:szCs w:val="24"/>
          <w:lang w:val="uk-UA" w:eastAsia="ru-RU"/>
        </w:rPr>
        <w:t xml:space="preserve">. — К.: </w:t>
      </w:r>
      <w:proofErr w:type="spellStart"/>
      <w:r w:rsidRPr="005406A8">
        <w:rPr>
          <w:rFonts w:ascii="Times New Roman" w:hAnsi="Times New Roman"/>
          <w:sz w:val="24"/>
          <w:szCs w:val="24"/>
          <w:lang w:val="uk-UA" w:eastAsia="ru-RU"/>
        </w:rPr>
        <w:t>Изд</w:t>
      </w:r>
      <w:proofErr w:type="spellEnd"/>
      <w:r w:rsidRPr="005406A8">
        <w:rPr>
          <w:rFonts w:ascii="Times New Roman" w:hAnsi="Times New Roman"/>
          <w:sz w:val="24"/>
          <w:szCs w:val="24"/>
          <w:lang w:val="uk-UA" w:eastAsia="ru-RU"/>
        </w:rPr>
        <w:t xml:space="preserve">-во </w:t>
      </w:r>
      <w:proofErr w:type="spellStart"/>
      <w:r w:rsidRPr="005406A8">
        <w:rPr>
          <w:rFonts w:ascii="Times New Roman" w:hAnsi="Times New Roman"/>
          <w:sz w:val="24"/>
          <w:szCs w:val="24"/>
          <w:lang w:val="uk-UA" w:eastAsia="ru-RU"/>
        </w:rPr>
        <w:t>Европ</w:t>
      </w:r>
      <w:proofErr w:type="spellEnd"/>
      <w:r w:rsidRPr="005406A8">
        <w:rPr>
          <w:rFonts w:ascii="Times New Roman" w:hAnsi="Times New Roman"/>
          <w:sz w:val="24"/>
          <w:szCs w:val="24"/>
          <w:lang w:val="uk-UA" w:eastAsia="ru-RU"/>
        </w:rPr>
        <w:t xml:space="preserve">. </w:t>
      </w:r>
      <w:proofErr w:type="spellStart"/>
      <w:r w:rsidRPr="005406A8">
        <w:rPr>
          <w:rFonts w:ascii="Times New Roman" w:hAnsi="Times New Roman"/>
          <w:sz w:val="24"/>
          <w:szCs w:val="24"/>
          <w:lang w:val="uk-UA" w:eastAsia="ru-RU"/>
        </w:rPr>
        <w:t>ун</w:t>
      </w:r>
      <w:proofErr w:type="spellEnd"/>
      <w:r w:rsidRPr="005406A8">
        <w:rPr>
          <w:rFonts w:ascii="Times New Roman" w:hAnsi="Times New Roman"/>
          <w:sz w:val="24"/>
          <w:szCs w:val="24"/>
          <w:lang w:val="uk-UA" w:eastAsia="ru-RU"/>
        </w:rPr>
        <w:t>-та, 2002.</w:t>
      </w:r>
    </w:p>
    <w:p w:rsidR="00BB20AB" w:rsidRPr="005406A8" w:rsidRDefault="00C472FF"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Фромм</w:t>
      </w:r>
      <w:proofErr w:type="spellEnd"/>
      <w:r>
        <w:rPr>
          <w:rFonts w:ascii="Times New Roman" w:hAnsi="Times New Roman"/>
          <w:sz w:val="24"/>
          <w:szCs w:val="24"/>
          <w:lang w:val="uk-UA" w:eastAsia="uk-UA"/>
        </w:rPr>
        <w:t xml:space="preserve"> Е. Втеча від свободи: людина для себе</w:t>
      </w:r>
      <w:r w:rsidR="00BB20AB" w:rsidRPr="005406A8">
        <w:rPr>
          <w:rFonts w:ascii="Times New Roman" w:hAnsi="Times New Roman"/>
          <w:sz w:val="24"/>
          <w:szCs w:val="24"/>
          <w:lang w:val="uk-UA" w:eastAsia="uk-UA"/>
        </w:rPr>
        <w:t xml:space="preserve"> / Пер. с </w:t>
      </w:r>
      <w:proofErr w:type="spellStart"/>
      <w:r w:rsidR="00BB20AB" w:rsidRPr="005406A8">
        <w:rPr>
          <w:rFonts w:ascii="Times New Roman" w:hAnsi="Times New Roman"/>
          <w:sz w:val="24"/>
          <w:szCs w:val="24"/>
          <w:lang w:val="uk-UA" w:eastAsia="uk-UA"/>
        </w:rPr>
        <w:t>англ</w:t>
      </w:r>
      <w:proofErr w:type="spellEnd"/>
      <w:r w:rsidR="00BB20AB" w:rsidRPr="005406A8">
        <w:rPr>
          <w:rFonts w:ascii="Times New Roman" w:hAnsi="Times New Roman"/>
          <w:sz w:val="24"/>
          <w:szCs w:val="24"/>
          <w:lang w:val="uk-UA" w:eastAsia="uk-UA"/>
        </w:rPr>
        <w:t>. – М</w:t>
      </w:r>
      <w:r>
        <w:rPr>
          <w:rFonts w:ascii="Times New Roman" w:hAnsi="Times New Roman"/>
          <w:sz w:val="24"/>
          <w:szCs w:val="24"/>
          <w:lang w:val="uk-UA" w:eastAsia="uk-UA"/>
        </w:rPr>
        <w:t>інськ : Попурі</w:t>
      </w:r>
      <w:r w:rsidR="00BB20AB" w:rsidRPr="005406A8">
        <w:rPr>
          <w:rFonts w:ascii="Times New Roman" w:hAnsi="Times New Roman"/>
          <w:sz w:val="24"/>
          <w:szCs w:val="24"/>
          <w:lang w:val="uk-UA" w:eastAsia="uk-UA"/>
        </w:rPr>
        <w:t>, 1998.</w:t>
      </w:r>
      <w:r>
        <w:rPr>
          <w:rFonts w:ascii="Times New Roman" w:hAnsi="Times New Roman"/>
          <w:sz w:val="24"/>
          <w:szCs w:val="24"/>
          <w:lang w:val="uk-UA" w:eastAsia="uk-UA"/>
        </w:rPr>
        <w:t xml:space="preserve"> – 420 с.</w:t>
      </w:r>
    </w:p>
    <w:p w:rsidR="00BB20AB" w:rsidRPr="005406A8" w:rsidRDefault="00C472FF"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Холл</w:t>
      </w:r>
      <w:proofErr w:type="spellEnd"/>
      <w:r>
        <w:rPr>
          <w:rFonts w:ascii="Times New Roman" w:hAnsi="Times New Roman"/>
          <w:sz w:val="24"/>
          <w:szCs w:val="24"/>
          <w:lang w:val="uk-UA" w:eastAsia="uk-UA"/>
        </w:rPr>
        <w:t xml:space="preserve"> М. </w:t>
      </w:r>
      <w:r w:rsidR="00BB20AB" w:rsidRPr="005406A8">
        <w:rPr>
          <w:rFonts w:ascii="Times New Roman" w:hAnsi="Times New Roman"/>
          <w:sz w:val="24"/>
          <w:szCs w:val="24"/>
          <w:lang w:val="uk-UA" w:eastAsia="uk-UA"/>
        </w:rPr>
        <w:t xml:space="preserve">Структура </w:t>
      </w:r>
      <w:r>
        <w:rPr>
          <w:rFonts w:ascii="Times New Roman" w:hAnsi="Times New Roman"/>
          <w:sz w:val="24"/>
          <w:szCs w:val="24"/>
          <w:lang w:val="uk-UA" w:eastAsia="uk-UA"/>
        </w:rPr>
        <w:t xml:space="preserve">особистості </w:t>
      </w:r>
      <w:r w:rsidR="00BB20AB" w:rsidRPr="005406A8">
        <w:rPr>
          <w:rFonts w:ascii="Times New Roman" w:hAnsi="Times New Roman"/>
          <w:sz w:val="24"/>
          <w:szCs w:val="24"/>
          <w:lang w:val="uk-UA" w:eastAsia="uk-UA"/>
        </w:rPr>
        <w:t xml:space="preserve">/ </w:t>
      </w:r>
      <w:proofErr w:type="spellStart"/>
      <w:r w:rsidR="00BB20AB" w:rsidRPr="005406A8">
        <w:rPr>
          <w:rFonts w:ascii="Times New Roman" w:hAnsi="Times New Roman"/>
          <w:sz w:val="24"/>
          <w:szCs w:val="24"/>
          <w:lang w:val="uk-UA" w:eastAsia="uk-UA"/>
        </w:rPr>
        <w:t>Холл</w:t>
      </w:r>
      <w:proofErr w:type="spellEnd"/>
      <w:r w:rsidR="00BB20AB" w:rsidRPr="005406A8">
        <w:rPr>
          <w:rFonts w:ascii="Times New Roman" w:hAnsi="Times New Roman"/>
          <w:sz w:val="24"/>
          <w:szCs w:val="24"/>
          <w:lang w:val="uk-UA" w:eastAsia="uk-UA"/>
        </w:rPr>
        <w:t xml:space="preserve"> М., </w:t>
      </w:r>
      <w:proofErr w:type="spellStart"/>
      <w:r w:rsidR="00BB20AB" w:rsidRPr="005406A8">
        <w:rPr>
          <w:rFonts w:ascii="Times New Roman" w:hAnsi="Times New Roman"/>
          <w:sz w:val="24"/>
          <w:szCs w:val="24"/>
          <w:lang w:val="uk-UA" w:eastAsia="uk-UA"/>
        </w:rPr>
        <w:t>Боденхамер</w:t>
      </w:r>
      <w:proofErr w:type="spellEnd"/>
      <w:r w:rsidR="00BB20AB" w:rsidRPr="005406A8">
        <w:rPr>
          <w:rFonts w:ascii="Times New Roman" w:hAnsi="Times New Roman"/>
          <w:sz w:val="24"/>
          <w:szCs w:val="24"/>
          <w:lang w:val="uk-UA" w:eastAsia="uk-UA"/>
        </w:rPr>
        <w:t xml:space="preserve"> Б., </w:t>
      </w:r>
      <w:proofErr w:type="spellStart"/>
      <w:r w:rsidR="00BB20AB" w:rsidRPr="005406A8">
        <w:rPr>
          <w:rFonts w:ascii="Times New Roman" w:hAnsi="Times New Roman"/>
          <w:sz w:val="24"/>
          <w:szCs w:val="24"/>
          <w:lang w:val="uk-UA" w:eastAsia="uk-UA"/>
        </w:rPr>
        <w:t>Болстэд</w:t>
      </w:r>
      <w:proofErr w:type="spellEnd"/>
      <w:r w:rsidR="00BB20AB" w:rsidRPr="005406A8">
        <w:rPr>
          <w:rFonts w:ascii="Times New Roman" w:hAnsi="Times New Roman"/>
          <w:sz w:val="24"/>
          <w:szCs w:val="24"/>
          <w:lang w:val="uk-UA" w:eastAsia="uk-UA"/>
        </w:rPr>
        <w:t xml:space="preserve"> Р., </w:t>
      </w:r>
      <w:proofErr w:type="spellStart"/>
      <w:r w:rsidR="00BB20AB" w:rsidRPr="005406A8">
        <w:rPr>
          <w:rFonts w:ascii="Times New Roman" w:hAnsi="Times New Roman"/>
          <w:sz w:val="24"/>
          <w:szCs w:val="24"/>
          <w:lang w:val="uk-UA" w:eastAsia="uk-UA"/>
        </w:rPr>
        <w:t>Хэмблетт</w:t>
      </w:r>
      <w:proofErr w:type="spellEnd"/>
      <w:r w:rsidR="00BB20AB" w:rsidRPr="005406A8">
        <w:rPr>
          <w:rFonts w:ascii="Times New Roman" w:hAnsi="Times New Roman"/>
          <w:sz w:val="24"/>
          <w:szCs w:val="24"/>
          <w:lang w:val="uk-UA" w:eastAsia="uk-UA"/>
        </w:rPr>
        <w:t xml:space="preserve"> М. - </w:t>
      </w:r>
      <w:proofErr w:type="spellStart"/>
      <w:r w:rsidR="00BB20AB" w:rsidRPr="005406A8">
        <w:rPr>
          <w:rFonts w:ascii="Times New Roman" w:hAnsi="Times New Roman"/>
          <w:sz w:val="24"/>
          <w:szCs w:val="24"/>
          <w:lang w:val="uk-UA" w:eastAsia="uk-UA"/>
        </w:rPr>
        <w:t>Киев</w:t>
      </w:r>
      <w:proofErr w:type="spellEnd"/>
      <w:r w:rsidR="00BB20AB" w:rsidRPr="005406A8">
        <w:rPr>
          <w:rFonts w:ascii="Times New Roman" w:hAnsi="Times New Roman"/>
          <w:sz w:val="24"/>
          <w:szCs w:val="24"/>
          <w:lang w:val="uk-UA" w:eastAsia="uk-UA"/>
        </w:rPr>
        <w:t xml:space="preserve">: </w:t>
      </w:r>
      <w:proofErr w:type="spellStart"/>
      <w:r w:rsidR="00BB20AB" w:rsidRPr="005406A8">
        <w:rPr>
          <w:rFonts w:ascii="Times New Roman" w:hAnsi="Times New Roman"/>
          <w:sz w:val="24"/>
          <w:szCs w:val="24"/>
          <w:lang w:val="uk-UA" w:eastAsia="uk-UA"/>
        </w:rPr>
        <w:t>София</w:t>
      </w:r>
      <w:proofErr w:type="spellEnd"/>
      <w:r w:rsidR="00BB20AB" w:rsidRPr="005406A8">
        <w:rPr>
          <w:rFonts w:ascii="Times New Roman" w:hAnsi="Times New Roman"/>
          <w:sz w:val="24"/>
          <w:szCs w:val="24"/>
          <w:lang w:val="uk-UA" w:eastAsia="uk-UA"/>
        </w:rPr>
        <w:t xml:space="preserve">, 2004. </w:t>
      </w:r>
    </w:p>
    <w:p w:rsidR="00BB20AB" w:rsidRPr="005406A8" w:rsidRDefault="00BB20AB" w:rsidP="002F6C0D">
      <w:pPr>
        <w:pStyle w:val="a8"/>
        <w:widowControl w:val="0"/>
        <w:numPr>
          <w:ilvl w:val="0"/>
          <w:numId w:val="12"/>
        </w:numPr>
        <w:autoSpaceDE w:val="0"/>
        <w:autoSpaceDN w:val="0"/>
        <w:adjustRightInd w:val="0"/>
        <w:spacing w:line="276" w:lineRule="auto"/>
        <w:jc w:val="both"/>
        <w:rPr>
          <w:rFonts w:ascii="Times New Roman" w:hAnsi="Times New Roman"/>
          <w:sz w:val="24"/>
          <w:szCs w:val="24"/>
        </w:rPr>
      </w:pPr>
      <w:r w:rsidRPr="005406A8">
        <w:rPr>
          <w:rFonts w:ascii="Times New Roman" w:hAnsi="Times New Roman"/>
          <w:sz w:val="24"/>
          <w:szCs w:val="24"/>
          <w:lang w:val="uk-UA" w:eastAsia="ru-RU"/>
        </w:rPr>
        <w:t xml:space="preserve">Черниш Н. Соціологія. Курс лекцій: Конспект. — </w:t>
      </w:r>
      <w:proofErr w:type="spellStart"/>
      <w:r w:rsidRPr="005406A8">
        <w:rPr>
          <w:rFonts w:ascii="Times New Roman" w:hAnsi="Times New Roman"/>
          <w:sz w:val="24"/>
          <w:szCs w:val="24"/>
          <w:lang w:val="uk-UA" w:eastAsia="ru-RU"/>
        </w:rPr>
        <w:t>Вип</w:t>
      </w:r>
      <w:proofErr w:type="spellEnd"/>
      <w:r w:rsidRPr="005406A8">
        <w:rPr>
          <w:rFonts w:ascii="Times New Roman" w:hAnsi="Times New Roman"/>
          <w:sz w:val="24"/>
          <w:szCs w:val="24"/>
          <w:lang w:val="uk-UA" w:eastAsia="ru-RU"/>
        </w:rPr>
        <w:t xml:space="preserve">. 3. — Львів, </w:t>
      </w:r>
      <w:proofErr w:type="spellStart"/>
      <w:r w:rsidRPr="005406A8">
        <w:rPr>
          <w:rFonts w:ascii="Times New Roman" w:hAnsi="Times New Roman"/>
          <w:sz w:val="24"/>
          <w:szCs w:val="24"/>
          <w:lang w:val="uk-UA" w:eastAsia="ru-RU"/>
        </w:rPr>
        <w:t>Кальварія</w:t>
      </w:r>
      <w:proofErr w:type="spellEnd"/>
      <w:r w:rsidRPr="005406A8">
        <w:rPr>
          <w:rFonts w:ascii="Times New Roman" w:hAnsi="Times New Roman"/>
          <w:sz w:val="24"/>
          <w:szCs w:val="24"/>
          <w:lang w:val="uk-UA" w:eastAsia="ru-RU"/>
        </w:rPr>
        <w:t>, 1996.</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bCs/>
          <w:sz w:val="24"/>
          <w:szCs w:val="24"/>
          <w:lang w:val="uk-UA" w:eastAsia="uk-UA"/>
        </w:rPr>
      </w:pPr>
      <w:r w:rsidRPr="005406A8">
        <w:rPr>
          <w:rFonts w:ascii="Times New Roman" w:hAnsi="Times New Roman"/>
          <w:bCs/>
          <w:sz w:val="24"/>
          <w:szCs w:val="24"/>
          <w:lang w:val="uk-UA" w:eastAsia="uk-UA"/>
        </w:rPr>
        <w:t>Шестопалова Л. Суїцид в Україні та Росії: порівняльний аналіз // Право України. – 2000. – № 8.</w:t>
      </w:r>
    </w:p>
    <w:p w:rsidR="00BB20AB" w:rsidRPr="005406A8" w:rsidRDefault="00BB20AB" w:rsidP="002F6C0D">
      <w:pPr>
        <w:pStyle w:val="a8"/>
        <w:widowControl w:val="0"/>
        <w:numPr>
          <w:ilvl w:val="0"/>
          <w:numId w:val="12"/>
        </w:numPr>
        <w:shd w:val="clear" w:color="auto" w:fill="FFFFFF"/>
        <w:autoSpaceDE w:val="0"/>
        <w:autoSpaceDN w:val="0"/>
        <w:adjustRightInd w:val="0"/>
        <w:spacing w:line="276" w:lineRule="auto"/>
        <w:jc w:val="both"/>
        <w:rPr>
          <w:rFonts w:ascii="Times New Roman" w:hAnsi="Times New Roman"/>
          <w:sz w:val="24"/>
          <w:szCs w:val="24"/>
          <w:lang w:val="uk-UA" w:eastAsia="uk-UA"/>
        </w:rPr>
      </w:pPr>
      <w:r w:rsidRPr="005406A8">
        <w:rPr>
          <w:rFonts w:ascii="Times New Roman" w:hAnsi="Times New Roman"/>
          <w:sz w:val="24"/>
          <w:szCs w:val="24"/>
          <w:lang w:val="uk-UA" w:eastAsia="uk-UA"/>
        </w:rPr>
        <w:t xml:space="preserve">Як нам зменшити кількість самогубств в Україні / Проект міждисциплінарної програми </w:t>
      </w:r>
      <w:proofErr w:type="spellStart"/>
      <w:r w:rsidRPr="005406A8">
        <w:rPr>
          <w:rFonts w:ascii="Times New Roman" w:hAnsi="Times New Roman"/>
          <w:sz w:val="24"/>
          <w:szCs w:val="24"/>
          <w:lang w:val="uk-UA" w:eastAsia="uk-UA"/>
        </w:rPr>
        <w:t>суїцидальної</w:t>
      </w:r>
      <w:proofErr w:type="spellEnd"/>
      <w:r w:rsidRPr="005406A8">
        <w:rPr>
          <w:rFonts w:ascii="Times New Roman" w:hAnsi="Times New Roman"/>
          <w:sz w:val="24"/>
          <w:szCs w:val="24"/>
          <w:lang w:val="uk-UA" w:eastAsia="uk-UA"/>
        </w:rPr>
        <w:t xml:space="preserve"> превенції. – Одеса, 2007.</w:t>
      </w:r>
    </w:p>
    <w:p w:rsidR="00BB20AB" w:rsidRPr="00E00221" w:rsidRDefault="00BB20AB" w:rsidP="00C545B0">
      <w:pPr>
        <w:tabs>
          <w:tab w:val="left" w:pos="5308"/>
        </w:tabs>
        <w:suppressAutoHyphens/>
        <w:spacing w:line="276" w:lineRule="auto"/>
        <w:jc w:val="center"/>
        <w:rPr>
          <w:rFonts w:ascii="Times New Roman" w:eastAsia="Times New Roman" w:hAnsi="Times New Roman" w:cs="Times New Roman"/>
          <w:b/>
          <w:sz w:val="24"/>
          <w:szCs w:val="24"/>
          <w:lang w:val="uk-UA" w:eastAsia="ar-SA"/>
        </w:rPr>
      </w:pPr>
    </w:p>
    <w:p w:rsidR="00C545B0" w:rsidRPr="00BB20AB" w:rsidRDefault="00C545B0" w:rsidP="00C545B0">
      <w:pPr>
        <w:widowControl w:val="0"/>
        <w:autoSpaceDE w:val="0"/>
        <w:autoSpaceDN w:val="0"/>
        <w:adjustRightInd w:val="0"/>
        <w:spacing w:line="276" w:lineRule="auto"/>
        <w:jc w:val="center"/>
        <w:rPr>
          <w:rFonts w:ascii="Times New Roman" w:eastAsia="Times New Roman" w:hAnsi="Times New Roman" w:cs="Times New Roman"/>
          <w:b/>
          <w:sz w:val="24"/>
          <w:szCs w:val="24"/>
          <w:lang w:eastAsia="ru-RU"/>
        </w:rPr>
      </w:pPr>
      <w:proofErr w:type="spellStart"/>
      <w:r w:rsidRPr="00BB20AB">
        <w:rPr>
          <w:rFonts w:ascii="Times New Roman" w:eastAsia="Times New Roman" w:hAnsi="Times New Roman" w:cs="Times New Roman"/>
          <w:b/>
          <w:sz w:val="24"/>
          <w:szCs w:val="24"/>
          <w:lang w:eastAsia="ru-RU"/>
        </w:rPr>
        <w:t>Література</w:t>
      </w:r>
      <w:proofErr w:type="spellEnd"/>
      <w:r w:rsidRPr="00BB20AB">
        <w:rPr>
          <w:rFonts w:ascii="Times New Roman" w:eastAsia="Times New Roman" w:hAnsi="Times New Roman" w:cs="Times New Roman"/>
          <w:b/>
          <w:sz w:val="24"/>
          <w:szCs w:val="24"/>
          <w:lang w:eastAsia="ru-RU"/>
        </w:rPr>
        <w:t xml:space="preserve"> </w:t>
      </w:r>
      <w:proofErr w:type="spellStart"/>
      <w:r w:rsidRPr="00BB20AB">
        <w:rPr>
          <w:rFonts w:ascii="Times New Roman" w:eastAsia="Times New Roman" w:hAnsi="Times New Roman" w:cs="Times New Roman"/>
          <w:b/>
          <w:sz w:val="24"/>
          <w:szCs w:val="24"/>
          <w:lang w:eastAsia="ru-RU"/>
        </w:rPr>
        <w:t>іноземн</w:t>
      </w:r>
      <w:proofErr w:type="spellEnd"/>
      <w:r w:rsidR="006219C2">
        <w:rPr>
          <w:rFonts w:ascii="Times New Roman" w:eastAsia="Times New Roman" w:hAnsi="Times New Roman" w:cs="Times New Roman"/>
          <w:b/>
          <w:sz w:val="24"/>
          <w:szCs w:val="24"/>
          <w:lang w:val="uk-UA" w:eastAsia="ru-RU"/>
        </w:rPr>
        <w:t>ою</w:t>
      </w:r>
      <w:r w:rsidRPr="00BB20AB">
        <w:rPr>
          <w:rFonts w:ascii="Times New Roman" w:eastAsia="Times New Roman" w:hAnsi="Times New Roman" w:cs="Times New Roman"/>
          <w:b/>
          <w:sz w:val="24"/>
          <w:szCs w:val="24"/>
          <w:lang w:eastAsia="ru-RU"/>
        </w:rPr>
        <w:t xml:space="preserve"> мов</w:t>
      </w:r>
      <w:r w:rsidR="006219C2">
        <w:rPr>
          <w:rFonts w:ascii="Times New Roman" w:eastAsia="Times New Roman" w:hAnsi="Times New Roman" w:cs="Times New Roman"/>
          <w:b/>
          <w:sz w:val="24"/>
          <w:szCs w:val="24"/>
          <w:lang w:val="uk-UA" w:eastAsia="ru-RU"/>
        </w:rPr>
        <w:t>ою</w:t>
      </w:r>
    </w:p>
    <w:p w:rsidR="00C545B0" w:rsidRPr="00BB20AB" w:rsidRDefault="00C545B0" w:rsidP="00C545B0">
      <w:pPr>
        <w:suppressAutoHyphens/>
        <w:spacing w:line="276" w:lineRule="auto"/>
        <w:jc w:val="both"/>
        <w:rPr>
          <w:rFonts w:ascii="Times New Roman" w:eastAsia="Times New Roman" w:hAnsi="Times New Roman" w:cs="Times New Roman"/>
          <w:sz w:val="24"/>
          <w:szCs w:val="24"/>
          <w:lang w:eastAsia="ru-RU"/>
        </w:rPr>
      </w:pPr>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r w:rsidRPr="00E00221">
        <w:rPr>
          <w:rFonts w:ascii="Times New Roman" w:eastAsia="Times New Roman" w:hAnsi="Times New Roman" w:cs="Times New Roman"/>
          <w:color w:val="000000"/>
          <w:sz w:val="24"/>
          <w:szCs w:val="24"/>
          <w:lang w:val="uk-UA" w:eastAsia="ru-RU"/>
        </w:rPr>
        <w:t xml:space="preserve">Article 19. (1999, </w:t>
      </w:r>
      <w:proofErr w:type="spellStart"/>
      <w:r w:rsidRPr="00E00221">
        <w:rPr>
          <w:rFonts w:ascii="Times New Roman" w:eastAsia="Times New Roman" w:hAnsi="Times New Roman" w:cs="Times New Roman"/>
          <w:color w:val="000000"/>
          <w:sz w:val="24"/>
          <w:szCs w:val="24"/>
          <w:lang w:val="uk-UA" w:eastAsia="ru-RU"/>
        </w:rPr>
        <w:t>June</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Right</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to</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Know</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Principles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Freedom</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of</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Information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Legislation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International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Standards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Series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Retrieved</w:t>
      </w:r>
      <w:proofErr w:type="spellEnd"/>
      <w:r w:rsidRPr="00E00221">
        <w:rPr>
          <w:rFonts w:ascii="Times New Roman" w:eastAsia="Times New Roman" w:hAnsi="Times New Roman" w:cs="Times New Roman"/>
          <w:color w:val="000000"/>
          <w:sz w:val="24"/>
          <w:szCs w:val="24"/>
          <w:lang w:val="uk-UA" w:eastAsia="ru-RU"/>
        </w:rPr>
        <w:t xml:space="preserve"> 27 </w:t>
      </w:r>
      <w:proofErr w:type="spellStart"/>
      <w:r w:rsidRPr="00E00221">
        <w:rPr>
          <w:rFonts w:ascii="Times New Roman" w:eastAsia="Times New Roman" w:hAnsi="Times New Roman" w:cs="Times New Roman"/>
          <w:color w:val="000000"/>
          <w:sz w:val="24"/>
          <w:szCs w:val="24"/>
          <w:lang w:val="uk-UA" w:eastAsia="ru-RU"/>
        </w:rPr>
        <w:t>May</w:t>
      </w:r>
      <w:proofErr w:type="spellEnd"/>
      <w:r w:rsidRPr="00E00221">
        <w:rPr>
          <w:rFonts w:ascii="Times New Roman" w:eastAsia="Times New Roman" w:hAnsi="Times New Roman" w:cs="Times New Roman"/>
          <w:color w:val="000000"/>
          <w:sz w:val="24"/>
          <w:szCs w:val="24"/>
          <w:lang w:val="uk-UA" w:eastAsia="ru-RU"/>
        </w:rPr>
        <w:t xml:space="preserve"> 2009 </w:t>
      </w:r>
      <w:proofErr w:type="spellStart"/>
      <w:r w:rsidRPr="00E00221">
        <w:rPr>
          <w:rFonts w:ascii="Times New Roman" w:eastAsia="Times New Roman" w:hAnsi="Times New Roman" w:cs="Times New Roman"/>
          <w:color w:val="000000"/>
          <w:sz w:val="24"/>
          <w:szCs w:val="24"/>
          <w:lang w:val="uk-UA" w:eastAsia="ru-RU"/>
        </w:rPr>
        <w:t>from</w:t>
      </w:r>
      <w:proofErr w:type="spellEnd"/>
      <w:r w:rsidRPr="00E00221">
        <w:rPr>
          <w:rFonts w:ascii="Times New Roman" w:eastAsia="Times New Roman" w:hAnsi="Times New Roman" w:cs="Times New Roman"/>
          <w:color w:val="000000"/>
          <w:sz w:val="24"/>
          <w:szCs w:val="24"/>
          <w:lang w:val="uk-UA" w:eastAsia="ru-RU"/>
        </w:rPr>
        <w:t xml:space="preserve"> </w:t>
      </w:r>
      <w:hyperlink r:id="rId9" w:history="1">
        <w:r w:rsidRPr="000737F1">
          <w:rPr>
            <w:rFonts w:ascii="Times New Roman" w:eastAsia="Times New Roman" w:hAnsi="Times New Roman" w:cs="Times New Roman"/>
            <w:color w:val="0000FF"/>
            <w:sz w:val="24"/>
            <w:szCs w:val="24"/>
            <w:u w:val="single"/>
            <w:lang w:val="uk-UA" w:eastAsia="ru-RU"/>
          </w:rPr>
          <w:t>www.article19.org/pdfs/</w:t>
        </w:r>
      </w:hyperlink>
      <w:r w:rsidRPr="00E00221">
        <w:rPr>
          <w:rFonts w:ascii="Times New Roman" w:eastAsia="Times New Roman" w:hAnsi="Times New Roman" w:cs="Times New Roman"/>
          <w:color w:val="5A3F8E"/>
          <w:sz w:val="24"/>
          <w:szCs w:val="24"/>
          <w:lang w:val="uk-UA" w:eastAsia="ru-RU"/>
        </w:rPr>
        <w:t xml:space="preserve"> </w:t>
      </w:r>
      <w:proofErr w:type="spellStart"/>
      <w:r w:rsidRPr="00E00221">
        <w:rPr>
          <w:rFonts w:ascii="Times New Roman" w:eastAsia="Times New Roman" w:hAnsi="Times New Roman" w:cs="Times New Roman"/>
          <w:color w:val="5A3F8E"/>
          <w:sz w:val="24"/>
          <w:szCs w:val="24"/>
          <w:lang w:val="uk-UA" w:eastAsia="ru-RU"/>
        </w:rPr>
        <w:t>standards</w:t>
      </w:r>
      <w:proofErr w:type="spellEnd"/>
      <w:r w:rsidRPr="00E00221">
        <w:rPr>
          <w:rFonts w:ascii="Times New Roman" w:eastAsia="Times New Roman" w:hAnsi="Times New Roman" w:cs="Times New Roman"/>
          <w:color w:val="5A3F8E"/>
          <w:sz w:val="24"/>
          <w:szCs w:val="24"/>
          <w:lang w:val="uk-UA" w:eastAsia="ru-RU"/>
        </w:rPr>
        <w:t>/righttoknow.pdf</w:t>
      </w:r>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en-US" w:eastAsia="ru-RU"/>
        </w:rPr>
      </w:pPr>
      <w:proofErr w:type="spellStart"/>
      <w:r w:rsidRPr="00E00221">
        <w:rPr>
          <w:rFonts w:ascii="Times New Roman" w:eastAsia="Times New Roman" w:hAnsi="Times New Roman" w:cs="Times New Roman"/>
          <w:color w:val="000000"/>
          <w:sz w:val="24"/>
          <w:szCs w:val="24"/>
          <w:lang w:val="uk-UA" w:eastAsia="ru-RU"/>
        </w:rPr>
        <w:t>Bertrand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Claude-Jean</w:t>
      </w:r>
      <w:proofErr w:type="spellEnd"/>
      <w:r w:rsidRPr="00E00221">
        <w:rPr>
          <w:rFonts w:ascii="Times New Roman" w:eastAsia="Times New Roman" w:hAnsi="Times New Roman" w:cs="Times New Roman"/>
          <w:color w:val="000000"/>
          <w:sz w:val="24"/>
          <w:szCs w:val="24"/>
          <w:lang w:val="uk-UA" w:eastAsia="ru-RU"/>
        </w:rPr>
        <w:t xml:space="preserve">. (2003). </w:t>
      </w:r>
      <w:proofErr w:type="spellStart"/>
      <w:r w:rsidRPr="00E00221">
        <w:rPr>
          <w:rFonts w:ascii="Times New Roman" w:eastAsia="Times New Roman" w:hAnsi="Times New Roman" w:cs="Times New Roman"/>
          <w:i/>
          <w:iCs/>
          <w:color w:val="000000"/>
          <w:sz w:val="24"/>
          <w:szCs w:val="24"/>
          <w:lang w:val="uk-UA" w:eastAsia="ru-RU"/>
        </w:rPr>
        <w:t>Media</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Ethics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and</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Accountability</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Systems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New</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York</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Hampton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Press</w:t>
      </w:r>
      <w:proofErr w:type="spellEnd"/>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Committee</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to</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Protect</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Journalists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r w:rsidRPr="00E00221">
        <w:rPr>
          <w:rFonts w:ascii="Times New Roman" w:eastAsia="Times New Roman" w:hAnsi="Times New Roman" w:cs="Times New Roman"/>
          <w:color w:val="5A3F8E"/>
          <w:sz w:val="24"/>
          <w:szCs w:val="24"/>
          <w:lang w:val="uk-UA" w:eastAsia="ru-RU"/>
        </w:rPr>
        <w:t>http://www.cpj.org</w:t>
      </w:r>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Dominick</w:t>
      </w:r>
      <w:proofErr w:type="spellEnd"/>
      <w:r w:rsidRPr="00E00221">
        <w:rPr>
          <w:rFonts w:ascii="Times New Roman" w:eastAsia="Times New Roman" w:hAnsi="Times New Roman" w:cs="Times New Roman"/>
          <w:color w:val="000000"/>
          <w:sz w:val="24"/>
          <w:szCs w:val="24"/>
          <w:lang w:val="uk-UA" w:eastAsia="ru-RU"/>
        </w:rPr>
        <w:t xml:space="preserve">, J. R. (2007). </w:t>
      </w:r>
      <w:proofErr w:type="spellStart"/>
      <w:r w:rsidRPr="00E00221">
        <w:rPr>
          <w:rFonts w:ascii="Times New Roman" w:eastAsia="Times New Roman" w:hAnsi="Times New Roman" w:cs="Times New Roman"/>
          <w:i/>
          <w:iCs/>
          <w:color w:val="000000"/>
          <w:sz w:val="24"/>
          <w:szCs w:val="24"/>
          <w:lang w:val="uk-UA" w:eastAsia="ru-RU"/>
        </w:rPr>
        <w:t>The</w:t>
      </w:r>
      <w:proofErr w:type="spellEnd"/>
      <w:r w:rsidRPr="00E00221">
        <w:rPr>
          <w:rFonts w:ascii="Times New Roman" w:eastAsia="Times New Roman" w:hAnsi="Times New Roman" w:cs="Times New Roman"/>
          <w:i/>
          <w:iCs/>
          <w:color w:val="000000"/>
          <w:sz w:val="24"/>
          <w:szCs w:val="24"/>
          <w:lang w:val="uk-UA" w:eastAsia="ru-RU"/>
        </w:rPr>
        <w:t xml:space="preserve"> Dynamics </w:t>
      </w:r>
      <w:proofErr w:type="spellStart"/>
      <w:r w:rsidRPr="00E00221">
        <w:rPr>
          <w:rFonts w:ascii="Times New Roman" w:eastAsia="Times New Roman" w:hAnsi="Times New Roman" w:cs="Times New Roman"/>
          <w:i/>
          <w:iCs/>
          <w:color w:val="000000"/>
          <w:sz w:val="24"/>
          <w:szCs w:val="24"/>
          <w:lang w:val="uk-UA" w:eastAsia="ru-RU"/>
        </w:rPr>
        <w:t>of</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Mass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Communications</w:t>
      </w:r>
      <w:proofErr w:type="spellEnd"/>
      <w:r w:rsidRPr="00E00221">
        <w:rPr>
          <w:rFonts w:ascii="Times New Roman" w:eastAsia="Times New Roman" w:hAnsi="Times New Roman" w:cs="Times New Roman"/>
          <w:color w:val="000000"/>
          <w:sz w:val="24"/>
          <w:szCs w:val="24"/>
          <w:lang w:val="uk-UA" w:eastAsia="ru-RU"/>
        </w:rPr>
        <w:t xml:space="preserve">. 9th </w:t>
      </w:r>
      <w:proofErr w:type="spellStart"/>
      <w:r w:rsidRPr="00E00221">
        <w:rPr>
          <w:rFonts w:ascii="Times New Roman" w:eastAsia="Times New Roman" w:hAnsi="Times New Roman" w:cs="Times New Roman"/>
          <w:color w:val="000000"/>
          <w:sz w:val="24"/>
          <w:szCs w:val="24"/>
          <w:lang w:val="uk-UA" w:eastAsia="ru-RU"/>
        </w:rPr>
        <w:t>ed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Boston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McGraw-Hill</w:t>
      </w:r>
      <w:proofErr w:type="spellEnd"/>
    </w:p>
    <w:p w:rsidR="00C545B0" w:rsidRPr="00E00221" w:rsidRDefault="00C545B0" w:rsidP="00C545B0">
      <w:pPr>
        <w:numPr>
          <w:ilvl w:val="0"/>
          <w:numId w:val="9"/>
        </w:numPr>
        <w:suppressAutoHyphens/>
        <w:spacing w:line="276" w:lineRule="auto"/>
        <w:contextualSpacing/>
        <w:jc w:val="both"/>
        <w:rPr>
          <w:rFonts w:ascii="Times New Roman" w:eastAsia="Times New Roman" w:hAnsi="Times New Roman" w:cs="Times New Roman"/>
          <w:sz w:val="24"/>
          <w:szCs w:val="24"/>
          <w:lang w:val="en-US" w:eastAsia="ru-RU"/>
        </w:rPr>
      </w:pPr>
      <w:proofErr w:type="spellStart"/>
      <w:r w:rsidRPr="00E00221">
        <w:rPr>
          <w:rFonts w:ascii="Times New Roman" w:eastAsia="Times New Roman" w:hAnsi="Times New Roman" w:cs="Times New Roman"/>
          <w:sz w:val="24"/>
          <w:szCs w:val="24"/>
          <w:lang w:val="uk-UA" w:eastAsia="ru-RU"/>
        </w:rPr>
        <w:t>Dutton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William</w:t>
      </w:r>
      <w:proofErr w:type="spellEnd"/>
      <w:r w:rsidRPr="00E00221">
        <w:rPr>
          <w:rFonts w:ascii="Times New Roman" w:eastAsia="Times New Roman" w:hAnsi="Times New Roman" w:cs="Times New Roman"/>
          <w:sz w:val="24"/>
          <w:szCs w:val="24"/>
          <w:lang w:val="uk-UA" w:eastAsia="ru-RU"/>
        </w:rPr>
        <w:t xml:space="preserve"> H</w:t>
      </w:r>
      <w:r w:rsidRPr="00E00221">
        <w:rPr>
          <w:rFonts w:ascii="Times New Roman" w:eastAsia="Times New Roman" w:hAnsi="Times New Roman" w:cs="Times New Roman"/>
          <w:sz w:val="24"/>
          <w:szCs w:val="24"/>
          <w:lang w:val="en-US" w:eastAsia="ru-RU"/>
        </w:rPr>
        <w:t xml:space="preserve">. </w:t>
      </w:r>
      <w:r w:rsidRPr="00E00221">
        <w:rPr>
          <w:rFonts w:ascii="Times New Roman" w:eastAsia="Times New Roman" w:hAnsi="Times New Roman" w:cs="Times New Roman"/>
          <w:sz w:val="24"/>
          <w:szCs w:val="24"/>
          <w:lang w:val="uk-UA" w:eastAsia="ru-RU"/>
        </w:rPr>
        <w:t xml:space="preserve"> </w:t>
      </w:r>
      <w:hyperlink r:id="rId10" w:history="1">
        <w:proofErr w:type="spellStart"/>
        <w:r w:rsidRPr="00E00221">
          <w:rPr>
            <w:rFonts w:ascii="Times New Roman" w:eastAsia="Times New Roman" w:hAnsi="Times New Roman" w:cs="Times New Roman"/>
            <w:color w:val="0000FF"/>
            <w:sz w:val="24"/>
            <w:szCs w:val="24"/>
            <w:u w:val="single"/>
            <w:lang w:val="uk-UA" w:eastAsia="ru-RU"/>
          </w:rPr>
          <w:t>Social</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transformation</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in</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an</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information</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society</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rethinking</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access</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to</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you</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and</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the</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world</w:t>
        </w:r>
        <w:proofErr w:type="spellEnd"/>
      </w:hyperlink>
      <w:r w:rsidRPr="00E00221">
        <w:rPr>
          <w:rFonts w:ascii="Times New Roman" w:eastAsia="Times New Roman" w:hAnsi="Times New Roman" w:cs="Times New Roman"/>
          <w:sz w:val="24"/>
          <w:szCs w:val="24"/>
          <w:lang w:val="en-US" w:eastAsia="ru-RU"/>
        </w:rPr>
        <w:t>, 2004, 134 p.</w:t>
      </w:r>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r w:rsidRPr="00E00221">
        <w:rPr>
          <w:rFonts w:ascii="Times New Roman" w:eastAsia="Times New Roman" w:hAnsi="Times New Roman" w:cs="Times New Roman"/>
          <w:color w:val="5A3F8E"/>
          <w:sz w:val="24"/>
          <w:szCs w:val="24"/>
          <w:lang w:val="uk-UA" w:eastAsia="ru-RU"/>
        </w:rPr>
        <w:t>http://portal.unesco.org/ci/en/files/19137/11164945435advocacy_brochure.pdf/</w:t>
      </w:r>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Joseph</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Ammu</w:t>
      </w:r>
      <w:proofErr w:type="spellEnd"/>
      <w:r w:rsidRPr="00E00221">
        <w:rPr>
          <w:rFonts w:ascii="Times New Roman" w:eastAsia="Times New Roman" w:hAnsi="Times New Roman" w:cs="Times New Roman"/>
          <w:color w:val="000000"/>
          <w:sz w:val="24"/>
          <w:szCs w:val="24"/>
          <w:lang w:val="uk-UA" w:eastAsia="ru-RU"/>
        </w:rPr>
        <w:t xml:space="preserve">. (2005): </w:t>
      </w:r>
      <w:proofErr w:type="spellStart"/>
      <w:r w:rsidRPr="00E00221">
        <w:rPr>
          <w:rFonts w:ascii="Times New Roman" w:eastAsia="Times New Roman" w:hAnsi="Times New Roman" w:cs="Times New Roman"/>
          <w:color w:val="000000"/>
          <w:sz w:val="24"/>
          <w:szCs w:val="24"/>
          <w:lang w:val="uk-UA" w:eastAsia="ru-RU"/>
        </w:rPr>
        <w:t>Media</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Matters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Citizens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Care</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Retrieved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on</w:t>
      </w:r>
      <w:proofErr w:type="spellEnd"/>
      <w:r w:rsidRPr="00E00221">
        <w:rPr>
          <w:rFonts w:ascii="Times New Roman" w:eastAsia="Times New Roman" w:hAnsi="Times New Roman" w:cs="Times New Roman"/>
          <w:color w:val="000000"/>
          <w:sz w:val="24"/>
          <w:szCs w:val="24"/>
          <w:lang w:val="uk-UA" w:eastAsia="ru-RU"/>
        </w:rPr>
        <w:t xml:space="preserve"> 17 </w:t>
      </w:r>
      <w:proofErr w:type="spellStart"/>
      <w:r w:rsidRPr="00E00221">
        <w:rPr>
          <w:rFonts w:ascii="Times New Roman" w:eastAsia="Times New Roman" w:hAnsi="Times New Roman" w:cs="Times New Roman"/>
          <w:color w:val="000000"/>
          <w:sz w:val="24"/>
          <w:szCs w:val="24"/>
          <w:lang w:val="uk-UA" w:eastAsia="ru-RU"/>
        </w:rPr>
        <w:t>May</w:t>
      </w:r>
      <w:proofErr w:type="spellEnd"/>
      <w:r w:rsidRPr="00E00221">
        <w:rPr>
          <w:rFonts w:ascii="Times New Roman" w:eastAsia="Times New Roman" w:hAnsi="Times New Roman" w:cs="Times New Roman"/>
          <w:color w:val="000000"/>
          <w:sz w:val="24"/>
          <w:szCs w:val="24"/>
          <w:lang w:val="uk-UA" w:eastAsia="ru-RU"/>
        </w:rPr>
        <w:t xml:space="preserve"> 2011 </w:t>
      </w:r>
      <w:proofErr w:type="spellStart"/>
      <w:r w:rsidRPr="00E00221">
        <w:rPr>
          <w:rFonts w:ascii="Times New Roman" w:eastAsia="Times New Roman" w:hAnsi="Times New Roman" w:cs="Times New Roman"/>
          <w:color w:val="000000"/>
          <w:sz w:val="24"/>
          <w:szCs w:val="24"/>
          <w:lang w:val="uk-UA" w:eastAsia="ru-RU"/>
        </w:rPr>
        <w:t>from</w:t>
      </w:r>
      <w:proofErr w:type="spellEnd"/>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Mencher</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Melvin</w:t>
      </w:r>
      <w:proofErr w:type="spellEnd"/>
      <w:r w:rsidRPr="00E00221">
        <w:rPr>
          <w:rFonts w:ascii="Times New Roman" w:eastAsia="Times New Roman" w:hAnsi="Times New Roman" w:cs="Times New Roman"/>
          <w:color w:val="000000"/>
          <w:sz w:val="24"/>
          <w:szCs w:val="24"/>
          <w:lang w:val="uk-UA" w:eastAsia="ru-RU"/>
        </w:rPr>
        <w:t xml:space="preserve">. (2006). </w:t>
      </w:r>
      <w:proofErr w:type="spellStart"/>
      <w:r w:rsidRPr="00E00221">
        <w:rPr>
          <w:rFonts w:ascii="Times New Roman" w:eastAsia="Times New Roman" w:hAnsi="Times New Roman" w:cs="Times New Roman"/>
          <w:i/>
          <w:iCs/>
          <w:color w:val="000000"/>
          <w:sz w:val="24"/>
          <w:szCs w:val="24"/>
          <w:lang w:val="uk-UA" w:eastAsia="ru-RU"/>
        </w:rPr>
        <w:t>News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Reporting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and</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Writing</w:t>
      </w:r>
      <w:proofErr w:type="spellEnd"/>
      <w:r w:rsidRPr="00E00221">
        <w:rPr>
          <w:rFonts w:ascii="Times New Roman" w:eastAsia="Times New Roman" w:hAnsi="Times New Roman" w:cs="Times New Roman"/>
          <w:i/>
          <w:iCs/>
          <w:color w:val="000000"/>
          <w:sz w:val="24"/>
          <w:szCs w:val="24"/>
          <w:lang w:val="uk-UA" w:eastAsia="ru-RU"/>
        </w:rPr>
        <w:t xml:space="preserve"> </w:t>
      </w:r>
      <w:r w:rsidRPr="00E00221">
        <w:rPr>
          <w:rFonts w:ascii="Times New Roman" w:eastAsia="Times New Roman" w:hAnsi="Times New Roman" w:cs="Times New Roman"/>
          <w:color w:val="000000"/>
          <w:sz w:val="24"/>
          <w:szCs w:val="24"/>
          <w:lang w:val="uk-UA" w:eastAsia="ru-RU"/>
        </w:rPr>
        <w:t xml:space="preserve">(10th </w:t>
      </w:r>
      <w:proofErr w:type="spellStart"/>
      <w:r w:rsidRPr="00E00221">
        <w:rPr>
          <w:rFonts w:ascii="Times New Roman" w:eastAsia="Times New Roman" w:hAnsi="Times New Roman" w:cs="Times New Roman"/>
          <w:color w:val="000000"/>
          <w:sz w:val="24"/>
          <w:szCs w:val="24"/>
          <w:lang w:val="uk-UA" w:eastAsia="ru-RU"/>
        </w:rPr>
        <w:t>ed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Boston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McGraw-Hill</w:t>
      </w:r>
      <w:proofErr w:type="spellEnd"/>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lastRenderedPageBreak/>
        <w:t>Mendel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Toby</w:t>
      </w:r>
      <w:proofErr w:type="spellEnd"/>
      <w:r w:rsidRPr="00E00221">
        <w:rPr>
          <w:rFonts w:ascii="Times New Roman" w:eastAsia="Times New Roman" w:hAnsi="Times New Roman" w:cs="Times New Roman"/>
          <w:color w:val="000000"/>
          <w:sz w:val="24"/>
          <w:szCs w:val="24"/>
          <w:lang w:val="uk-UA" w:eastAsia="ru-RU"/>
        </w:rPr>
        <w:t xml:space="preserve">. (2008). </w:t>
      </w:r>
      <w:proofErr w:type="spellStart"/>
      <w:r w:rsidRPr="00E00221">
        <w:rPr>
          <w:rFonts w:ascii="Times New Roman" w:eastAsia="Times New Roman" w:hAnsi="Times New Roman" w:cs="Times New Roman"/>
          <w:i/>
          <w:iCs/>
          <w:color w:val="000000"/>
          <w:sz w:val="24"/>
          <w:szCs w:val="24"/>
          <w:lang w:val="uk-UA" w:eastAsia="ru-RU"/>
        </w:rPr>
        <w:t>Freedom</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of</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Information</w:t>
      </w:r>
      <w:proofErr w:type="spellEnd"/>
      <w:r w:rsidRPr="00E00221">
        <w:rPr>
          <w:rFonts w:ascii="Times New Roman" w:eastAsia="Times New Roman" w:hAnsi="Times New Roman" w:cs="Times New Roman"/>
          <w:i/>
          <w:iCs/>
          <w:color w:val="000000"/>
          <w:sz w:val="24"/>
          <w:szCs w:val="24"/>
          <w:lang w:val="uk-UA" w:eastAsia="ru-RU"/>
        </w:rPr>
        <w:t xml:space="preserve">: A </w:t>
      </w:r>
      <w:proofErr w:type="spellStart"/>
      <w:r w:rsidRPr="00E00221">
        <w:rPr>
          <w:rFonts w:ascii="Times New Roman" w:eastAsia="Times New Roman" w:hAnsi="Times New Roman" w:cs="Times New Roman"/>
          <w:i/>
          <w:iCs/>
          <w:color w:val="000000"/>
          <w:sz w:val="24"/>
          <w:szCs w:val="24"/>
          <w:lang w:val="uk-UA" w:eastAsia="ru-RU"/>
        </w:rPr>
        <w:t>Comparative</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Legal</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Survey</w:t>
      </w:r>
      <w:proofErr w:type="spellEnd"/>
      <w:r w:rsidRPr="00E00221">
        <w:rPr>
          <w:rFonts w:ascii="Times New Roman" w:eastAsia="Times New Roman" w:hAnsi="Times New Roman" w:cs="Times New Roman"/>
          <w:i/>
          <w:iCs/>
          <w:color w:val="000000"/>
          <w:sz w:val="24"/>
          <w:szCs w:val="24"/>
          <w:lang w:val="uk-UA" w:eastAsia="ru-RU"/>
        </w:rPr>
        <w:t xml:space="preserve"> </w:t>
      </w:r>
      <w:r w:rsidRPr="00E00221">
        <w:rPr>
          <w:rFonts w:ascii="Times New Roman" w:eastAsia="Times New Roman" w:hAnsi="Times New Roman" w:cs="Times New Roman"/>
          <w:color w:val="000000"/>
          <w:sz w:val="24"/>
          <w:szCs w:val="24"/>
          <w:lang w:val="uk-UA" w:eastAsia="ru-RU"/>
        </w:rPr>
        <w:t xml:space="preserve">(2nd </w:t>
      </w:r>
      <w:proofErr w:type="spellStart"/>
      <w:r w:rsidRPr="00E00221">
        <w:rPr>
          <w:rFonts w:ascii="Times New Roman" w:eastAsia="Times New Roman" w:hAnsi="Times New Roman" w:cs="Times New Roman"/>
          <w:color w:val="000000"/>
          <w:sz w:val="24"/>
          <w:szCs w:val="24"/>
          <w:lang w:val="uk-UA" w:eastAsia="ru-RU"/>
        </w:rPr>
        <w:t>Ed</w:t>
      </w:r>
      <w:proofErr w:type="spellEnd"/>
      <w:r w:rsidRPr="00E00221">
        <w:rPr>
          <w:rFonts w:ascii="Times New Roman" w:eastAsia="Times New Roman" w:hAnsi="Times New Roman" w:cs="Times New Roman"/>
          <w:color w:val="000000"/>
          <w:sz w:val="24"/>
          <w:szCs w:val="24"/>
          <w:lang w:val="uk-UA" w:eastAsia="ru-RU"/>
        </w:rPr>
        <w:t>.).</w:t>
      </w:r>
    </w:p>
    <w:p w:rsidR="00C545B0" w:rsidRPr="00E00221" w:rsidRDefault="00C545B0" w:rsidP="00C545B0">
      <w:pPr>
        <w:numPr>
          <w:ilvl w:val="0"/>
          <w:numId w:val="9"/>
        </w:numPr>
        <w:suppressAutoHyphens/>
        <w:spacing w:line="276" w:lineRule="auto"/>
        <w:contextualSpacing/>
        <w:jc w:val="both"/>
        <w:rPr>
          <w:rFonts w:ascii="Times New Roman" w:eastAsia="Times New Roman" w:hAnsi="Times New Roman" w:cs="Times New Roman"/>
          <w:sz w:val="24"/>
          <w:szCs w:val="24"/>
          <w:lang w:val="en-US" w:eastAsia="ru-RU"/>
        </w:rPr>
      </w:pPr>
      <w:r w:rsidRPr="00E00221">
        <w:rPr>
          <w:rFonts w:ascii="Times New Roman" w:eastAsia="Times New Roman" w:hAnsi="Times New Roman" w:cs="Times New Roman"/>
          <w:sz w:val="24"/>
          <w:szCs w:val="24"/>
          <w:lang w:val="en-US" w:eastAsia="ru-RU"/>
        </w:rPr>
        <w:t xml:space="preserve">Panofsky І. Style and </w:t>
      </w:r>
      <w:proofErr w:type="spellStart"/>
      <w:r w:rsidRPr="00E00221">
        <w:rPr>
          <w:rFonts w:ascii="Times New Roman" w:eastAsia="Times New Roman" w:hAnsi="Times New Roman" w:cs="Times New Roman"/>
          <w:sz w:val="24"/>
          <w:szCs w:val="24"/>
          <w:lang w:val="en-US" w:eastAsia="ru-RU"/>
        </w:rPr>
        <w:t>Medіum</w:t>
      </w:r>
      <w:proofErr w:type="spellEnd"/>
      <w:r w:rsidRPr="00E00221">
        <w:rPr>
          <w:rFonts w:ascii="Times New Roman" w:eastAsia="Times New Roman" w:hAnsi="Times New Roman" w:cs="Times New Roman"/>
          <w:sz w:val="24"/>
          <w:szCs w:val="24"/>
          <w:lang w:val="en-US" w:eastAsia="ru-RU"/>
        </w:rPr>
        <w:t xml:space="preserve"> </w:t>
      </w:r>
      <w:proofErr w:type="spellStart"/>
      <w:r w:rsidRPr="00E00221">
        <w:rPr>
          <w:rFonts w:ascii="Times New Roman" w:eastAsia="Times New Roman" w:hAnsi="Times New Roman" w:cs="Times New Roman"/>
          <w:sz w:val="24"/>
          <w:szCs w:val="24"/>
          <w:lang w:val="en-US" w:eastAsia="ru-RU"/>
        </w:rPr>
        <w:t>іn</w:t>
      </w:r>
      <w:proofErr w:type="spellEnd"/>
      <w:r w:rsidRPr="00E00221">
        <w:rPr>
          <w:rFonts w:ascii="Times New Roman" w:eastAsia="Times New Roman" w:hAnsi="Times New Roman" w:cs="Times New Roman"/>
          <w:sz w:val="24"/>
          <w:szCs w:val="24"/>
          <w:lang w:val="en-US" w:eastAsia="ru-RU"/>
        </w:rPr>
        <w:t xml:space="preserve"> the </w:t>
      </w:r>
      <w:proofErr w:type="spellStart"/>
      <w:r w:rsidRPr="00E00221">
        <w:rPr>
          <w:rFonts w:ascii="Times New Roman" w:eastAsia="Times New Roman" w:hAnsi="Times New Roman" w:cs="Times New Roman"/>
          <w:sz w:val="24"/>
          <w:szCs w:val="24"/>
          <w:lang w:val="en-US" w:eastAsia="ru-RU"/>
        </w:rPr>
        <w:t>Motіon</w:t>
      </w:r>
      <w:proofErr w:type="spellEnd"/>
      <w:r w:rsidRPr="00E00221">
        <w:rPr>
          <w:rFonts w:ascii="Times New Roman" w:eastAsia="Times New Roman" w:hAnsi="Times New Roman" w:cs="Times New Roman"/>
          <w:sz w:val="24"/>
          <w:szCs w:val="24"/>
          <w:lang w:val="en-US" w:eastAsia="ru-RU"/>
        </w:rPr>
        <w:t xml:space="preserve"> </w:t>
      </w:r>
      <w:proofErr w:type="spellStart"/>
      <w:r w:rsidRPr="00E00221">
        <w:rPr>
          <w:rFonts w:ascii="Times New Roman" w:eastAsia="Times New Roman" w:hAnsi="Times New Roman" w:cs="Times New Roman"/>
          <w:sz w:val="24"/>
          <w:szCs w:val="24"/>
          <w:lang w:val="en-US" w:eastAsia="ru-RU"/>
        </w:rPr>
        <w:t>Pіctures</w:t>
      </w:r>
      <w:r w:rsidRPr="00E00221">
        <w:rPr>
          <w:rFonts w:ascii="Times New Roman" w:eastAsia="Times New Roman" w:hAnsi="Times New Roman" w:cs="Times New Roman"/>
          <w:sz w:val="24"/>
          <w:szCs w:val="24"/>
          <w:lang w:val="uk-UA" w:eastAsia="ru-RU"/>
        </w:rPr>
        <w:t>Wilson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Carolyn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Grizzle</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Alton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Tuazon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Ramon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Akyempong</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Kwame</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Cheung</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Chi-Kim</w:t>
      </w:r>
      <w:proofErr w:type="spellEnd"/>
      <w:r w:rsidRPr="00E00221">
        <w:rPr>
          <w:rFonts w:ascii="Times New Roman" w:eastAsia="Times New Roman" w:hAnsi="Times New Roman" w:cs="Times New Roman"/>
          <w:sz w:val="24"/>
          <w:szCs w:val="24"/>
          <w:lang w:val="en-US" w:eastAsia="ru-RU"/>
        </w:rPr>
        <w:t>.</w:t>
      </w:r>
      <w:r w:rsidRPr="00E00221">
        <w:rPr>
          <w:rFonts w:ascii="Times New Roman" w:eastAsia="Times New Roman" w:hAnsi="Times New Roman" w:cs="Times New Roman"/>
          <w:b/>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Media</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and</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information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literacy</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curriculum</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for</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teachers</w:t>
      </w:r>
      <w:proofErr w:type="spellEnd"/>
      <w:r w:rsidRPr="00E00221">
        <w:rPr>
          <w:rFonts w:ascii="Times New Roman" w:eastAsia="Times New Roman" w:hAnsi="Times New Roman" w:cs="Times New Roman"/>
          <w:sz w:val="24"/>
          <w:szCs w:val="24"/>
          <w:lang w:val="en-US" w:eastAsia="ru-RU"/>
        </w:rPr>
        <w:t>, 2011, 192 p.</w:t>
      </w:r>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Paris</w:t>
      </w:r>
      <w:proofErr w:type="spellEnd"/>
      <w:r w:rsidRPr="00E00221">
        <w:rPr>
          <w:rFonts w:ascii="Times New Roman" w:eastAsia="Times New Roman" w:hAnsi="Times New Roman" w:cs="Times New Roman"/>
          <w:color w:val="000000"/>
          <w:sz w:val="24"/>
          <w:szCs w:val="24"/>
          <w:lang w:val="uk-UA" w:eastAsia="ru-RU"/>
        </w:rPr>
        <w:t xml:space="preserve">: UNESCO,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r w:rsidRPr="00E00221">
        <w:rPr>
          <w:rFonts w:ascii="Times New Roman" w:eastAsia="Times New Roman" w:hAnsi="Times New Roman" w:cs="Times New Roman"/>
          <w:color w:val="5A3F8E"/>
          <w:sz w:val="24"/>
          <w:szCs w:val="24"/>
          <w:lang w:val="uk-UA" w:eastAsia="ru-RU"/>
        </w:rPr>
        <w:t>http://unesdoc.unesco.org/images/0015/001584/158450e.pdf</w:t>
      </w:r>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Reporters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sans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frontiers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r w:rsidRPr="00E00221">
        <w:rPr>
          <w:rFonts w:ascii="Times New Roman" w:eastAsia="Times New Roman" w:hAnsi="Times New Roman" w:cs="Times New Roman"/>
          <w:color w:val="5A3F8E"/>
          <w:sz w:val="24"/>
          <w:szCs w:val="24"/>
          <w:lang w:val="uk-UA" w:eastAsia="ru-RU"/>
        </w:rPr>
        <w:t>http://www.rsf.org</w:t>
      </w:r>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Rosenstiel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Tom</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and</w:t>
      </w:r>
      <w:proofErr w:type="spellEnd"/>
      <w:r w:rsidRPr="00E00221">
        <w:rPr>
          <w:rFonts w:ascii="Times New Roman" w:eastAsia="Times New Roman" w:hAnsi="Times New Roman" w:cs="Times New Roman"/>
          <w:color w:val="000000"/>
          <w:sz w:val="24"/>
          <w:szCs w:val="24"/>
          <w:lang w:val="uk-UA" w:eastAsia="ru-RU"/>
        </w:rPr>
        <w:t xml:space="preserve"> A. </w:t>
      </w:r>
      <w:proofErr w:type="spellStart"/>
      <w:r w:rsidRPr="00E00221">
        <w:rPr>
          <w:rFonts w:ascii="Times New Roman" w:eastAsia="Times New Roman" w:hAnsi="Times New Roman" w:cs="Times New Roman"/>
          <w:color w:val="000000"/>
          <w:sz w:val="24"/>
          <w:szCs w:val="24"/>
          <w:lang w:val="uk-UA" w:eastAsia="ru-RU"/>
        </w:rPr>
        <w:t>Mitchell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eds</w:t>
      </w:r>
      <w:proofErr w:type="spellEnd"/>
      <w:r w:rsidRPr="00E00221">
        <w:rPr>
          <w:rFonts w:ascii="Times New Roman" w:eastAsia="Times New Roman" w:hAnsi="Times New Roman" w:cs="Times New Roman"/>
          <w:color w:val="000000"/>
          <w:sz w:val="24"/>
          <w:szCs w:val="24"/>
          <w:lang w:val="uk-UA" w:eastAsia="ru-RU"/>
        </w:rPr>
        <w:t xml:space="preserve">). (2003). </w:t>
      </w:r>
      <w:proofErr w:type="spellStart"/>
      <w:r w:rsidRPr="00E00221">
        <w:rPr>
          <w:rFonts w:ascii="Times New Roman" w:eastAsia="Times New Roman" w:hAnsi="Times New Roman" w:cs="Times New Roman"/>
          <w:i/>
          <w:iCs/>
          <w:color w:val="000000"/>
          <w:sz w:val="24"/>
          <w:szCs w:val="24"/>
          <w:lang w:val="uk-UA" w:eastAsia="ru-RU"/>
        </w:rPr>
        <w:t>Thinking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Clearly</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Cases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in</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Journalistic</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Decision-Making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New</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York</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Columbia</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University</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Press</w:t>
      </w:r>
      <w:proofErr w:type="spellEnd"/>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State</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of</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the</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News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Media</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r w:rsidRPr="00E00221">
        <w:rPr>
          <w:rFonts w:ascii="Times New Roman" w:eastAsia="Times New Roman" w:hAnsi="Times New Roman" w:cs="Times New Roman"/>
          <w:color w:val="5A3F8E"/>
          <w:sz w:val="24"/>
          <w:szCs w:val="24"/>
          <w:lang w:val="uk-UA" w:eastAsia="ru-RU"/>
        </w:rPr>
        <w:t>http://www.journalism.org</w:t>
      </w:r>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r w:rsidRPr="00E00221">
        <w:rPr>
          <w:rFonts w:ascii="Times New Roman" w:eastAsia="Times New Roman" w:hAnsi="Times New Roman" w:cs="Times New Roman"/>
          <w:color w:val="000000"/>
          <w:sz w:val="24"/>
          <w:szCs w:val="24"/>
          <w:lang w:val="uk-UA" w:eastAsia="ru-RU"/>
        </w:rPr>
        <w:t xml:space="preserve">UNESCO. (2007). </w:t>
      </w:r>
      <w:proofErr w:type="spellStart"/>
      <w:r w:rsidRPr="00E00221">
        <w:rPr>
          <w:rFonts w:ascii="Times New Roman" w:eastAsia="Times New Roman" w:hAnsi="Times New Roman" w:cs="Times New Roman"/>
          <w:i/>
          <w:iCs/>
          <w:color w:val="000000"/>
          <w:sz w:val="24"/>
          <w:szCs w:val="24"/>
          <w:lang w:val="uk-UA" w:eastAsia="ru-RU"/>
        </w:rPr>
        <w:t>Model</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Curricula</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for</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Journalism</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Education</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for</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Developing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Countries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and</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Emerging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Democracies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Paris</w:t>
      </w:r>
      <w:proofErr w:type="spellEnd"/>
      <w:r w:rsidRPr="00E00221">
        <w:rPr>
          <w:rFonts w:ascii="Times New Roman" w:eastAsia="Times New Roman" w:hAnsi="Times New Roman" w:cs="Times New Roman"/>
          <w:color w:val="000000"/>
          <w:sz w:val="24"/>
          <w:szCs w:val="24"/>
          <w:lang w:val="uk-UA" w:eastAsia="ru-RU"/>
        </w:rPr>
        <w:t xml:space="preserve">: UNESCO,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r w:rsidRPr="00E00221">
        <w:rPr>
          <w:rFonts w:ascii="Times New Roman" w:eastAsia="Times New Roman" w:hAnsi="Times New Roman" w:cs="Times New Roman"/>
          <w:color w:val="5A3F8E"/>
          <w:sz w:val="24"/>
          <w:szCs w:val="24"/>
          <w:lang w:val="uk-UA" w:eastAsia="ru-RU"/>
        </w:rPr>
        <w:t>http://unesdoc.unesco.org/images/0015/001512/151209e.pdf</w:t>
      </w:r>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r w:rsidRPr="00E00221">
        <w:rPr>
          <w:rFonts w:ascii="Times New Roman" w:eastAsia="Times New Roman" w:hAnsi="Times New Roman" w:cs="Times New Roman"/>
          <w:color w:val="000000"/>
          <w:sz w:val="24"/>
          <w:szCs w:val="24"/>
          <w:lang w:val="uk-UA" w:eastAsia="ru-RU"/>
        </w:rPr>
        <w:t xml:space="preserve">UNESCO. (2009) </w:t>
      </w:r>
      <w:proofErr w:type="spellStart"/>
      <w:r w:rsidRPr="00E00221">
        <w:rPr>
          <w:rFonts w:ascii="Times New Roman" w:eastAsia="Times New Roman" w:hAnsi="Times New Roman" w:cs="Times New Roman"/>
          <w:color w:val="000000"/>
          <w:sz w:val="24"/>
          <w:szCs w:val="24"/>
          <w:lang w:val="uk-UA" w:eastAsia="ru-RU"/>
        </w:rPr>
        <w:t>Guidelines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for</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Broadcasters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Promoting</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User</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Generated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Content</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and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Media</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and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Information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Literacy</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Paris</w:t>
      </w:r>
      <w:proofErr w:type="spellEnd"/>
      <w:r w:rsidRPr="00E00221">
        <w:rPr>
          <w:rFonts w:ascii="Times New Roman" w:eastAsia="Times New Roman" w:hAnsi="Times New Roman" w:cs="Times New Roman"/>
          <w:color w:val="000000"/>
          <w:sz w:val="24"/>
          <w:szCs w:val="24"/>
          <w:lang w:val="uk-UA" w:eastAsia="ru-RU"/>
        </w:rPr>
        <w:t xml:space="preserve">: UNESCO,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hyperlink r:id="rId11" w:history="1">
        <w:r w:rsidRPr="000737F1">
          <w:rPr>
            <w:rFonts w:ascii="Times New Roman" w:eastAsia="Times New Roman" w:hAnsi="Times New Roman" w:cs="Times New Roman"/>
            <w:color w:val="0000FF"/>
            <w:sz w:val="24"/>
            <w:szCs w:val="24"/>
            <w:u w:val="single"/>
            <w:lang w:val="uk-UA" w:eastAsia="ru-RU"/>
          </w:rPr>
          <w:t>http://unesdoc.unesco.org/</w:t>
        </w:r>
      </w:hyperlink>
      <w:r w:rsidRPr="00E00221">
        <w:rPr>
          <w:rFonts w:ascii="Times New Roman" w:eastAsia="Times New Roman" w:hAnsi="Times New Roman" w:cs="Times New Roman"/>
          <w:color w:val="5A3F8E"/>
          <w:sz w:val="24"/>
          <w:szCs w:val="24"/>
          <w:lang w:val="uk-UA" w:eastAsia="ru-RU"/>
        </w:rPr>
        <w:t xml:space="preserve"> </w:t>
      </w:r>
      <w:proofErr w:type="spellStart"/>
      <w:r w:rsidRPr="00E00221">
        <w:rPr>
          <w:rFonts w:ascii="Times New Roman" w:eastAsia="Times New Roman" w:hAnsi="Times New Roman" w:cs="Times New Roman"/>
          <w:color w:val="5A3F8E"/>
          <w:sz w:val="24"/>
          <w:szCs w:val="24"/>
          <w:lang w:val="uk-UA" w:eastAsia="ru-RU"/>
        </w:rPr>
        <w:t>images</w:t>
      </w:r>
      <w:proofErr w:type="spellEnd"/>
      <w:r w:rsidRPr="00E00221">
        <w:rPr>
          <w:rFonts w:ascii="Times New Roman" w:eastAsia="Times New Roman" w:hAnsi="Times New Roman" w:cs="Times New Roman"/>
          <w:color w:val="5A3F8E"/>
          <w:sz w:val="24"/>
          <w:szCs w:val="24"/>
          <w:lang w:val="uk-UA" w:eastAsia="ru-RU"/>
        </w:rPr>
        <w:t>/0018/001871/187160e.pdf</w:t>
      </w:r>
    </w:p>
    <w:p w:rsidR="00C545B0" w:rsidRPr="00E00221" w:rsidRDefault="00C545B0" w:rsidP="00C545B0">
      <w:pPr>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Ward</w:t>
      </w:r>
      <w:proofErr w:type="spellEnd"/>
      <w:r w:rsidRPr="00E00221">
        <w:rPr>
          <w:rFonts w:ascii="Times New Roman" w:eastAsia="Times New Roman" w:hAnsi="Times New Roman" w:cs="Times New Roman"/>
          <w:color w:val="000000"/>
          <w:sz w:val="24"/>
          <w:szCs w:val="24"/>
          <w:lang w:val="uk-UA" w:eastAsia="ru-RU"/>
        </w:rPr>
        <w:t xml:space="preserve">, S.J.A. (2005). </w:t>
      </w:r>
      <w:proofErr w:type="spellStart"/>
      <w:r w:rsidRPr="00E00221">
        <w:rPr>
          <w:rFonts w:ascii="Times New Roman" w:eastAsia="Times New Roman" w:hAnsi="Times New Roman" w:cs="Times New Roman"/>
          <w:color w:val="000000"/>
          <w:sz w:val="24"/>
          <w:szCs w:val="24"/>
          <w:lang w:val="uk-UA" w:eastAsia="ru-RU"/>
        </w:rPr>
        <w:t>Philosophical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Foundations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of</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Global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Journalism</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Ethics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Journal</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of</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Mass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Media</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Ethics</w:t>
      </w:r>
      <w:proofErr w:type="spellEnd"/>
      <w:r w:rsidRPr="00E00221">
        <w:rPr>
          <w:rFonts w:ascii="Times New Roman" w:eastAsia="Times New Roman" w:hAnsi="Times New Roman" w:cs="Times New Roman"/>
          <w:i/>
          <w:iCs/>
          <w:color w:val="000000"/>
          <w:sz w:val="24"/>
          <w:szCs w:val="24"/>
          <w:lang w:val="uk-UA" w:eastAsia="ru-RU"/>
        </w:rPr>
        <w:t xml:space="preserve"> 20:1, </w:t>
      </w:r>
      <w:r w:rsidRPr="00E00221">
        <w:rPr>
          <w:rFonts w:ascii="Times New Roman" w:eastAsia="Times New Roman" w:hAnsi="Times New Roman" w:cs="Times New Roman"/>
          <w:color w:val="000000"/>
          <w:sz w:val="24"/>
          <w:szCs w:val="24"/>
          <w:lang w:val="uk-UA" w:eastAsia="ru-RU"/>
        </w:rPr>
        <w:t>3-21</w:t>
      </w:r>
    </w:p>
    <w:p w:rsidR="00C545B0" w:rsidRPr="00A501E9" w:rsidRDefault="00C545B0" w:rsidP="00C545B0">
      <w:pPr>
        <w:widowControl w:val="0"/>
        <w:numPr>
          <w:ilvl w:val="0"/>
          <w:numId w:val="9"/>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eastAsia="ru-RU"/>
        </w:rPr>
      </w:pPr>
      <w:proofErr w:type="spellStart"/>
      <w:r w:rsidRPr="00A501E9">
        <w:rPr>
          <w:rFonts w:ascii="Times New Roman" w:eastAsia="Times New Roman" w:hAnsi="Times New Roman" w:cs="Times New Roman"/>
          <w:sz w:val="24"/>
          <w:szCs w:val="24"/>
          <w:lang w:eastAsia="ru-RU"/>
        </w:rPr>
        <w:t>Результати</w:t>
      </w:r>
      <w:proofErr w:type="spellEnd"/>
      <w:r w:rsidRPr="00A501E9">
        <w:rPr>
          <w:rFonts w:ascii="Times New Roman" w:eastAsia="Times New Roman" w:hAnsi="Times New Roman" w:cs="Times New Roman"/>
          <w:sz w:val="24"/>
          <w:szCs w:val="24"/>
          <w:lang w:eastAsia="ru-RU"/>
        </w:rPr>
        <w:t xml:space="preserve"> </w:t>
      </w:r>
      <w:proofErr w:type="spellStart"/>
      <w:r w:rsidRPr="00A501E9">
        <w:rPr>
          <w:rFonts w:ascii="Times New Roman" w:eastAsia="Times New Roman" w:hAnsi="Times New Roman" w:cs="Times New Roman"/>
          <w:sz w:val="24"/>
          <w:szCs w:val="24"/>
          <w:lang w:eastAsia="ru-RU"/>
        </w:rPr>
        <w:t>дослідження</w:t>
      </w:r>
      <w:proofErr w:type="spellEnd"/>
      <w:r w:rsidRPr="00A501E9">
        <w:rPr>
          <w:rFonts w:ascii="Times New Roman" w:eastAsia="Times New Roman" w:hAnsi="Times New Roman" w:cs="Times New Roman"/>
          <w:sz w:val="24"/>
          <w:szCs w:val="24"/>
          <w:lang w:eastAsia="ru-RU"/>
        </w:rPr>
        <w:t xml:space="preserve"> </w:t>
      </w:r>
      <w:proofErr w:type="spellStart"/>
      <w:r w:rsidRPr="00A501E9">
        <w:rPr>
          <w:rFonts w:ascii="Times New Roman" w:eastAsia="Times New Roman" w:hAnsi="Times New Roman" w:cs="Times New Roman"/>
          <w:sz w:val="24"/>
          <w:szCs w:val="24"/>
          <w:lang w:eastAsia="ru-RU"/>
        </w:rPr>
        <w:t>рівня</w:t>
      </w:r>
      <w:proofErr w:type="spellEnd"/>
      <w:r w:rsidRPr="00A501E9">
        <w:rPr>
          <w:rFonts w:ascii="Times New Roman" w:eastAsia="Times New Roman" w:hAnsi="Times New Roman" w:cs="Times New Roman"/>
          <w:sz w:val="24"/>
          <w:szCs w:val="24"/>
          <w:lang w:eastAsia="ru-RU"/>
        </w:rPr>
        <w:t xml:space="preserve"> </w:t>
      </w:r>
      <w:proofErr w:type="spellStart"/>
      <w:r w:rsidRPr="00A501E9">
        <w:rPr>
          <w:rFonts w:ascii="Times New Roman" w:eastAsia="Times New Roman" w:hAnsi="Times New Roman" w:cs="Times New Roman"/>
          <w:sz w:val="24"/>
          <w:szCs w:val="24"/>
          <w:lang w:eastAsia="ru-RU"/>
        </w:rPr>
        <w:t>медіаграмотності</w:t>
      </w:r>
      <w:proofErr w:type="spellEnd"/>
      <w:r w:rsidRPr="00A501E9">
        <w:rPr>
          <w:rFonts w:ascii="Times New Roman" w:eastAsia="Times New Roman" w:hAnsi="Times New Roman" w:cs="Times New Roman"/>
          <w:sz w:val="24"/>
          <w:szCs w:val="24"/>
          <w:lang w:eastAsia="ru-RU"/>
        </w:rPr>
        <w:t xml:space="preserve"> </w:t>
      </w:r>
      <w:proofErr w:type="spellStart"/>
      <w:r w:rsidRPr="00A501E9">
        <w:rPr>
          <w:rFonts w:ascii="Times New Roman" w:eastAsia="Times New Roman" w:hAnsi="Times New Roman" w:cs="Times New Roman"/>
          <w:sz w:val="24"/>
          <w:szCs w:val="24"/>
          <w:lang w:eastAsia="ru-RU"/>
        </w:rPr>
        <w:t>молоді</w:t>
      </w:r>
      <w:proofErr w:type="spellEnd"/>
      <w:r w:rsidRPr="00A501E9">
        <w:rPr>
          <w:rFonts w:ascii="Times New Roman" w:eastAsia="Times New Roman" w:hAnsi="Times New Roman" w:cs="Times New Roman"/>
          <w:sz w:val="24"/>
          <w:szCs w:val="24"/>
          <w:lang w:eastAsia="ru-RU"/>
        </w:rPr>
        <w:t xml:space="preserve"> (</w:t>
      </w:r>
      <w:proofErr w:type="spellStart"/>
      <w:r w:rsidRPr="00A501E9">
        <w:rPr>
          <w:rFonts w:ascii="Times New Roman" w:eastAsia="Times New Roman" w:hAnsi="Times New Roman" w:cs="Times New Roman"/>
          <w:sz w:val="24"/>
          <w:szCs w:val="24"/>
          <w:lang w:eastAsia="ru-RU"/>
        </w:rPr>
        <w:t>Стенфорд</w:t>
      </w:r>
      <w:proofErr w:type="spellEnd"/>
      <w:r w:rsidRPr="00A501E9">
        <w:rPr>
          <w:rFonts w:ascii="Times New Roman" w:eastAsia="Times New Roman" w:hAnsi="Times New Roman" w:cs="Times New Roman"/>
          <w:sz w:val="24"/>
          <w:szCs w:val="24"/>
          <w:lang w:eastAsia="ru-RU"/>
        </w:rPr>
        <w:t xml:space="preserve">, США, 2016) </w:t>
      </w:r>
      <w:r w:rsidRPr="00E00221">
        <w:rPr>
          <w:rFonts w:ascii="Times New Roman" w:eastAsia="Times New Roman" w:hAnsi="Times New Roman" w:cs="Times New Roman"/>
          <w:sz w:val="24"/>
          <w:szCs w:val="24"/>
          <w:lang w:val="en-US" w:eastAsia="ru-RU"/>
        </w:rPr>
        <w:t>http</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www</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wsj</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com</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articles</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most</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students</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dont</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know</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when</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news</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is</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fake</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stanford</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study</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finds</w:t>
      </w:r>
      <w:r w:rsidRPr="00A501E9">
        <w:rPr>
          <w:rFonts w:ascii="Times New Roman" w:eastAsia="Times New Roman" w:hAnsi="Times New Roman" w:cs="Times New Roman"/>
          <w:sz w:val="24"/>
          <w:szCs w:val="24"/>
          <w:lang w:eastAsia="ru-RU"/>
        </w:rPr>
        <w:t>-1479752576?</w:t>
      </w:r>
      <w:r w:rsidRPr="00E00221">
        <w:rPr>
          <w:rFonts w:ascii="Times New Roman" w:eastAsia="Times New Roman" w:hAnsi="Times New Roman" w:cs="Times New Roman"/>
          <w:sz w:val="24"/>
          <w:szCs w:val="24"/>
          <w:lang w:val="en-US" w:eastAsia="ru-RU"/>
        </w:rPr>
        <w:t>mod</w:t>
      </w:r>
      <w:r w:rsidRPr="00A501E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e</w:t>
      </w:r>
      <w:r w:rsidRPr="00A501E9">
        <w:rPr>
          <w:rFonts w:ascii="Times New Roman" w:eastAsia="Times New Roman" w:hAnsi="Times New Roman" w:cs="Times New Roman"/>
          <w:sz w:val="24"/>
          <w:szCs w:val="24"/>
          <w:lang w:eastAsia="ru-RU"/>
        </w:rPr>
        <w:t>2</w:t>
      </w:r>
      <w:r w:rsidRPr="00E00221">
        <w:rPr>
          <w:rFonts w:ascii="Times New Roman" w:eastAsia="Times New Roman" w:hAnsi="Times New Roman" w:cs="Times New Roman"/>
          <w:sz w:val="24"/>
          <w:szCs w:val="24"/>
          <w:lang w:val="en-US" w:eastAsia="ru-RU"/>
        </w:rPr>
        <w:t>fb</w:t>
      </w:r>
    </w:p>
    <w:p w:rsidR="00C545B0" w:rsidRPr="000737F1" w:rsidRDefault="00C545B0" w:rsidP="00C545B0">
      <w:pPr>
        <w:pStyle w:val="a3"/>
        <w:shd w:val="clear" w:color="auto" w:fill="auto"/>
        <w:spacing w:line="276" w:lineRule="auto"/>
        <w:ind w:firstLine="0"/>
        <w:jc w:val="left"/>
        <w:rPr>
          <w:sz w:val="24"/>
          <w:szCs w:val="24"/>
          <w:lang w:val="uk-UA" w:eastAsia="uk-UA"/>
        </w:rPr>
      </w:pPr>
    </w:p>
    <w:p w:rsidR="00C545B0" w:rsidRPr="000737F1" w:rsidRDefault="00C545B0" w:rsidP="00C545B0">
      <w:pPr>
        <w:pStyle w:val="a3"/>
        <w:shd w:val="clear" w:color="auto" w:fill="auto"/>
        <w:spacing w:line="276" w:lineRule="auto"/>
        <w:ind w:firstLine="0"/>
        <w:rPr>
          <w:b/>
          <w:sz w:val="24"/>
          <w:szCs w:val="24"/>
          <w:lang w:val="uk-UA" w:eastAsia="uk-UA"/>
        </w:rPr>
      </w:pPr>
      <w:r w:rsidRPr="000737F1">
        <w:rPr>
          <w:b/>
          <w:sz w:val="24"/>
          <w:szCs w:val="24"/>
          <w:lang w:val="uk-UA" w:eastAsia="uk-UA"/>
        </w:rPr>
        <w:t>Структурно-логічна схема вивчення навчальної дисципліни</w:t>
      </w:r>
    </w:p>
    <w:p w:rsidR="00C545B0" w:rsidRPr="000737F1" w:rsidRDefault="00C545B0" w:rsidP="00C545B0">
      <w:pPr>
        <w:spacing w:line="276" w:lineRule="auto"/>
        <w:ind w:firstLine="708"/>
        <w:rPr>
          <w:rStyle w:val="2"/>
          <w:b w:val="0"/>
          <w:bCs w:val="0"/>
          <w:sz w:val="24"/>
          <w:szCs w:val="24"/>
          <w:u w:val="none"/>
          <w:lang w:val="uk-UA" w:eastAsia="uk-UA"/>
        </w:rPr>
      </w:pPr>
    </w:p>
    <w:p w:rsidR="00C545B0" w:rsidRPr="000737F1" w:rsidRDefault="00C545B0" w:rsidP="00C545B0">
      <w:pPr>
        <w:spacing w:line="276" w:lineRule="auto"/>
        <w:ind w:firstLine="708"/>
        <w:rPr>
          <w:rFonts w:ascii="Times New Roman" w:hAnsi="Times New Roman" w:cs="Times New Roman"/>
          <w:sz w:val="24"/>
          <w:szCs w:val="24"/>
          <w:lang w:val="uk-UA" w:eastAsia="uk-UA"/>
        </w:rPr>
      </w:pPr>
      <w:r w:rsidRPr="000737F1">
        <w:rPr>
          <w:rStyle w:val="2"/>
          <w:b w:val="0"/>
          <w:bCs w:val="0"/>
          <w:sz w:val="24"/>
          <w:szCs w:val="24"/>
          <w:u w:val="none"/>
          <w:lang w:val="uk-UA" w:eastAsia="uk-UA"/>
        </w:rPr>
        <w:t xml:space="preserve">Таблиця 4. – Перелік дисциплін </w:t>
      </w:r>
    </w:p>
    <w:tbl>
      <w:tblPr>
        <w:tblStyle w:val="a5"/>
        <w:tblW w:w="0" w:type="auto"/>
        <w:tblLook w:val="04A0" w:firstRow="1" w:lastRow="0" w:firstColumn="1" w:lastColumn="0" w:noHBand="0" w:noVBand="1"/>
      </w:tblPr>
      <w:tblGrid>
        <w:gridCol w:w="4785"/>
        <w:gridCol w:w="4785"/>
      </w:tblGrid>
      <w:tr w:rsidR="00C545B0" w:rsidRPr="000737F1" w:rsidTr="002F6C0D">
        <w:tc>
          <w:tcPr>
            <w:tcW w:w="4785" w:type="dxa"/>
          </w:tcPr>
          <w:p w:rsidR="00C545B0" w:rsidRPr="0033384A" w:rsidRDefault="00C545B0" w:rsidP="00C545B0">
            <w:pPr>
              <w:spacing w:line="276" w:lineRule="auto"/>
              <w:jc w:val="center"/>
              <w:rPr>
                <w:rFonts w:ascii="Times New Roman" w:eastAsia="Times New Roman" w:hAnsi="Times New Roman" w:cs="Times New Roman"/>
                <w:sz w:val="24"/>
                <w:szCs w:val="24"/>
                <w:lang w:val="uk-UA"/>
              </w:rPr>
            </w:pPr>
            <w:r w:rsidRPr="0033384A">
              <w:rPr>
                <w:rFonts w:ascii="Times New Roman" w:eastAsia="Times New Roman" w:hAnsi="Times New Roman" w:cs="Times New Roman"/>
                <w:sz w:val="24"/>
                <w:szCs w:val="24"/>
                <w:lang w:val="uk-UA"/>
              </w:rPr>
              <w:t>Вивчення цієї дисципліни безпосередньо спирається на:</w:t>
            </w:r>
          </w:p>
        </w:tc>
        <w:tc>
          <w:tcPr>
            <w:tcW w:w="4785" w:type="dxa"/>
          </w:tcPr>
          <w:p w:rsidR="00C545B0" w:rsidRPr="0033384A" w:rsidRDefault="00C545B0" w:rsidP="00C545B0">
            <w:pPr>
              <w:spacing w:line="276" w:lineRule="auto"/>
              <w:jc w:val="center"/>
              <w:rPr>
                <w:rFonts w:ascii="Times New Roman" w:eastAsia="Times New Roman" w:hAnsi="Times New Roman" w:cs="Times New Roman"/>
                <w:sz w:val="24"/>
                <w:szCs w:val="24"/>
                <w:lang w:val="uk-UA"/>
              </w:rPr>
            </w:pPr>
            <w:r w:rsidRPr="0033384A">
              <w:rPr>
                <w:rFonts w:ascii="Times New Roman" w:eastAsia="Times New Roman" w:hAnsi="Times New Roman" w:cs="Times New Roman"/>
                <w:sz w:val="24"/>
                <w:szCs w:val="24"/>
                <w:lang w:val="uk-UA"/>
              </w:rPr>
              <w:t>На результати вивчення цієї дисципліни безпосередньо спираються:</w:t>
            </w:r>
          </w:p>
        </w:tc>
      </w:tr>
      <w:tr w:rsidR="00C545B0" w:rsidRPr="000737F1" w:rsidTr="002F6C0D">
        <w:tc>
          <w:tcPr>
            <w:tcW w:w="4785" w:type="dxa"/>
            <w:vAlign w:val="center"/>
          </w:tcPr>
          <w:p w:rsidR="00C545B0" w:rsidRPr="0033384A" w:rsidRDefault="00C545B0" w:rsidP="00C545B0">
            <w:pPr>
              <w:pStyle w:val="a3"/>
              <w:shd w:val="clear" w:color="auto" w:fill="auto"/>
              <w:spacing w:line="276" w:lineRule="auto"/>
              <w:ind w:firstLine="0"/>
              <w:jc w:val="left"/>
              <w:rPr>
                <w:sz w:val="24"/>
                <w:szCs w:val="24"/>
                <w:lang w:val="uk-UA" w:eastAsia="uk-UA"/>
              </w:rPr>
            </w:pPr>
            <w:r w:rsidRPr="0033384A">
              <w:rPr>
                <w:sz w:val="24"/>
                <w:szCs w:val="24"/>
                <w:lang w:val="uk-UA" w:eastAsia="uk-UA"/>
              </w:rPr>
              <w:t>Загальна соціологія</w:t>
            </w:r>
          </w:p>
        </w:tc>
        <w:tc>
          <w:tcPr>
            <w:tcW w:w="4785" w:type="dxa"/>
            <w:vAlign w:val="center"/>
          </w:tcPr>
          <w:p w:rsidR="00C545B0" w:rsidRPr="0033384A" w:rsidRDefault="0033384A" w:rsidP="00C545B0">
            <w:pPr>
              <w:pStyle w:val="a3"/>
              <w:shd w:val="clear" w:color="auto" w:fill="auto"/>
              <w:spacing w:line="276" w:lineRule="auto"/>
              <w:ind w:firstLine="0"/>
              <w:jc w:val="left"/>
              <w:rPr>
                <w:sz w:val="24"/>
                <w:szCs w:val="24"/>
                <w:lang w:val="uk-UA" w:eastAsia="uk-UA"/>
              </w:rPr>
            </w:pPr>
            <w:r w:rsidRPr="0033384A">
              <w:rPr>
                <w:sz w:val="24"/>
                <w:szCs w:val="24"/>
                <w:lang w:val="uk-UA"/>
              </w:rPr>
              <w:t>Соціологія організацій</w:t>
            </w:r>
          </w:p>
        </w:tc>
      </w:tr>
      <w:tr w:rsidR="00C545B0" w:rsidRPr="000737F1" w:rsidTr="002F6C0D">
        <w:tc>
          <w:tcPr>
            <w:tcW w:w="4785" w:type="dxa"/>
            <w:vAlign w:val="center"/>
          </w:tcPr>
          <w:p w:rsidR="00C545B0" w:rsidRPr="0033384A" w:rsidRDefault="0033384A" w:rsidP="00C545B0">
            <w:pPr>
              <w:pStyle w:val="a3"/>
              <w:shd w:val="clear" w:color="auto" w:fill="auto"/>
              <w:spacing w:line="276" w:lineRule="auto"/>
              <w:ind w:firstLine="0"/>
              <w:jc w:val="left"/>
              <w:rPr>
                <w:sz w:val="24"/>
                <w:szCs w:val="24"/>
                <w:lang w:val="uk-UA" w:eastAsia="uk-UA"/>
              </w:rPr>
            </w:pPr>
            <w:r w:rsidRPr="0033384A">
              <w:rPr>
                <w:sz w:val="24"/>
                <w:szCs w:val="24"/>
                <w:lang w:val="uk-UA"/>
              </w:rPr>
              <w:t>Історія соціології</w:t>
            </w:r>
          </w:p>
        </w:tc>
        <w:tc>
          <w:tcPr>
            <w:tcW w:w="4785" w:type="dxa"/>
            <w:vAlign w:val="center"/>
          </w:tcPr>
          <w:p w:rsidR="00C545B0" w:rsidRPr="0033384A" w:rsidRDefault="0033384A" w:rsidP="00C545B0">
            <w:pPr>
              <w:pStyle w:val="a3"/>
              <w:shd w:val="clear" w:color="auto" w:fill="auto"/>
              <w:spacing w:line="276" w:lineRule="auto"/>
              <w:ind w:firstLine="0"/>
              <w:jc w:val="left"/>
              <w:rPr>
                <w:sz w:val="24"/>
                <w:szCs w:val="24"/>
                <w:lang w:val="uk-UA" w:eastAsia="uk-UA"/>
              </w:rPr>
            </w:pPr>
            <w:r w:rsidRPr="0033384A">
              <w:rPr>
                <w:sz w:val="24"/>
                <w:szCs w:val="24"/>
                <w:lang w:val="uk-UA"/>
              </w:rPr>
              <w:t>Соціологія управління</w:t>
            </w:r>
          </w:p>
        </w:tc>
      </w:tr>
      <w:tr w:rsidR="0033384A" w:rsidRPr="000737F1" w:rsidTr="009D7A19">
        <w:tc>
          <w:tcPr>
            <w:tcW w:w="4785" w:type="dxa"/>
          </w:tcPr>
          <w:p w:rsidR="0033384A" w:rsidRPr="0033384A" w:rsidRDefault="0033384A" w:rsidP="00446146">
            <w:pPr>
              <w:rPr>
                <w:rFonts w:ascii="Times New Roman" w:hAnsi="Times New Roman"/>
                <w:sz w:val="24"/>
                <w:szCs w:val="24"/>
                <w:lang w:val="uk-UA"/>
              </w:rPr>
            </w:pPr>
            <w:r w:rsidRPr="0033384A">
              <w:rPr>
                <w:rFonts w:ascii="Times New Roman" w:hAnsi="Times New Roman"/>
                <w:sz w:val="24"/>
                <w:szCs w:val="24"/>
                <w:lang w:val="uk-UA"/>
              </w:rPr>
              <w:t>Соціологія культури</w:t>
            </w:r>
          </w:p>
        </w:tc>
        <w:tc>
          <w:tcPr>
            <w:tcW w:w="4785" w:type="dxa"/>
          </w:tcPr>
          <w:p w:rsidR="0033384A" w:rsidRPr="0033384A" w:rsidRDefault="0033384A" w:rsidP="00446146">
            <w:pPr>
              <w:rPr>
                <w:rFonts w:ascii="Times New Roman" w:hAnsi="Times New Roman"/>
                <w:sz w:val="24"/>
                <w:szCs w:val="24"/>
                <w:lang w:val="uk-UA"/>
              </w:rPr>
            </w:pPr>
            <w:r w:rsidRPr="0033384A">
              <w:rPr>
                <w:rFonts w:ascii="Times New Roman" w:hAnsi="Times New Roman"/>
                <w:sz w:val="24"/>
                <w:szCs w:val="24"/>
                <w:lang w:val="uk-UA"/>
              </w:rPr>
              <w:t>Соціологія конфлікту</w:t>
            </w:r>
          </w:p>
        </w:tc>
      </w:tr>
    </w:tbl>
    <w:p w:rsidR="00C545B0" w:rsidRPr="000737F1" w:rsidRDefault="00C545B0" w:rsidP="00C545B0">
      <w:pPr>
        <w:pStyle w:val="a3"/>
        <w:shd w:val="clear" w:color="auto" w:fill="auto"/>
        <w:spacing w:line="276" w:lineRule="auto"/>
        <w:ind w:firstLine="0"/>
        <w:jc w:val="both"/>
        <w:rPr>
          <w:b/>
          <w:sz w:val="24"/>
          <w:szCs w:val="24"/>
          <w:lang w:val="uk-UA" w:eastAsia="uk-UA"/>
        </w:rPr>
      </w:pPr>
    </w:p>
    <w:p w:rsidR="00C545B0" w:rsidRPr="000737F1" w:rsidRDefault="00C545B0" w:rsidP="00C545B0">
      <w:pPr>
        <w:pStyle w:val="a3"/>
        <w:shd w:val="clear" w:color="auto" w:fill="auto"/>
        <w:spacing w:line="276" w:lineRule="auto"/>
        <w:ind w:firstLine="0"/>
        <w:jc w:val="both"/>
        <w:rPr>
          <w:b/>
          <w:sz w:val="24"/>
          <w:szCs w:val="24"/>
          <w:lang w:val="uk-UA" w:eastAsia="uk-UA"/>
        </w:rPr>
      </w:pPr>
      <w:r w:rsidRPr="000737F1">
        <w:rPr>
          <w:b/>
          <w:sz w:val="24"/>
          <w:szCs w:val="24"/>
          <w:lang w:eastAsia="uk-UA"/>
        </w:rPr>
        <w:t xml:space="preserve">Провідний лектор: </w:t>
      </w:r>
      <w:r w:rsidR="00D500C3">
        <w:rPr>
          <w:sz w:val="24"/>
          <w:szCs w:val="24"/>
          <w:lang w:val="uk-UA" w:eastAsia="uk-UA"/>
        </w:rPr>
        <w:t xml:space="preserve">доцент </w:t>
      </w:r>
      <w:proofErr w:type="spellStart"/>
      <w:r w:rsidR="00D500C3">
        <w:rPr>
          <w:sz w:val="24"/>
          <w:szCs w:val="24"/>
          <w:lang w:val="uk-UA" w:eastAsia="uk-UA"/>
        </w:rPr>
        <w:t>Шанідзе</w:t>
      </w:r>
      <w:proofErr w:type="spellEnd"/>
      <w:r w:rsidR="00D500C3">
        <w:rPr>
          <w:sz w:val="24"/>
          <w:szCs w:val="24"/>
          <w:lang w:val="uk-UA" w:eastAsia="uk-UA"/>
        </w:rPr>
        <w:t xml:space="preserve"> Н. О.</w:t>
      </w:r>
      <w:r w:rsidRPr="000737F1">
        <w:rPr>
          <w:b/>
          <w:sz w:val="24"/>
          <w:szCs w:val="24"/>
          <w:lang w:val="uk-UA" w:eastAsia="uk-UA"/>
        </w:rPr>
        <w:tab/>
      </w:r>
      <w:r w:rsidRPr="000737F1">
        <w:rPr>
          <w:b/>
          <w:sz w:val="24"/>
          <w:szCs w:val="24"/>
          <w:lang w:val="uk-UA" w:eastAsia="uk-UA"/>
        </w:rPr>
        <w:tab/>
        <w:t>__________________</w:t>
      </w:r>
    </w:p>
    <w:p w:rsidR="00C545B0" w:rsidRPr="000737F1" w:rsidRDefault="00C545B0" w:rsidP="00C545B0">
      <w:pPr>
        <w:pStyle w:val="a3"/>
        <w:shd w:val="clear" w:color="auto" w:fill="auto"/>
        <w:spacing w:line="276" w:lineRule="auto"/>
        <w:ind w:firstLine="708"/>
        <w:jc w:val="both"/>
        <w:rPr>
          <w:sz w:val="24"/>
          <w:szCs w:val="24"/>
        </w:rPr>
      </w:pPr>
      <w:r w:rsidRPr="000737F1">
        <w:rPr>
          <w:sz w:val="24"/>
          <w:szCs w:val="24"/>
          <w:lang w:val="uk-UA" w:eastAsia="uk-UA"/>
        </w:rPr>
        <w:t>(посада, звання, ПІБ)</w:t>
      </w:r>
      <w:r w:rsidRPr="000737F1">
        <w:rPr>
          <w:sz w:val="24"/>
          <w:szCs w:val="24"/>
          <w:lang w:val="uk-UA" w:eastAsia="uk-UA"/>
        </w:rPr>
        <w:tab/>
      </w:r>
      <w:r w:rsidRPr="000737F1">
        <w:rPr>
          <w:sz w:val="24"/>
          <w:szCs w:val="24"/>
          <w:lang w:val="uk-UA" w:eastAsia="uk-UA"/>
        </w:rPr>
        <w:tab/>
      </w:r>
      <w:r w:rsidRPr="000737F1">
        <w:rPr>
          <w:sz w:val="24"/>
          <w:szCs w:val="24"/>
          <w:lang w:val="uk-UA" w:eastAsia="uk-UA"/>
        </w:rPr>
        <w:tab/>
      </w:r>
      <w:r w:rsidRPr="000737F1">
        <w:rPr>
          <w:sz w:val="24"/>
          <w:szCs w:val="24"/>
          <w:lang w:val="uk-UA" w:eastAsia="uk-UA"/>
        </w:rPr>
        <w:tab/>
        <w:t>(підпис)</w:t>
      </w:r>
    </w:p>
    <w:p w:rsidR="00C545B0" w:rsidRDefault="00C545B0" w:rsidP="00B04095">
      <w:pPr>
        <w:spacing w:line="360" w:lineRule="auto"/>
        <w:jc w:val="both"/>
        <w:rPr>
          <w:rFonts w:ascii="Times New Roman" w:hAnsi="Times New Roman" w:cs="Times New Roman"/>
          <w:b/>
          <w:sz w:val="28"/>
          <w:szCs w:val="28"/>
          <w:lang w:val="uk-UA"/>
        </w:rPr>
      </w:pPr>
    </w:p>
    <w:p w:rsidR="00C545B0" w:rsidRDefault="00C545B0" w:rsidP="00B04095">
      <w:pPr>
        <w:spacing w:line="360" w:lineRule="auto"/>
        <w:jc w:val="both"/>
        <w:rPr>
          <w:rFonts w:ascii="Times New Roman" w:hAnsi="Times New Roman" w:cs="Times New Roman"/>
          <w:b/>
          <w:sz w:val="28"/>
          <w:szCs w:val="28"/>
          <w:lang w:val="uk-UA"/>
        </w:rPr>
      </w:pPr>
    </w:p>
    <w:p w:rsidR="004952EA" w:rsidRPr="00756924" w:rsidRDefault="004952EA" w:rsidP="00756924">
      <w:pPr>
        <w:pStyle w:val="a3"/>
        <w:shd w:val="clear" w:color="auto" w:fill="auto"/>
        <w:spacing w:line="240" w:lineRule="auto"/>
        <w:ind w:left="2124" w:firstLine="708"/>
        <w:jc w:val="both"/>
        <w:rPr>
          <w:sz w:val="20"/>
          <w:szCs w:val="28"/>
        </w:rPr>
      </w:pPr>
    </w:p>
    <w:sectPr w:rsidR="004952EA" w:rsidRPr="00756924"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6120ACA"/>
    <w:multiLevelType w:val="hybridMultilevel"/>
    <w:tmpl w:val="12EAFD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A42944"/>
    <w:multiLevelType w:val="hybridMultilevel"/>
    <w:tmpl w:val="D848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05D03"/>
    <w:multiLevelType w:val="hybridMultilevel"/>
    <w:tmpl w:val="070A59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4F547A"/>
    <w:multiLevelType w:val="hybridMultilevel"/>
    <w:tmpl w:val="0D1EB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9F536F"/>
    <w:multiLevelType w:val="hybridMultilevel"/>
    <w:tmpl w:val="1D8A7E88"/>
    <w:lvl w:ilvl="0" w:tplc="F02210F0">
      <w:start w:val="27"/>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40A12CB5"/>
    <w:multiLevelType w:val="hybridMultilevel"/>
    <w:tmpl w:val="B4DCE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0B93F40"/>
    <w:multiLevelType w:val="hybridMultilevel"/>
    <w:tmpl w:val="81483B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1E951F7"/>
    <w:multiLevelType w:val="hybridMultilevel"/>
    <w:tmpl w:val="06D46A6E"/>
    <w:lvl w:ilvl="0" w:tplc="684CA78A">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F06C64"/>
    <w:multiLevelType w:val="hybridMultilevel"/>
    <w:tmpl w:val="0E588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375A0C"/>
    <w:multiLevelType w:val="hybridMultilevel"/>
    <w:tmpl w:val="868AD42A"/>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815B84"/>
    <w:multiLevelType w:val="hybridMultilevel"/>
    <w:tmpl w:val="1CA652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7C160D"/>
    <w:multiLevelType w:val="hybridMultilevel"/>
    <w:tmpl w:val="69787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69A343C"/>
    <w:multiLevelType w:val="hybridMultilevel"/>
    <w:tmpl w:val="2C9251DE"/>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5"/>
  </w:num>
  <w:num w:numId="5">
    <w:abstractNumId w:val="2"/>
  </w:num>
  <w:num w:numId="6">
    <w:abstractNumId w:val="11"/>
  </w:num>
  <w:num w:numId="7">
    <w:abstractNumId w:val="4"/>
  </w:num>
  <w:num w:numId="8">
    <w:abstractNumId w:val="6"/>
  </w:num>
  <w:num w:numId="9">
    <w:abstractNumId w:val="10"/>
  </w:num>
  <w:num w:numId="10">
    <w:abstractNumId w:val="13"/>
  </w:num>
  <w:num w:numId="11">
    <w:abstractNumId w:val="12"/>
  </w:num>
  <w:num w:numId="12">
    <w:abstractNumId w:val="8"/>
  </w:num>
  <w:num w:numId="13">
    <w:abstractNumId w:val="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1E"/>
    <w:rsid w:val="00036825"/>
    <w:rsid w:val="00054877"/>
    <w:rsid w:val="00055B40"/>
    <w:rsid w:val="00122496"/>
    <w:rsid w:val="00124CE4"/>
    <w:rsid w:val="001923CD"/>
    <w:rsid w:val="00193056"/>
    <w:rsid w:val="001935E5"/>
    <w:rsid w:val="001E4512"/>
    <w:rsid w:val="00204D1E"/>
    <w:rsid w:val="0024688A"/>
    <w:rsid w:val="002F3893"/>
    <w:rsid w:val="002F4A38"/>
    <w:rsid w:val="002F5439"/>
    <w:rsid w:val="002F6C0D"/>
    <w:rsid w:val="003134E6"/>
    <w:rsid w:val="00314B5F"/>
    <w:rsid w:val="0033384A"/>
    <w:rsid w:val="00385235"/>
    <w:rsid w:val="003A4765"/>
    <w:rsid w:val="003B3ABD"/>
    <w:rsid w:val="003C1E37"/>
    <w:rsid w:val="003D6D80"/>
    <w:rsid w:val="003F69CD"/>
    <w:rsid w:val="00434804"/>
    <w:rsid w:val="004661DE"/>
    <w:rsid w:val="00481B0A"/>
    <w:rsid w:val="004853C7"/>
    <w:rsid w:val="004952EA"/>
    <w:rsid w:val="004D76E1"/>
    <w:rsid w:val="005118D4"/>
    <w:rsid w:val="00545EC9"/>
    <w:rsid w:val="00553539"/>
    <w:rsid w:val="0056572A"/>
    <w:rsid w:val="005A0BE2"/>
    <w:rsid w:val="005A4647"/>
    <w:rsid w:val="005C3172"/>
    <w:rsid w:val="006219C2"/>
    <w:rsid w:val="00623F85"/>
    <w:rsid w:val="00636B6D"/>
    <w:rsid w:val="0066598D"/>
    <w:rsid w:val="006707BB"/>
    <w:rsid w:val="0073127A"/>
    <w:rsid w:val="00756924"/>
    <w:rsid w:val="0075697D"/>
    <w:rsid w:val="00794B79"/>
    <w:rsid w:val="007966A3"/>
    <w:rsid w:val="008B02E3"/>
    <w:rsid w:val="00934556"/>
    <w:rsid w:val="00970EAD"/>
    <w:rsid w:val="00983D89"/>
    <w:rsid w:val="00996C39"/>
    <w:rsid w:val="009B6C3A"/>
    <w:rsid w:val="00A31A46"/>
    <w:rsid w:val="00A501E9"/>
    <w:rsid w:val="00A70257"/>
    <w:rsid w:val="00A87426"/>
    <w:rsid w:val="00AD2C51"/>
    <w:rsid w:val="00B0141E"/>
    <w:rsid w:val="00B04095"/>
    <w:rsid w:val="00B219AF"/>
    <w:rsid w:val="00B316D0"/>
    <w:rsid w:val="00B5207B"/>
    <w:rsid w:val="00B6338D"/>
    <w:rsid w:val="00B85280"/>
    <w:rsid w:val="00B904B4"/>
    <w:rsid w:val="00BB20AB"/>
    <w:rsid w:val="00BE5D94"/>
    <w:rsid w:val="00C02477"/>
    <w:rsid w:val="00C3515F"/>
    <w:rsid w:val="00C472FF"/>
    <w:rsid w:val="00C50540"/>
    <w:rsid w:val="00C545B0"/>
    <w:rsid w:val="00C57987"/>
    <w:rsid w:val="00C64BE9"/>
    <w:rsid w:val="00C82462"/>
    <w:rsid w:val="00CA6541"/>
    <w:rsid w:val="00D13A09"/>
    <w:rsid w:val="00D2503F"/>
    <w:rsid w:val="00D33306"/>
    <w:rsid w:val="00D500C3"/>
    <w:rsid w:val="00DC3A30"/>
    <w:rsid w:val="00DC5274"/>
    <w:rsid w:val="00DD246B"/>
    <w:rsid w:val="00DD632A"/>
    <w:rsid w:val="00E45D00"/>
    <w:rsid w:val="00E933FD"/>
    <w:rsid w:val="00E9463F"/>
    <w:rsid w:val="00F176D9"/>
    <w:rsid w:val="00F1773A"/>
    <w:rsid w:val="00F92402"/>
    <w:rsid w:val="00F97C30"/>
    <w:rsid w:val="00FB0B89"/>
    <w:rsid w:val="00FE63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99"/>
    <w:qFormat/>
    <w:rsid w:val="0073127A"/>
    <w:pPr>
      <w:ind w:left="720"/>
      <w:contextualSpacing/>
    </w:pPr>
  </w:style>
  <w:style w:type="paragraph" w:styleId="a9">
    <w:name w:val="Balloon Text"/>
    <w:basedOn w:val="a"/>
    <w:link w:val="aa"/>
    <w:uiPriority w:val="99"/>
    <w:semiHidden/>
    <w:unhideWhenUsed/>
    <w:rsid w:val="00CA6541"/>
    <w:rPr>
      <w:rFonts w:ascii="Tahoma" w:hAnsi="Tahoma" w:cs="Tahoma"/>
      <w:sz w:val="16"/>
      <w:szCs w:val="16"/>
    </w:rPr>
  </w:style>
  <w:style w:type="character" w:customStyle="1" w:styleId="aa">
    <w:name w:val="Текст выноски Знак"/>
    <w:basedOn w:val="a0"/>
    <w:link w:val="a9"/>
    <w:uiPriority w:val="99"/>
    <w:semiHidden/>
    <w:rsid w:val="00CA6541"/>
    <w:rPr>
      <w:rFonts w:ascii="Tahoma" w:hAnsi="Tahoma" w:cs="Tahoma"/>
      <w:sz w:val="16"/>
      <w:szCs w:val="16"/>
    </w:rPr>
  </w:style>
  <w:style w:type="paragraph" w:customStyle="1" w:styleId="ab">
    <w:name w:val="Нормальный"/>
    <w:rsid w:val="00BB20AB"/>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99"/>
    <w:qFormat/>
    <w:rsid w:val="0073127A"/>
    <w:pPr>
      <w:ind w:left="720"/>
      <w:contextualSpacing/>
    </w:pPr>
  </w:style>
  <w:style w:type="paragraph" w:styleId="a9">
    <w:name w:val="Balloon Text"/>
    <w:basedOn w:val="a"/>
    <w:link w:val="aa"/>
    <w:uiPriority w:val="99"/>
    <w:semiHidden/>
    <w:unhideWhenUsed/>
    <w:rsid w:val="00CA6541"/>
    <w:rPr>
      <w:rFonts w:ascii="Tahoma" w:hAnsi="Tahoma" w:cs="Tahoma"/>
      <w:sz w:val="16"/>
      <w:szCs w:val="16"/>
    </w:rPr>
  </w:style>
  <w:style w:type="character" w:customStyle="1" w:styleId="aa">
    <w:name w:val="Текст выноски Знак"/>
    <w:basedOn w:val="a0"/>
    <w:link w:val="a9"/>
    <w:uiPriority w:val="99"/>
    <w:semiHidden/>
    <w:rsid w:val="00CA6541"/>
    <w:rPr>
      <w:rFonts w:ascii="Tahoma" w:hAnsi="Tahoma" w:cs="Tahoma"/>
      <w:sz w:val="16"/>
      <w:szCs w:val="16"/>
    </w:rPr>
  </w:style>
  <w:style w:type="paragraph" w:customStyle="1" w:styleId="ab">
    <w:name w:val="Нормальный"/>
    <w:rsid w:val="00BB20AB"/>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esdoc.unesco.org/" TargetMode="External"/><Relationship Id="rId5" Type="http://schemas.openxmlformats.org/officeDocument/2006/relationships/settings" Target="settings.xml"/><Relationship Id="rId10" Type="http://schemas.openxmlformats.org/officeDocument/2006/relationships/hyperlink" Target="http://unesdoc.unesco.org/images/0015/001520/152004e.pdf" TargetMode="External"/><Relationship Id="rId4" Type="http://schemas.microsoft.com/office/2007/relationships/stylesWithEffects" Target="stylesWithEffects.xml"/><Relationship Id="rId9" Type="http://schemas.openxmlformats.org/officeDocument/2006/relationships/hyperlink" Target="http://www.article19.org/pdf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9819-8B91-4C2D-BF2B-4464A0FF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32135</Words>
  <Characters>18318</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50353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 User</dc:creator>
  <cp:lastModifiedBy>Zver</cp:lastModifiedBy>
  <cp:revision>9</cp:revision>
  <cp:lastPrinted>2019-10-17T12:36:00Z</cp:lastPrinted>
  <dcterms:created xsi:type="dcterms:W3CDTF">2021-12-29T12:42:00Z</dcterms:created>
  <dcterms:modified xsi:type="dcterms:W3CDTF">2022-01-10T19:51:00Z</dcterms:modified>
</cp:coreProperties>
</file>