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B5" w:rsidRPr="005334ED" w:rsidRDefault="00ED3FB5" w:rsidP="00ED3FB5">
      <w:pPr>
        <w:jc w:val="center"/>
        <w:rPr>
          <w:b/>
          <w:sz w:val="36"/>
          <w:szCs w:val="28"/>
        </w:rPr>
      </w:pPr>
      <w:r w:rsidRPr="005334ED">
        <w:rPr>
          <w:b/>
          <w:sz w:val="36"/>
          <w:szCs w:val="28"/>
        </w:rPr>
        <w:t>МІНІСТЕРСТВО ОСВІТИ І НАУКИ УКРАЇНИ</w:t>
      </w:r>
    </w:p>
    <w:p w:rsidR="00ED3FB5" w:rsidRPr="005334ED" w:rsidRDefault="00ED3FB5" w:rsidP="00ED3FB5">
      <w:pPr>
        <w:jc w:val="center"/>
        <w:rPr>
          <w:b/>
          <w:sz w:val="28"/>
          <w:szCs w:val="28"/>
        </w:rPr>
      </w:pPr>
    </w:p>
    <w:p w:rsidR="00ED3FB5" w:rsidRPr="005334ED" w:rsidRDefault="00ED3FB5" w:rsidP="00ED3FB5">
      <w:pPr>
        <w:jc w:val="center"/>
        <w:rPr>
          <w:b/>
          <w:sz w:val="28"/>
          <w:szCs w:val="28"/>
        </w:rPr>
      </w:pPr>
      <w:r w:rsidRPr="005334ED">
        <w:rPr>
          <w:b/>
          <w:sz w:val="28"/>
          <w:szCs w:val="28"/>
        </w:rPr>
        <w:t>НАЦІОНАЛЬНИЙ ТЕХНІЧНИЙ УНІВЕРСИТЕТ</w:t>
      </w:r>
    </w:p>
    <w:p w:rsidR="00ED3FB5" w:rsidRPr="005334ED" w:rsidRDefault="00ED3FB5" w:rsidP="00ED3FB5">
      <w:pPr>
        <w:jc w:val="center"/>
        <w:rPr>
          <w:b/>
          <w:sz w:val="28"/>
          <w:szCs w:val="28"/>
        </w:rPr>
      </w:pPr>
      <w:r w:rsidRPr="005334ED">
        <w:rPr>
          <w:b/>
          <w:sz w:val="28"/>
          <w:szCs w:val="28"/>
        </w:rPr>
        <w:t>«ХАРКІВСЬКИЙ ПОЛІТЕХНІЧНИЙ ІНСТИТУТ»</w:t>
      </w:r>
    </w:p>
    <w:p w:rsidR="00633D1D" w:rsidRDefault="00633D1D" w:rsidP="00ED3FB5">
      <w:pPr>
        <w:jc w:val="right"/>
        <w:rPr>
          <w:b/>
          <w:sz w:val="28"/>
          <w:szCs w:val="28"/>
        </w:rPr>
      </w:pPr>
    </w:p>
    <w:p w:rsidR="00CB665F" w:rsidRPr="00CB665F" w:rsidRDefault="00ED3FB5" w:rsidP="00ED3FB5">
      <w:pPr>
        <w:jc w:val="right"/>
        <w:rPr>
          <w:sz w:val="28"/>
          <w:szCs w:val="28"/>
        </w:rPr>
      </w:pPr>
      <w:r w:rsidRPr="00CB665F">
        <w:rPr>
          <w:sz w:val="28"/>
          <w:szCs w:val="28"/>
        </w:rPr>
        <w:t xml:space="preserve">Проект схвалено на засіданні кафедри </w:t>
      </w:r>
    </w:p>
    <w:p w:rsidR="00CB665F" w:rsidRPr="00CB665F" w:rsidRDefault="00ED3FB5" w:rsidP="00ED3FB5">
      <w:pPr>
        <w:jc w:val="right"/>
        <w:rPr>
          <w:sz w:val="28"/>
          <w:szCs w:val="28"/>
        </w:rPr>
      </w:pPr>
      <w:r w:rsidRPr="00CB665F">
        <w:rPr>
          <w:sz w:val="28"/>
          <w:szCs w:val="28"/>
        </w:rPr>
        <w:t>соціології і публічного управління</w:t>
      </w:r>
    </w:p>
    <w:p w:rsidR="00ED3FB5" w:rsidRPr="00CB665F" w:rsidRDefault="00ED3FB5" w:rsidP="00ED3FB5">
      <w:pPr>
        <w:jc w:val="right"/>
        <w:rPr>
          <w:sz w:val="28"/>
          <w:szCs w:val="28"/>
        </w:rPr>
      </w:pPr>
      <w:r w:rsidRPr="00CB665F">
        <w:rPr>
          <w:sz w:val="28"/>
          <w:szCs w:val="28"/>
        </w:rPr>
        <w:t xml:space="preserve"> 22.02.2022 протокол №</w:t>
      </w:r>
      <w:r w:rsidR="00633D1D" w:rsidRPr="00CB665F">
        <w:rPr>
          <w:sz w:val="28"/>
          <w:szCs w:val="28"/>
        </w:rPr>
        <w:t>2</w:t>
      </w:r>
    </w:p>
    <w:p w:rsidR="00ED3FB5" w:rsidRPr="005334ED" w:rsidRDefault="00ED3FB5" w:rsidP="00ED3FB5">
      <w:pPr>
        <w:ind w:left="4820"/>
      </w:pPr>
    </w:p>
    <w:p w:rsidR="00ED3FB5" w:rsidRPr="005334ED" w:rsidRDefault="00ED3FB5" w:rsidP="00ED3FB5">
      <w:pPr>
        <w:ind w:left="4820"/>
      </w:pPr>
    </w:p>
    <w:p w:rsidR="00ED3FB5" w:rsidRPr="005334ED" w:rsidRDefault="00ED3FB5" w:rsidP="00ED3FB5"/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b/>
          <w:color w:val="000000"/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t>ЗАТВЕРДЖУЮ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color w:val="000000"/>
          <w:sz w:val="28"/>
          <w:szCs w:val="28"/>
        </w:rPr>
      </w:pPr>
      <w:r w:rsidRPr="005334ED">
        <w:rPr>
          <w:color w:val="000000"/>
          <w:sz w:val="28"/>
          <w:szCs w:val="28"/>
        </w:rPr>
        <w:t>Ректор НТУ «ХПІ»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color w:val="000000"/>
          <w:sz w:val="28"/>
          <w:szCs w:val="28"/>
        </w:rPr>
      </w:pPr>
      <w:r w:rsidRPr="005334ED">
        <w:rPr>
          <w:color w:val="000000"/>
          <w:sz w:val="28"/>
          <w:szCs w:val="28"/>
        </w:rPr>
        <w:t>________________Євген СОКОЛ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color w:val="000000"/>
          <w:sz w:val="28"/>
          <w:szCs w:val="28"/>
        </w:rPr>
      </w:pPr>
      <w:r w:rsidRPr="005334ED">
        <w:rPr>
          <w:color w:val="000000"/>
          <w:sz w:val="28"/>
          <w:szCs w:val="28"/>
        </w:rPr>
        <w:t>«____»______________202</w:t>
      </w:r>
      <w:r>
        <w:rPr>
          <w:color w:val="000000"/>
          <w:sz w:val="28"/>
          <w:szCs w:val="28"/>
          <w:lang w:val="ru-RU"/>
        </w:rPr>
        <w:t>2</w:t>
      </w:r>
      <w:r w:rsidRPr="005334ED">
        <w:rPr>
          <w:color w:val="000000"/>
          <w:sz w:val="28"/>
          <w:szCs w:val="28"/>
        </w:rPr>
        <w:t xml:space="preserve"> р.</w:t>
      </w:r>
    </w:p>
    <w:p w:rsidR="00ED3FB5" w:rsidRPr="005334ED" w:rsidRDefault="00ED3FB5" w:rsidP="00ED3FB5">
      <w:pPr>
        <w:ind w:left="5103"/>
      </w:pPr>
    </w:p>
    <w:p w:rsidR="00ED3FB5" w:rsidRPr="005334ED" w:rsidRDefault="00ED3FB5" w:rsidP="00ED3FB5">
      <w:pPr>
        <w:ind w:left="5103"/>
      </w:pPr>
    </w:p>
    <w:p w:rsidR="00ED3FB5" w:rsidRPr="005334ED" w:rsidRDefault="00ED3FB5" w:rsidP="00ED3FB5">
      <w:pPr>
        <w:ind w:left="5103"/>
      </w:pPr>
    </w:p>
    <w:p w:rsidR="00ED3FB5" w:rsidRPr="005334ED" w:rsidRDefault="00ED3FB5" w:rsidP="00ED3FB5">
      <w:pPr>
        <w:ind w:left="4536"/>
        <w:jc w:val="center"/>
        <w:rPr>
          <w:sz w:val="28"/>
          <w:szCs w:val="32"/>
        </w:rPr>
      </w:pPr>
    </w:p>
    <w:p w:rsidR="00ED3FB5" w:rsidRPr="005334ED" w:rsidRDefault="00ED3FB5" w:rsidP="00ED3FB5">
      <w:pPr>
        <w:jc w:val="center"/>
        <w:rPr>
          <w:b/>
          <w:sz w:val="32"/>
          <w:szCs w:val="36"/>
        </w:rPr>
      </w:pPr>
      <w:r w:rsidRPr="005334ED">
        <w:rPr>
          <w:b/>
          <w:sz w:val="32"/>
          <w:szCs w:val="36"/>
        </w:rPr>
        <w:t>ОСВІТНЬО- НАУКОВА ПРОГРАМА</w:t>
      </w:r>
    </w:p>
    <w:p w:rsidR="00ED3FB5" w:rsidRPr="005334ED" w:rsidRDefault="00ED3FB5" w:rsidP="00ED3FB5">
      <w:pPr>
        <w:jc w:val="center"/>
        <w:rPr>
          <w:b/>
          <w:sz w:val="32"/>
          <w:szCs w:val="36"/>
        </w:rPr>
      </w:pPr>
      <w:r w:rsidRPr="005334ED">
        <w:rPr>
          <w:b/>
          <w:sz w:val="32"/>
          <w:szCs w:val="36"/>
        </w:rPr>
        <w:t>«СОЦІОЛОГІЯ»</w:t>
      </w:r>
    </w:p>
    <w:p w:rsidR="00ED3FB5" w:rsidRPr="005334ED" w:rsidRDefault="00ED3FB5" w:rsidP="00ED3FB5">
      <w:pPr>
        <w:jc w:val="center"/>
        <w:rPr>
          <w:b/>
          <w:sz w:val="32"/>
          <w:szCs w:val="36"/>
        </w:rPr>
      </w:pPr>
    </w:p>
    <w:p w:rsidR="00ED3FB5" w:rsidRPr="005334ED" w:rsidRDefault="00ED3FB5" w:rsidP="00ED3FB5">
      <w:pPr>
        <w:spacing w:line="312" w:lineRule="auto"/>
        <w:jc w:val="center"/>
        <w:rPr>
          <w:sz w:val="28"/>
          <w:szCs w:val="28"/>
        </w:rPr>
      </w:pPr>
      <w:r w:rsidRPr="005334ED">
        <w:rPr>
          <w:sz w:val="28"/>
          <w:szCs w:val="28"/>
        </w:rPr>
        <w:t>третього (доктора філософії) рівня вищої освіти</w:t>
      </w:r>
    </w:p>
    <w:p w:rsidR="00ED3FB5" w:rsidRPr="005334ED" w:rsidRDefault="00ED3FB5" w:rsidP="00ED3FB5">
      <w:pPr>
        <w:spacing w:line="312" w:lineRule="auto"/>
        <w:jc w:val="center"/>
        <w:rPr>
          <w:sz w:val="28"/>
          <w:szCs w:val="28"/>
        </w:rPr>
      </w:pPr>
      <w:r w:rsidRPr="005334ED">
        <w:rPr>
          <w:sz w:val="28"/>
          <w:szCs w:val="28"/>
        </w:rPr>
        <w:t xml:space="preserve">за спеціальністю </w:t>
      </w:r>
      <w:r w:rsidRPr="005334ED">
        <w:rPr>
          <w:b/>
          <w:bCs/>
          <w:sz w:val="28"/>
          <w:szCs w:val="28"/>
          <w:u w:val="single"/>
        </w:rPr>
        <w:t>054 – Соціологія</w:t>
      </w:r>
    </w:p>
    <w:p w:rsidR="00ED3FB5" w:rsidRPr="005334ED" w:rsidRDefault="00ED3FB5" w:rsidP="00ED3FB5">
      <w:pPr>
        <w:spacing w:line="312" w:lineRule="auto"/>
        <w:jc w:val="center"/>
        <w:rPr>
          <w:b/>
          <w:bCs/>
          <w:sz w:val="28"/>
          <w:szCs w:val="28"/>
        </w:rPr>
      </w:pPr>
      <w:r w:rsidRPr="005334ED">
        <w:rPr>
          <w:sz w:val="28"/>
          <w:szCs w:val="28"/>
        </w:rPr>
        <w:t xml:space="preserve">галузі знань </w:t>
      </w:r>
      <w:r w:rsidRPr="005334ED">
        <w:rPr>
          <w:b/>
          <w:bCs/>
          <w:sz w:val="28"/>
          <w:szCs w:val="28"/>
          <w:u w:val="single"/>
        </w:rPr>
        <w:t>05 – Соціальні та поведінкові науки</w:t>
      </w:r>
    </w:p>
    <w:p w:rsidR="00ED3FB5" w:rsidRPr="005334ED" w:rsidRDefault="00ED3FB5" w:rsidP="00ED3FB5">
      <w:pPr>
        <w:jc w:val="center"/>
        <w:rPr>
          <w:b/>
          <w:sz w:val="32"/>
          <w:szCs w:val="36"/>
        </w:rPr>
      </w:pPr>
    </w:p>
    <w:p w:rsidR="00ED3FB5" w:rsidRPr="005334ED" w:rsidRDefault="00ED3FB5" w:rsidP="00ED3FB5">
      <w:pPr>
        <w:jc w:val="center"/>
        <w:rPr>
          <w:sz w:val="20"/>
        </w:rPr>
      </w:pPr>
    </w:p>
    <w:p w:rsidR="00ED3FB5" w:rsidRPr="005334ED" w:rsidRDefault="00ED3FB5" w:rsidP="00ED3FB5">
      <w:pPr>
        <w:ind w:firstLine="3402"/>
        <w:rPr>
          <w:b/>
          <w:sz w:val="28"/>
        </w:rPr>
      </w:pPr>
    </w:p>
    <w:p w:rsidR="00ED3FB5" w:rsidRPr="005334ED" w:rsidRDefault="00ED3FB5" w:rsidP="00ED3FB5">
      <w:pPr>
        <w:ind w:firstLine="3402"/>
        <w:rPr>
          <w:b/>
          <w:sz w:val="28"/>
        </w:rPr>
      </w:pPr>
      <w:r w:rsidRPr="005334ED">
        <w:rPr>
          <w:b/>
          <w:sz w:val="28"/>
        </w:rPr>
        <w:t xml:space="preserve">ЗАТВЕРДЖЕНО </w:t>
      </w:r>
    </w:p>
    <w:p w:rsidR="00ED3FB5" w:rsidRPr="005334ED" w:rsidRDefault="00ED3FB5" w:rsidP="00ED3FB5">
      <w:pPr>
        <w:ind w:firstLine="3402"/>
        <w:rPr>
          <w:b/>
          <w:sz w:val="28"/>
        </w:rPr>
      </w:pPr>
      <w:r w:rsidRPr="005334ED">
        <w:rPr>
          <w:b/>
          <w:sz w:val="28"/>
        </w:rPr>
        <w:t>ВЧЕНОЮ РАДОЮ НТУ «ХПІ»</w:t>
      </w:r>
    </w:p>
    <w:p w:rsidR="00ED3FB5" w:rsidRPr="005334ED" w:rsidRDefault="00ED3FB5" w:rsidP="00ED3FB5">
      <w:pPr>
        <w:ind w:firstLine="3402"/>
        <w:rPr>
          <w:sz w:val="28"/>
        </w:rPr>
      </w:pPr>
    </w:p>
    <w:p w:rsidR="00ED3FB5" w:rsidRPr="005334ED" w:rsidRDefault="00ED3FB5" w:rsidP="00ED3FB5">
      <w:pPr>
        <w:ind w:firstLine="3402"/>
        <w:rPr>
          <w:sz w:val="28"/>
        </w:rPr>
      </w:pPr>
      <w:r w:rsidRPr="005334ED">
        <w:rPr>
          <w:sz w:val="28"/>
        </w:rPr>
        <w:t>Голова Вченої ради</w:t>
      </w:r>
    </w:p>
    <w:p w:rsidR="00ED3FB5" w:rsidRPr="005334ED" w:rsidRDefault="00ED3FB5" w:rsidP="00ED3FB5">
      <w:pPr>
        <w:ind w:firstLine="3402"/>
        <w:rPr>
          <w:sz w:val="28"/>
        </w:rPr>
      </w:pPr>
    </w:p>
    <w:p w:rsidR="00ED3FB5" w:rsidRPr="005334ED" w:rsidRDefault="00ED3FB5" w:rsidP="00ED3FB5">
      <w:pPr>
        <w:ind w:firstLine="3402"/>
        <w:rPr>
          <w:sz w:val="28"/>
        </w:rPr>
      </w:pPr>
      <w:r w:rsidRPr="005334ED">
        <w:rPr>
          <w:sz w:val="28"/>
        </w:rPr>
        <w:t>_______________ / Леонід ТОВАЖНЯНСЬКИЙ</w:t>
      </w:r>
    </w:p>
    <w:p w:rsidR="00ED3FB5" w:rsidRPr="005334ED" w:rsidRDefault="00ED3FB5" w:rsidP="00ED3FB5">
      <w:pPr>
        <w:ind w:firstLine="3402"/>
        <w:rPr>
          <w:sz w:val="28"/>
        </w:rPr>
      </w:pPr>
      <w:r w:rsidRPr="005334ED">
        <w:rPr>
          <w:sz w:val="28"/>
        </w:rPr>
        <w:t>Протокол № ___</w:t>
      </w:r>
    </w:p>
    <w:p w:rsidR="00ED3FB5" w:rsidRPr="005334ED" w:rsidRDefault="00ED3FB5" w:rsidP="00ED3FB5">
      <w:pPr>
        <w:ind w:firstLine="3402"/>
        <w:rPr>
          <w:sz w:val="28"/>
        </w:rPr>
      </w:pPr>
      <w:r w:rsidRPr="005334ED">
        <w:rPr>
          <w:sz w:val="28"/>
        </w:rPr>
        <w:t>від «___» ___________ 202</w:t>
      </w:r>
      <w:r>
        <w:rPr>
          <w:sz w:val="28"/>
          <w:lang w:val="ru-RU"/>
        </w:rPr>
        <w:t>2</w:t>
      </w:r>
      <w:r w:rsidRPr="005334ED">
        <w:rPr>
          <w:sz w:val="28"/>
        </w:rPr>
        <w:t xml:space="preserve"> р.</w:t>
      </w:r>
    </w:p>
    <w:p w:rsidR="00ED3FB5" w:rsidRPr="005334ED" w:rsidRDefault="00ED3FB5" w:rsidP="00ED3FB5">
      <w:pPr>
        <w:jc w:val="right"/>
        <w:rPr>
          <w:sz w:val="28"/>
        </w:rPr>
      </w:pPr>
    </w:p>
    <w:p w:rsidR="00ED3FB5" w:rsidRPr="005334ED" w:rsidRDefault="00ED3FB5" w:rsidP="00ED3FB5">
      <w:pPr>
        <w:jc w:val="center"/>
        <w:rPr>
          <w:sz w:val="20"/>
        </w:rPr>
      </w:pPr>
    </w:p>
    <w:p w:rsidR="00ED3FB5" w:rsidRPr="005334ED" w:rsidRDefault="00ED3FB5" w:rsidP="00ED3FB5">
      <w:pPr>
        <w:jc w:val="center"/>
        <w:rPr>
          <w:sz w:val="20"/>
        </w:rPr>
      </w:pPr>
    </w:p>
    <w:p w:rsidR="00ED3FB5" w:rsidRDefault="00ED3FB5" w:rsidP="00ED3FB5">
      <w:pPr>
        <w:rPr>
          <w:sz w:val="20"/>
        </w:rPr>
      </w:pPr>
    </w:p>
    <w:p w:rsidR="00CB665F" w:rsidRPr="005334ED" w:rsidRDefault="00CB665F" w:rsidP="00ED3FB5">
      <w:pPr>
        <w:rPr>
          <w:sz w:val="20"/>
        </w:rPr>
      </w:pPr>
    </w:p>
    <w:p w:rsidR="00ED3FB5" w:rsidRPr="005334ED" w:rsidRDefault="00ED3FB5" w:rsidP="00ED3FB5">
      <w:pPr>
        <w:jc w:val="center"/>
        <w:rPr>
          <w:sz w:val="28"/>
          <w:szCs w:val="28"/>
        </w:rPr>
      </w:pPr>
      <w:r w:rsidRPr="005334ED">
        <w:rPr>
          <w:sz w:val="28"/>
          <w:szCs w:val="28"/>
        </w:rPr>
        <w:t xml:space="preserve">Харків </w:t>
      </w:r>
      <w:r w:rsidRPr="005334ED">
        <w:rPr>
          <w:b/>
          <w:bCs/>
          <w:sz w:val="28"/>
          <w:szCs w:val="28"/>
        </w:rPr>
        <w:t>–</w:t>
      </w:r>
      <w:r w:rsidRPr="005334ED"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2</w:t>
      </w:r>
      <w:r w:rsidRPr="005334ED">
        <w:rPr>
          <w:sz w:val="28"/>
          <w:szCs w:val="28"/>
        </w:rPr>
        <w:t xml:space="preserve"> р.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334ED">
        <w:rPr>
          <w:b/>
          <w:szCs w:val="28"/>
        </w:rPr>
        <w:br w:type="page"/>
      </w:r>
      <w:r w:rsidRPr="005334ED">
        <w:rPr>
          <w:b/>
          <w:color w:val="000000"/>
        </w:rPr>
        <w:lastRenderedPageBreak/>
        <w:t>ЛИСТ ПОГОДЖЕННЯ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afterAutospacing="1"/>
        <w:jc w:val="center"/>
        <w:rPr>
          <w:b/>
          <w:color w:val="000000"/>
        </w:rPr>
      </w:pPr>
      <w:r w:rsidRPr="005334ED">
        <w:rPr>
          <w:b/>
          <w:color w:val="000000"/>
        </w:rPr>
        <w:t>освітньо-професійної програми</w:t>
      </w: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ED3FB5" w:rsidRPr="005334ED" w:rsidTr="00CB665F">
        <w:tc>
          <w:tcPr>
            <w:tcW w:w="4219" w:type="dxa"/>
          </w:tcPr>
          <w:p w:rsidR="00ED3FB5" w:rsidRPr="005334ED" w:rsidRDefault="00ED3FB5" w:rsidP="00CB665F">
            <w:pPr>
              <w:pStyle w:val="ab"/>
              <w:snapToGrid w:val="0"/>
              <w:spacing w:before="120"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Рівень вищої освіти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ED3FB5" w:rsidRPr="005334ED" w:rsidRDefault="00ED3FB5" w:rsidP="00CB665F">
            <w:pPr>
              <w:pStyle w:val="ab"/>
              <w:snapToGrid w:val="0"/>
              <w:spacing w:before="120"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Третій (доктор філософії)</w:t>
            </w:r>
          </w:p>
        </w:tc>
      </w:tr>
      <w:tr w:rsidR="00ED3FB5" w:rsidRPr="005334ED" w:rsidTr="00CB665F">
        <w:trPr>
          <w:trHeight w:val="433"/>
        </w:trPr>
        <w:tc>
          <w:tcPr>
            <w:tcW w:w="4219" w:type="dxa"/>
          </w:tcPr>
          <w:p w:rsidR="00ED3FB5" w:rsidRPr="005334ED" w:rsidRDefault="00ED3FB5" w:rsidP="00CB665F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ED3FB5" w:rsidRPr="005334ED" w:rsidRDefault="00ED3FB5" w:rsidP="00CB665F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</w:tc>
      </w:tr>
      <w:tr w:rsidR="00ED3FB5" w:rsidRPr="005334ED" w:rsidTr="00CB665F">
        <w:tc>
          <w:tcPr>
            <w:tcW w:w="4219" w:type="dxa"/>
          </w:tcPr>
          <w:p w:rsidR="00ED3FB5" w:rsidRPr="005334ED" w:rsidRDefault="00ED3FB5" w:rsidP="00CB665F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ED3FB5" w:rsidRPr="005334ED" w:rsidRDefault="00ED3FB5" w:rsidP="00CB665F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 xml:space="preserve">054 Соціологія </w:t>
            </w:r>
          </w:p>
        </w:tc>
      </w:tr>
      <w:tr w:rsidR="00ED3FB5" w:rsidRPr="005334ED" w:rsidTr="00CB665F">
        <w:tc>
          <w:tcPr>
            <w:tcW w:w="4219" w:type="dxa"/>
          </w:tcPr>
          <w:p w:rsidR="00ED3FB5" w:rsidRPr="005334ED" w:rsidRDefault="00ED3FB5" w:rsidP="00CB665F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Кваліфікація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ED3FB5" w:rsidRPr="005334ED" w:rsidRDefault="00ED3FB5" w:rsidP="00CB665F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Доктор філософії з соціології</w:t>
            </w:r>
          </w:p>
        </w:tc>
      </w:tr>
    </w:tbl>
    <w:p w:rsidR="00ED3FB5" w:rsidRPr="005334ED" w:rsidRDefault="00ED3FB5" w:rsidP="00ED3FB5">
      <w:pPr>
        <w:pStyle w:val="ab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49"/>
        <w:gridCol w:w="4798"/>
      </w:tblGrid>
      <w:tr w:rsidR="00ED3FB5" w:rsidRPr="005334ED" w:rsidTr="00CB665F"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FB5" w:rsidRPr="005334ED" w:rsidRDefault="00ED3FB5" w:rsidP="00CB665F">
            <w:pPr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СХВАЛЕНО</w:t>
            </w:r>
          </w:p>
          <w:p w:rsidR="00ED3FB5" w:rsidRPr="005334ED" w:rsidRDefault="00ED3FB5" w:rsidP="00CB665F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Комісією Методичної ради</w:t>
            </w:r>
          </w:p>
          <w:p w:rsidR="00ED3FB5" w:rsidRPr="005334ED" w:rsidRDefault="00ED3FB5" w:rsidP="00CB665F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«Методичне забезпечення підготовки докторів філософії»</w:t>
            </w:r>
          </w:p>
          <w:p w:rsidR="00ED3FB5" w:rsidRPr="005334ED" w:rsidRDefault="00ED3FB5" w:rsidP="00CB665F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Голова комісії</w:t>
            </w: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_________________ Вікторія ШТЕФАН</w:t>
            </w: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«____»_________________202</w:t>
            </w:r>
            <w:r>
              <w:rPr>
                <w:color w:val="000000"/>
              </w:rPr>
              <w:t>2</w:t>
            </w:r>
            <w:r w:rsidRPr="005334ED">
              <w:rPr>
                <w:color w:val="000000"/>
                <w:lang w:val="uk-UA"/>
              </w:rPr>
              <w:t xml:space="preserve"> р.</w:t>
            </w: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FB5" w:rsidRPr="005334ED" w:rsidRDefault="00ED3FB5" w:rsidP="00CB665F">
            <w:pPr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РЕКОМЕНДОВАНО</w:t>
            </w:r>
          </w:p>
          <w:p w:rsidR="00ED3FB5" w:rsidRPr="005334ED" w:rsidRDefault="00ED3FB5" w:rsidP="00CB665F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Методичною радою НТУ «ХПІ»</w:t>
            </w:r>
          </w:p>
          <w:p w:rsidR="00ED3FB5" w:rsidRPr="005334ED" w:rsidRDefault="00ED3FB5" w:rsidP="00CB665F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Заступник голови методичної ради</w:t>
            </w:r>
          </w:p>
          <w:p w:rsidR="00ED3FB5" w:rsidRPr="005334ED" w:rsidRDefault="00ED3FB5" w:rsidP="00CB665F">
            <w:pPr>
              <w:ind w:firstLine="720"/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ind w:firstLine="319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 Руслан МИГУЩЕНКО</w:t>
            </w: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ind w:left="319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«____»_______________202</w:t>
            </w:r>
            <w:r>
              <w:rPr>
                <w:color w:val="000000"/>
              </w:rPr>
              <w:t>2</w:t>
            </w:r>
            <w:r w:rsidRPr="005334ED">
              <w:rPr>
                <w:color w:val="000000"/>
                <w:lang w:val="uk-UA"/>
              </w:rPr>
              <w:t xml:space="preserve"> р.</w:t>
            </w: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</w:p>
        </w:tc>
      </w:tr>
      <w:tr w:rsidR="00ED3FB5" w:rsidRPr="005334ED" w:rsidTr="00CB665F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5" w:rsidRPr="005334ED" w:rsidRDefault="00ED3FB5" w:rsidP="00CB665F">
            <w:pPr>
              <w:ind w:right="-110"/>
              <w:jc w:val="right"/>
              <w:rPr>
                <w:b/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ind w:right="-110"/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ED3FB5" w:rsidRPr="005334ED" w:rsidRDefault="00ED3FB5" w:rsidP="00CB665F">
            <w:pPr>
              <w:ind w:left="882"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 xml:space="preserve">Завідувач кафедри </w:t>
            </w:r>
            <w:r w:rsidRPr="0018242D">
              <w:rPr>
                <w:lang w:val="uk-UA"/>
              </w:rPr>
              <w:t xml:space="preserve">соціології </w:t>
            </w:r>
            <w:r>
              <w:rPr>
                <w:lang w:val="uk-UA"/>
              </w:rPr>
              <w:t>і публічного управління</w:t>
            </w: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ind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_______________ Володимир МОРОЗ</w:t>
            </w:r>
          </w:p>
          <w:p w:rsidR="00ED3FB5" w:rsidRPr="005334ED" w:rsidRDefault="00ED3FB5" w:rsidP="00CB665F">
            <w:pPr>
              <w:ind w:right="601"/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«____»________________202</w:t>
            </w:r>
            <w:r>
              <w:rPr>
                <w:color w:val="000000"/>
              </w:rPr>
              <w:t>2</w:t>
            </w:r>
            <w:r w:rsidRPr="005334ED">
              <w:rPr>
                <w:color w:val="000000"/>
                <w:lang w:val="uk-UA"/>
              </w:rPr>
              <w:t xml:space="preserve"> р.</w:t>
            </w:r>
          </w:p>
          <w:p w:rsidR="00ED3FB5" w:rsidRPr="005334ED" w:rsidRDefault="00ED3FB5" w:rsidP="00CB665F">
            <w:pPr>
              <w:tabs>
                <w:tab w:val="left" w:pos="4886"/>
              </w:tabs>
              <w:ind w:firstLine="602"/>
              <w:jc w:val="right"/>
              <w:rPr>
                <w:lang w:val="uk-UA"/>
              </w:rPr>
            </w:pPr>
          </w:p>
          <w:p w:rsidR="00ED3FB5" w:rsidRPr="005334ED" w:rsidRDefault="00ED3FB5" w:rsidP="00CB665F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pPr>
              <w:jc w:val="right"/>
              <w:rPr>
                <w:b/>
                <w:lang w:val="uk-UA"/>
              </w:rPr>
            </w:pPr>
          </w:p>
          <w:p w:rsidR="00ED3FB5" w:rsidRPr="005334ED" w:rsidRDefault="00ED3FB5" w:rsidP="00CB665F">
            <w:pPr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Радою молодих вчених</w:t>
            </w:r>
          </w:p>
          <w:p w:rsidR="00ED3FB5" w:rsidRDefault="00ED3FB5" w:rsidP="00CB665F">
            <w:pPr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 xml:space="preserve"> ___________ </w:t>
            </w:r>
            <w:r w:rsidRPr="00EB60B7">
              <w:rPr>
                <w:color w:val="000000"/>
                <w:lang w:val="uk-UA"/>
              </w:rPr>
              <w:t>Богдан СТИСЛО</w:t>
            </w: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«____»_______________202</w:t>
            </w:r>
            <w:r>
              <w:rPr>
                <w:color w:val="000000"/>
              </w:rPr>
              <w:t>2</w:t>
            </w:r>
            <w:r w:rsidRPr="005334ED">
              <w:rPr>
                <w:color w:val="000000"/>
                <w:lang w:val="uk-UA"/>
              </w:rPr>
              <w:t xml:space="preserve"> р.</w:t>
            </w:r>
          </w:p>
          <w:p w:rsidR="00ED3FB5" w:rsidRPr="005334ED" w:rsidRDefault="00ED3FB5" w:rsidP="00CB665F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.</w:t>
            </w:r>
          </w:p>
          <w:p w:rsidR="00ED3FB5" w:rsidRPr="005334ED" w:rsidRDefault="00ED3FB5" w:rsidP="00CB665F">
            <w:pPr>
              <w:tabs>
                <w:tab w:val="left" w:pos="4886"/>
              </w:tabs>
              <w:ind w:firstLine="602"/>
              <w:jc w:val="right"/>
              <w:rPr>
                <w:lang w:val="uk-UA"/>
              </w:rPr>
            </w:pPr>
          </w:p>
        </w:tc>
      </w:tr>
      <w:tr w:rsidR="00ED3FB5" w:rsidRPr="005334ED" w:rsidTr="00CB665F">
        <w:tc>
          <w:tcPr>
            <w:tcW w:w="4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FB5" w:rsidRPr="005334ED" w:rsidRDefault="00ED3FB5" w:rsidP="00CB665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FB5" w:rsidRPr="005334ED" w:rsidRDefault="00ED3FB5" w:rsidP="00CB665F">
            <w:pPr>
              <w:ind w:right="-110"/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ED3FB5" w:rsidRDefault="00ED3FB5" w:rsidP="00CB665F">
            <w:pPr>
              <w:ind w:right="-110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П</w:t>
            </w:r>
            <w:proofErr w:type="spellStart"/>
            <w:r>
              <w:rPr>
                <w:color w:val="000000"/>
                <w:lang w:val="uk-UA"/>
              </w:rPr>
              <w:t>рофесор</w:t>
            </w:r>
            <w:proofErr w:type="spellEnd"/>
            <w:r>
              <w:rPr>
                <w:color w:val="000000"/>
                <w:lang w:val="uk-UA"/>
              </w:rPr>
              <w:t xml:space="preserve"> кафедри соціології </w:t>
            </w:r>
            <w:r>
              <w:rPr>
                <w:lang w:val="uk-UA"/>
              </w:rPr>
              <w:t>і публічного управління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ED3FB5" w:rsidRDefault="00ED3FB5" w:rsidP="00CB665F">
            <w:pPr>
              <w:ind w:right="-110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гарант </w:t>
            </w:r>
            <w:proofErr w:type="spellStart"/>
            <w:r>
              <w:rPr>
                <w:color w:val="000000"/>
                <w:lang w:val="uk-UA"/>
              </w:rPr>
              <w:t>освітньо</w:t>
            </w:r>
            <w:proofErr w:type="spellEnd"/>
            <w:r>
              <w:rPr>
                <w:color w:val="000000"/>
              </w:rPr>
              <w:t>-</w:t>
            </w:r>
            <w:r w:rsidRPr="00737285">
              <w:rPr>
                <w:color w:val="000000"/>
                <w:lang w:val="uk-UA"/>
              </w:rPr>
              <w:t>наукової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програми, </w:t>
            </w:r>
          </w:p>
          <w:p w:rsidR="00ED3FB5" w:rsidRPr="005334ED" w:rsidRDefault="00ED3FB5" w:rsidP="00CB665F">
            <w:pPr>
              <w:ind w:right="-110"/>
              <w:jc w:val="right"/>
              <w:rPr>
                <w:color w:val="000000"/>
                <w:lang w:val="uk-UA"/>
              </w:rPr>
            </w:pPr>
          </w:p>
          <w:p w:rsidR="00ED3FB5" w:rsidRDefault="00ED3FB5" w:rsidP="00CB665F">
            <w:pPr>
              <w:ind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 xml:space="preserve">_______________ </w:t>
            </w:r>
            <w:r>
              <w:rPr>
                <w:color w:val="000000"/>
                <w:lang w:val="uk-UA"/>
              </w:rPr>
              <w:t>Ігор</w:t>
            </w:r>
            <w:r w:rsidRPr="005334E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РУЩЕНКО</w:t>
            </w:r>
          </w:p>
          <w:p w:rsidR="00ED3FB5" w:rsidRPr="005334ED" w:rsidRDefault="00ED3FB5" w:rsidP="00CB665F">
            <w:pPr>
              <w:ind w:right="-110"/>
              <w:jc w:val="right"/>
              <w:rPr>
                <w:color w:val="000000"/>
                <w:lang w:val="uk-UA"/>
              </w:rPr>
            </w:pPr>
          </w:p>
          <w:p w:rsidR="00ED3FB5" w:rsidRPr="005334ED" w:rsidRDefault="00ED3FB5" w:rsidP="00CB665F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«____»________________202</w:t>
            </w:r>
            <w:r>
              <w:rPr>
                <w:color w:val="000000"/>
                <w:lang w:val="uk-UA"/>
              </w:rPr>
              <w:t>2</w:t>
            </w:r>
            <w:r w:rsidRPr="005334ED">
              <w:rPr>
                <w:color w:val="000000"/>
                <w:lang w:val="uk-UA"/>
              </w:rPr>
              <w:t xml:space="preserve"> р.</w:t>
            </w:r>
          </w:p>
          <w:p w:rsidR="00ED3FB5" w:rsidRPr="00AA35CE" w:rsidRDefault="00ED3FB5" w:rsidP="00CB665F">
            <w:pPr>
              <w:jc w:val="right"/>
              <w:rPr>
                <w:color w:val="FF0000"/>
              </w:rPr>
            </w:pPr>
          </w:p>
        </w:tc>
      </w:tr>
      <w:tr w:rsidR="00ED3FB5" w:rsidRPr="005334ED" w:rsidTr="00CB665F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ED3FB5" w:rsidRPr="005334ED" w:rsidRDefault="00ED3FB5" w:rsidP="00CB665F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D3FB5" w:rsidRPr="005334ED" w:rsidRDefault="00ED3FB5" w:rsidP="00CB665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</w:tbl>
    <w:p w:rsidR="00ED3FB5" w:rsidRPr="005334ED" w:rsidRDefault="00ED3FB5" w:rsidP="00ED3FB5">
      <w:pPr>
        <w:rPr>
          <w:b/>
          <w:color w:val="000000"/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br w:type="page"/>
      </w:r>
    </w:p>
    <w:p w:rsidR="00ED3FB5" w:rsidRPr="005334ED" w:rsidRDefault="00ED3FB5" w:rsidP="00ED3FB5">
      <w:pPr>
        <w:jc w:val="center"/>
        <w:rPr>
          <w:b/>
          <w:color w:val="000000"/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lastRenderedPageBreak/>
        <w:t>ІНФОРМАЦІЯ ПРО ЗОВНІШНЮ АПРОБАЦІЮ</w:t>
      </w:r>
    </w:p>
    <w:p w:rsidR="00ED3FB5" w:rsidRPr="000C7FDE" w:rsidRDefault="00ED3FB5" w:rsidP="00ED3FB5">
      <w:pPr>
        <w:rPr>
          <w:color w:val="FF0000"/>
          <w:sz w:val="28"/>
          <w:szCs w:val="28"/>
        </w:rPr>
      </w:pPr>
    </w:p>
    <w:p w:rsidR="00ED3FB5" w:rsidRDefault="00ED3FB5" w:rsidP="00ED3FB5">
      <w:pPr>
        <w:pStyle w:val="a9"/>
      </w:pPr>
    </w:p>
    <w:p w:rsidR="00ED3FB5" w:rsidRPr="005334ED" w:rsidRDefault="00ED3FB5" w:rsidP="00ED3FB5">
      <w:pPr>
        <w:jc w:val="center"/>
        <w:rPr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br w:type="page"/>
      </w:r>
      <w:r w:rsidRPr="005334ED">
        <w:rPr>
          <w:b/>
          <w:sz w:val="28"/>
          <w:szCs w:val="28"/>
        </w:rPr>
        <w:lastRenderedPageBreak/>
        <w:t>ПЕРЕДМОВА</w:t>
      </w:r>
    </w:p>
    <w:p w:rsidR="00ED3FB5" w:rsidRPr="005334ED" w:rsidRDefault="00ED3FB5" w:rsidP="00ED3FB5">
      <w:pPr>
        <w:jc w:val="both"/>
        <w:rPr>
          <w:sz w:val="28"/>
          <w:szCs w:val="28"/>
        </w:rPr>
      </w:pPr>
    </w:p>
    <w:p w:rsidR="00ED3FB5" w:rsidRPr="005334ED" w:rsidRDefault="00ED3FB5" w:rsidP="00ED3FB5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4E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Відповідає Закону України «Про вищу освіту», постанові Кабінету Міністрів України від 29.04.2015р. № 266 «Про затвердження переліку галузей знань і спеціальностей, за якими здійснюється підготовка здобувачів вищої освіти», наказу МОН України від 06.11.2015р. № 1151 «Про особливості запровадження переліку галузей знань і спеціальностей, за якими здійснюється підготовка здобувачів вищої освіти», постанові Кабінету Міністрів України від 30.12.2015р. № 1187 «Ліцензійні умови провадження освітньої діяльності закладів освіти» та постанові Кабінету Міністрів України від 23.03.2016р. № 261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установах)», </w:t>
      </w:r>
      <w:r w:rsidRPr="00633D1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Стандарту вищої освіти </w:t>
      </w:r>
      <w:r w:rsidR="00633D1D" w:rsidRPr="00633D1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зі спеціальності 054 «Соціологія» для </w:t>
      </w:r>
      <w:r w:rsidRPr="00633D1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третього (</w:t>
      </w:r>
      <w:proofErr w:type="spellStart"/>
      <w:r w:rsidR="00633D1D" w:rsidRPr="00633D1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освітньо</w:t>
      </w:r>
      <w:proofErr w:type="spellEnd"/>
      <w:r w:rsidR="00633D1D" w:rsidRPr="00633D1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-наукового</w:t>
      </w:r>
      <w:r w:rsidRPr="00633D1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) рівня </w:t>
      </w:r>
      <w:r w:rsidR="00633D1D" w:rsidRPr="00633D1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вищої освіти </w:t>
      </w:r>
      <w:r w:rsidRPr="00633D1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згідно наказу Міністерства освіти і науки України від 30.12.2021 №1505, </w:t>
      </w:r>
      <w:r w:rsidRPr="00633D1D">
        <w:rPr>
          <w:rStyle w:val="fontstyle21"/>
          <w:rFonts w:ascii="Times New Roman" w:hAnsi="Times New Roman"/>
          <w:bCs/>
          <w:sz w:val="28"/>
          <w:szCs w:val="28"/>
          <w:lang w:val="uk-UA"/>
        </w:rPr>
        <w:t>вимогам</w:t>
      </w:r>
      <w:r w:rsidRPr="0042142E">
        <w:rPr>
          <w:rStyle w:val="fontstyle21"/>
          <w:rFonts w:ascii="Times New Roman" w:hAnsi="Times New Roman"/>
          <w:bCs/>
          <w:sz w:val="28"/>
          <w:szCs w:val="28"/>
          <w:lang w:val="uk-UA"/>
        </w:rPr>
        <w:t xml:space="preserve"> Національної рамки кваліфікації для восьмого кваліфікаційного рівня </w: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 xml:space="preserve"> 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HYPERLINK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 xml:space="preserve"> "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https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:/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/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zakon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2.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rada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.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gov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.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ua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/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laws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/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show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/1341-2011-%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D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0%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BF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/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paran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>12" \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l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 xml:space="preserve"> "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instrText>n</w:instrText>
      </w:r>
      <w:r w:rsidR="00D60231" w:rsidRPr="00C9243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 xml:space="preserve">12" </w:instrTex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https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://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zakon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2.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rada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gov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ua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laws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show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/1341-2011-%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D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0%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BF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paran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12#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n</w:t>
      </w:r>
      <w:r w:rsidRPr="00407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12</w:t>
      </w:r>
      <w:r w:rsidR="00D60231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Pr="004073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Зміни </w:t>
      </w:r>
      <w:proofErr w:type="spellStart"/>
      <w:r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внесено</w:t>
      </w:r>
      <w:proofErr w:type="spellEnd"/>
      <w:r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Pr="005334E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групою забезпечення зі спеціальності 054 «Соціологія» </w:t>
      </w:r>
      <w:r w:rsidRPr="00633D1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навчально-наукового інституту</w:t>
      </w:r>
      <w:r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с</w:t>
      </w:r>
      <w:r w:rsidRPr="005334E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оціально-гуманітарних технологій Національного технічного університету «Харківський політехнічний інститут» у складі затвердженому наказом НТУ «ХПІ</w:t>
      </w:r>
      <w:r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» №578 ОД від 30.12.2020 р.</w:t>
      </w:r>
      <w:r w:rsidRPr="005334ED">
        <w:rPr>
          <w:rStyle w:val="fontstyle21"/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</w:p>
    <w:p w:rsidR="00ED3FB5" w:rsidRPr="005334ED" w:rsidRDefault="00ED3FB5" w:rsidP="00ED3FB5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</w:p>
    <w:p w:rsidR="00ED3FB5" w:rsidRPr="005334ED" w:rsidRDefault="00ED3FB5" w:rsidP="00ED3FB5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Освітньо-наукова програма використовується під час:</w:t>
      </w:r>
    </w:p>
    <w:p w:rsidR="00ED3FB5" w:rsidRPr="005334ED" w:rsidRDefault="00ED3FB5" w:rsidP="00ED3FB5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розроблення навчального плану та програм навчальних дисциплін;</w:t>
      </w:r>
    </w:p>
    <w:p w:rsidR="00ED3FB5" w:rsidRPr="005334ED" w:rsidRDefault="00ED3FB5" w:rsidP="00ED3FB5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формування </w:t>
      </w:r>
      <w:proofErr w:type="spellStart"/>
      <w:r w:rsidRPr="005334ED">
        <w:rPr>
          <w:rStyle w:val="fontstyle21"/>
          <w:rFonts w:ascii="Times New Roman" w:hAnsi="Times New Roman"/>
          <w:bCs/>
          <w:sz w:val="28"/>
          <w:szCs w:val="28"/>
        </w:rPr>
        <w:t>силабусів</w:t>
      </w:r>
      <w:proofErr w:type="spellEnd"/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 та робочих програм навчальних дисциплін, практик, індивідуальних завдань, тощо;</w:t>
      </w:r>
    </w:p>
    <w:p w:rsidR="00ED3FB5" w:rsidRPr="005334ED" w:rsidRDefault="00ED3FB5" w:rsidP="00ED3FB5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формування індивідуальних планів аспірантів;</w:t>
      </w:r>
    </w:p>
    <w:p w:rsidR="00ED3FB5" w:rsidRPr="005334ED" w:rsidRDefault="00ED3FB5" w:rsidP="00ED3FB5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розроблення засобів діагностики якості вищої освіти;</w:t>
      </w:r>
    </w:p>
    <w:p w:rsidR="00ED3FB5" w:rsidRPr="005334ED" w:rsidRDefault="00ED3FB5" w:rsidP="00ED3FB5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атестації здобувачів вищої освіти;</w:t>
      </w:r>
    </w:p>
    <w:p w:rsidR="00ED3FB5" w:rsidRPr="005334ED" w:rsidRDefault="00ED3FB5" w:rsidP="00ED3FB5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при акредитації та зовнішньому контролі якості підготовки фахівців.</w:t>
      </w:r>
    </w:p>
    <w:p w:rsidR="00ED3FB5" w:rsidRPr="005334ED" w:rsidRDefault="00ED3FB5" w:rsidP="00ED3FB5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</w:p>
    <w:p w:rsidR="00ED3FB5" w:rsidRPr="005334ED" w:rsidRDefault="00ED3FB5" w:rsidP="00ED3FB5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Споживачами </w:t>
      </w:r>
      <w:proofErr w:type="spellStart"/>
      <w:r w:rsidRPr="005334ED">
        <w:rPr>
          <w:rStyle w:val="fontstyle21"/>
          <w:rFonts w:ascii="Times New Roman" w:hAnsi="Times New Roman"/>
          <w:bCs/>
          <w:sz w:val="28"/>
          <w:szCs w:val="28"/>
        </w:rPr>
        <w:t>освітньо</w:t>
      </w:r>
      <w:proofErr w:type="spellEnd"/>
      <w:r w:rsidRPr="005334ED">
        <w:rPr>
          <w:rStyle w:val="fontstyle21"/>
          <w:rFonts w:ascii="Times New Roman" w:hAnsi="Times New Roman"/>
          <w:bCs/>
          <w:sz w:val="28"/>
          <w:szCs w:val="28"/>
        </w:rPr>
        <w:t>-наукової програми є:</w:t>
      </w:r>
    </w:p>
    <w:p w:rsidR="00ED3FB5" w:rsidRPr="005334ED" w:rsidRDefault="00ED3FB5" w:rsidP="00ED3FB5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здобувачі вищої освіти;</w:t>
      </w:r>
    </w:p>
    <w:p w:rsidR="00ED3FB5" w:rsidRPr="005334ED" w:rsidRDefault="00ED3FB5" w:rsidP="00ED3FB5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науково-педагогічні працівники вищих навчальних закладів (наукових установ);</w:t>
      </w:r>
    </w:p>
    <w:p w:rsidR="00ED3FB5" w:rsidRPr="005334ED" w:rsidRDefault="00ED3FB5" w:rsidP="00ED3FB5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науково-педагогічні працівники, які здійснюють підготовку фахівців за спеціальністю «Соціологія»;</w:t>
      </w:r>
    </w:p>
    <w:p w:rsidR="00ED3FB5" w:rsidRPr="005334ED" w:rsidRDefault="00ED3FB5" w:rsidP="00ED3FB5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екзаменаційна комісія вступного випробування ОНП та докторського іспиту зі спеціальності «Соціологія»;</w:t>
      </w:r>
    </w:p>
    <w:p w:rsidR="00ED3FB5" w:rsidRPr="005334ED" w:rsidRDefault="00ED3FB5" w:rsidP="00ED3FB5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приймальна комісія Університету;</w:t>
      </w:r>
    </w:p>
    <w:p w:rsidR="00ED3FB5" w:rsidRPr="005334ED" w:rsidRDefault="00ED3FB5" w:rsidP="00ED3FB5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роботодавці для отримання інформації щодо академічного та професійного профілю випускників;</w:t>
      </w:r>
    </w:p>
    <w:p w:rsidR="00ED3FB5" w:rsidRPr="005334ED" w:rsidRDefault="00ED3FB5" w:rsidP="00ED3FB5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lastRenderedPageBreak/>
        <w:t>компетентні фахівці з визнання документів про вищу освіту;</w:t>
      </w:r>
    </w:p>
    <w:p w:rsidR="00ED3FB5" w:rsidRPr="005334ED" w:rsidRDefault="00ED3FB5" w:rsidP="00ED3FB5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акредитаційні інституції;</w:t>
      </w:r>
    </w:p>
    <w:p w:rsidR="00ED3FB5" w:rsidRPr="005334ED" w:rsidRDefault="00ED3FB5" w:rsidP="00ED3FB5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при підсумковій атестації.</w:t>
      </w:r>
    </w:p>
    <w:p w:rsidR="00ED3FB5" w:rsidRPr="005334ED" w:rsidRDefault="00ED3FB5" w:rsidP="00ED3FB5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Освітньо-наукова програма поширюється на кафедри, які беруть участь у підготовці здобувачів ступеня доктор філософії за спеціальністю 054 «Соціологія».</w:t>
      </w:r>
    </w:p>
    <w:p w:rsidR="00ED3FB5" w:rsidRPr="005334ED" w:rsidRDefault="00ED3FB5" w:rsidP="00ED3FB5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</w:p>
    <w:p w:rsidR="00ED3FB5" w:rsidRPr="005334ED" w:rsidRDefault="00ED3FB5" w:rsidP="00ED3FB5">
      <w:pPr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Розроблено проектною групою </w:t>
      </w:r>
      <w:r w:rsidRPr="005334ED">
        <w:rPr>
          <w:sz w:val="28"/>
          <w:szCs w:val="28"/>
        </w:rPr>
        <w:t xml:space="preserve">кафедр соціології </w:t>
      </w:r>
      <w:r w:rsidRPr="00E26020">
        <w:rPr>
          <w:sz w:val="28"/>
          <w:szCs w:val="28"/>
        </w:rPr>
        <w:t>і публічного управління</w:t>
      </w:r>
      <w:r>
        <w:rPr>
          <w:sz w:val="28"/>
          <w:szCs w:val="28"/>
        </w:rPr>
        <w:t xml:space="preserve"> </w:t>
      </w:r>
      <w:r w:rsidRPr="00633D1D">
        <w:rPr>
          <w:sz w:val="28"/>
          <w:szCs w:val="28"/>
        </w:rPr>
        <w:t>навчально-наукового</w:t>
      </w:r>
      <w:r>
        <w:rPr>
          <w:sz w:val="28"/>
          <w:szCs w:val="28"/>
        </w:rPr>
        <w:t xml:space="preserve"> інституту</w:t>
      </w:r>
      <w:r w:rsidRPr="005334ED">
        <w:rPr>
          <w:sz w:val="28"/>
          <w:szCs w:val="28"/>
        </w:rPr>
        <w:t xml:space="preserve"> соціально-гуманітарних технологій Національного технічного університету «Харківський політехнічний інститут» </w:t>
      </w:r>
      <w:r w:rsidRPr="005334ED">
        <w:rPr>
          <w:rStyle w:val="fontstyle21"/>
          <w:rFonts w:ascii="Times New Roman" w:hAnsi="Times New Roman"/>
          <w:bCs/>
          <w:color w:val="auto"/>
          <w:sz w:val="28"/>
          <w:szCs w:val="28"/>
        </w:rPr>
        <w:t xml:space="preserve">у складі: </w:t>
      </w:r>
    </w:p>
    <w:p w:rsidR="00ED3FB5" w:rsidRPr="005334ED" w:rsidRDefault="00ED3FB5" w:rsidP="00ED3FB5">
      <w:pPr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</w:p>
    <w:p w:rsidR="00ED3FB5" w:rsidRPr="005334ED" w:rsidRDefault="00ED3FB5" w:rsidP="00ED3FB5">
      <w:pPr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5334ED">
        <w:rPr>
          <w:rStyle w:val="fontstyle21"/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5334ED">
        <w:rPr>
          <w:rStyle w:val="fontstyle21"/>
          <w:rFonts w:ascii="Times New Roman" w:hAnsi="Times New Roman"/>
          <w:b/>
          <w:sz w:val="28"/>
          <w:szCs w:val="28"/>
        </w:rPr>
        <w:t>про</w:t>
      </w:r>
      <w:r>
        <w:rPr>
          <w:rStyle w:val="fontstyle21"/>
          <w:rFonts w:ascii="Times New Roman" w:hAnsi="Times New Roman"/>
          <w:b/>
          <w:sz w:val="28"/>
          <w:szCs w:val="28"/>
        </w:rPr>
        <w:t>є</w:t>
      </w:r>
      <w:r w:rsidRPr="005334ED">
        <w:rPr>
          <w:rStyle w:val="fontstyle21"/>
          <w:rFonts w:ascii="Times New Roman" w:hAnsi="Times New Roman"/>
          <w:b/>
          <w:sz w:val="28"/>
          <w:szCs w:val="28"/>
        </w:rPr>
        <w:t>ктної</w:t>
      </w:r>
      <w:proofErr w:type="spellEnd"/>
      <w:r w:rsidRPr="005334ED">
        <w:rPr>
          <w:rStyle w:val="fontstyle21"/>
          <w:rFonts w:ascii="Times New Roman" w:hAnsi="Times New Roman"/>
          <w:b/>
          <w:sz w:val="28"/>
          <w:szCs w:val="28"/>
        </w:rPr>
        <w:t xml:space="preserve"> групи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 (гарант програми) – </w:t>
      </w:r>
      <w:proofErr w:type="spellStart"/>
      <w:r w:rsidRPr="005334ED">
        <w:rPr>
          <w:rStyle w:val="fontstyle21"/>
          <w:rFonts w:ascii="Times New Roman" w:hAnsi="Times New Roman"/>
          <w:sz w:val="28"/>
          <w:szCs w:val="28"/>
        </w:rPr>
        <w:t>Рущенко</w:t>
      </w:r>
      <w:proofErr w:type="spellEnd"/>
      <w:r w:rsidRPr="005334ED">
        <w:rPr>
          <w:rStyle w:val="fontstyle21"/>
          <w:rFonts w:ascii="Times New Roman" w:hAnsi="Times New Roman"/>
          <w:sz w:val="28"/>
          <w:szCs w:val="28"/>
        </w:rPr>
        <w:t xml:space="preserve"> Ігор Петрович, доктор соціологічних наук, професор, </w:t>
      </w:r>
      <w:r w:rsidRPr="005334ED">
        <w:rPr>
          <w:color w:val="000000"/>
          <w:sz w:val="28"/>
          <w:szCs w:val="28"/>
        </w:rPr>
        <w:t xml:space="preserve">професор кафедри 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соціології </w:t>
      </w:r>
      <w:r w:rsidRPr="00E26020">
        <w:rPr>
          <w:sz w:val="28"/>
          <w:szCs w:val="28"/>
        </w:rPr>
        <w:t>і публічного управління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. </w:t>
      </w:r>
    </w:p>
    <w:p w:rsidR="00ED3FB5" w:rsidRPr="005334ED" w:rsidRDefault="00ED3FB5" w:rsidP="00ED3FB5">
      <w:pPr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5334ED">
        <w:rPr>
          <w:rStyle w:val="fontstyle21"/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5334ED">
        <w:rPr>
          <w:rStyle w:val="fontstyle21"/>
          <w:rFonts w:ascii="Times New Roman" w:hAnsi="Times New Roman"/>
          <w:b/>
          <w:sz w:val="28"/>
          <w:szCs w:val="28"/>
        </w:rPr>
        <w:t>про</w:t>
      </w:r>
      <w:r>
        <w:rPr>
          <w:rStyle w:val="fontstyle21"/>
          <w:rFonts w:ascii="Times New Roman" w:hAnsi="Times New Roman"/>
          <w:b/>
          <w:sz w:val="28"/>
          <w:szCs w:val="28"/>
        </w:rPr>
        <w:t>є</w:t>
      </w:r>
      <w:r w:rsidRPr="005334ED">
        <w:rPr>
          <w:rStyle w:val="fontstyle21"/>
          <w:rFonts w:ascii="Times New Roman" w:hAnsi="Times New Roman"/>
          <w:b/>
          <w:sz w:val="28"/>
          <w:szCs w:val="28"/>
        </w:rPr>
        <w:t>ктної</w:t>
      </w:r>
      <w:proofErr w:type="spellEnd"/>
      <w:r w:rsidRPr="005334ED">
        <w:rPr>
          <w:rStyle w:val="fontstyle21"/>
          <w:rFonts w:ascii="Times New Roman" w:hAnsi="Times New Roman"/>
          <w:b/>
          <w:sz w:val="28"/>
          <w:szCs w:val="28"/>
        </w:rPr>
        <w:t xml:space="preserve"> групи</w:t>
      </w:r>
      <w:r w:rsidRPr="005334ED">
        <w:rPr>
          <w:rStyle w:val="fontstyle21"/>
          <w:rFonts w:ascii="Times New Roman" w:hAnsi="Times New Roman"/>
          <w:sz w:val="28"/>
          <w:szCs w:val="28"/>
        </w:rPr>
        <w:t>:</w:t>
      </w:r>
    </w:p>
    <w:p w:rsidR="00ED3FB5" w:rsidRPr="005334ED" w:rsidRDefault="00ED3FB5" w:rsidP="00ED3FB5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334ED">
        <w:rPr>
          <w:rStyle w:val="fontstyle21"/>
          <w:rFonts w:ascii="Times New Roman" w:hAnsi="Times New Roman"/>
          <w:sz w:val="28"/>
          <w:szCs w:val="28"/>
        </w:rPr>
        <w:t>Горошко Олена Ігорівна</w:t>
      </w:r>
      <w:r w:rsidRPr="005334ED">
        <w:rPr>
          <w:sz w:val="28"/>
          <w:szCs w:val="28"/>
        </w:rPr>
        <w:t xml:space="preserve"> – </w:t>
      </w:r>
      <w:proofErr w:type="spellStart"/>
      <w:r w:rsidRPr="005334ED">
        <w:rPr>
          <w:sz w:val="28"/>
          <w:szCs w:val="28"/>
        </w:rPr>
        <w:t>д</w:t>
      </w:r>
      <w:r w:rsidRPr="005334ED">
        <w:rPr>
          <w:rStyle w:val="fontstyle21"/>
          <w:rFonts w:ascii="Times New Roman" w:hAnsi="Times New Roman"/>
          <w:sz w:val="28"/>
          <w:szCs w:val="28"/>
        </w:rPr>
        <w:t>октор</w:t>
      </w:r>
      <w:r>
        <w:rPr>
          <w:rStyle w:val="fontstyle21"/>
          <w:rFonts w:ascii="Times New Roman" w:hAnsi="Times New Roman"/>
          <w:sz w:val="28"/>
          <w:szCs w:val="28"/>
        </w:rPr>
        <w:t>ка</w:t>
      </w:r>
      <w:proofErr w:type="spellEnd"/>
      <w:r w:rsidRPr="005334ED">
        <w:rPr>
          <w:rStyle w:val="fontstyle21"/>
          <w:rFonts w:ascii="Times New Roman" w:hAnsi="Times New Roman"/>
          <w:sz w:val="28"/>
          <w:szCs w:val="28"/>
        </w:rPr>
        <w:t xml:space="preserve"> соціологічних наук, </w:t>
      </w:r>
      <w:proofErr w:type="spellStart"/>
      <w:r w:rsidRPr="005334ED">
        <w:rPr>
          <w:color w:val="000000"/>
          <w:sz w:val="28"/>
          <w:szCs w:val="28"/>
          <w:shd w:val="clear" w:color="auto" w:fill="FFFFFF"/>
        </w:rPr>
        <w:t>доктор</w:t>
      </w:r>
      <w:r>
        <w:rPr>
          <w:color w:val="000000"/>
          <w:sz w:val="28"/>
          <w:szCs w:val="28"/>
          <w:shd w:val="clear" w:color="auto" w:fill="FFFFFF"/>
        </w:rPr>
        <w:t>ка</w:t>
      </w:r>
      <w:proofErr w:type="spellEnd"/>
      <w:r w:rsidRPr="005334ED">
        <w:rPr>
          <w:color w:val="000000"/>
          <w:sz w:val="28"/>
          <w:szCs w:val="28"/>
          <w:shd w:val="clear" w:color="auto" w:fill="FFFFFF"/>
        </w:rPr>
        <w:t xml:space="preserve"> філологічних наук,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 професор</w:t>
      </w:r>
      <w:r>
        <w:rPr>
          <w:rStyle w:val="fontstyle21"/>
          <w:rFonts w:ascii="Times New Roman" w:hAnsi="Times New Roman"/>
          <w:sz w:val="28"/>
          <w:szCs w:val="28"/>
        </w:rPr>
        <w:t>ка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, </w:t>
      </w:r>
      <w:r>
        <w:rPr>
          <w:rStyle w:val="fontstyle21"/>
          <w:rFonts w:ascii="Times New Roman" w:hAnsi="Times New Roman"/>
          <w:sz w:val="28"/>
          <w:szCs w:val="28"/>
        </w:rPr>
        <w:t>професорка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 кафедри соціології </w:t>
      </w:r>
      <w:r w:rsidRPr="00E26020">
        <w:rPr>
          <w:sz w:val="28"/>
          <w:szCs w:val="28"/>
        </w:rPr>
        <w:t>і публічного управління</w:t>
      </w:r>
      <w:r w:rsidRPr="005334ED">
        <w:rPr>
          <w:rStyle w:val="fontstyle21"/>
          <w:rFonts w:ascii="Times New Roman" w:hAnsi="Times New Roman"/>
          <w:sz w:val="28"/>
          <w:szCs w:val="28"/>
        </w:rPr>
        <w:t>.</w:t>
      </w:r>
    </w:p>
    <w:p w:rsidR="00ED3FB5" w:rsidRPr="005334ED" w:rsidRDefault="00ED3FB5" w:rsidP="00ED3FB5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334ED">
        <w:rPr>
          <w:sz w:val="28"/>
          <w:szCs w:val="28"/>
        </w:rPr>
        <w:t xml:space="preserve">Мороз Володимир Михайлович – доктор наук державного управління, професор, завідувач кафедри соціології </w:t>
      </w:r>
      <w:r>
        <w:rPr>
          <w:rStyle w:val="fontstyle21"/>
          <w:rFonts w:ascii="Times New Roman" w:hAnsi="Times New Roman"/>
          <w:sz w:val="28"/>
          <w:szCs w:val="28"/>
        </w:rPr>
        <w:t>т</w:t>
      </w:r>
      <w:r w:rsidRPr="00E26020">
        <w:rPr>
          <w:sz w:val="28"/>
          <w:szCs w:val="28"/>
        </w:rPr>
        <w:t xml:space="preserve"> і публічного управління</w:t>
      </w:r>
      <w:r w:rsidRPr="005334ED">
        <w:rPr>
          <w:sz w:val="28"/>
          <w:szCs w:val="28"/>
        </w:rPr>
        <w:t xml:space="preserve">. </w:t>
      </w:r>
    </w:p>
    <w:p w:rsidR="00ED3FB5" w:rsidRPr="005334ED" w:rsidRDefault="00ED3FB5" w:rsidP="00ED3FB5">
      <w:pPr>
        <w:pStyle w:val="a9"/>
        <w:numPr>
          <w:ilvl w:val="0"/>
          <w:numId w:val="2"/>
        </w:numPr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5334ED">
        <w:rPr>
          <w:sz w:val="28"/>
          <w:szCs w:val="28"/>
        </w:rPr>
        <w:t xml:space="preserve">Бірюкова </w:t>
      </w:r>
      <w:r>
        <w:rPr>
          <w:sz w:val="28"/>
          <w:szCs w:val="28"/>
        </w:rPr>
        <w:t>М</w:t>
      </w:r>
      <w:r w:rsidRPr="005334ED">
        <w:rPr>
          <w:sz w:val="28"/>
          <w:szCs w:val="28"/>
        </w:rPr>
        <w:t xml:space="preserve">арина Василівна – </w:t>
      </w:r>
      <w:proofErr w:type="spellStart"/>
      <w:r w:rsidRPr="005334ED">
        <w:rPr>
          <w:rStyle w:val="fontstyle21"/>
          <w:rFonts w:ascii="Times New Roman" w:hAnsi="Times New Roman"/>
          <w:sz w:val="28"/>
          <w:szCs w:val="28"/>
        </w:rPr>
        <w:t>доктор</w:t>
      </w:r>
      <w:r>
        <w:rPr>
          <w:rStyle w:val="fontstyle21"/>
          <w:rFonts w:ascii="Times New Roman" w:hAnsi="Times New Roman"/>
          <w:sz w:val="28"/>
          <w:szCs w:val="28"/>
        </w:rPr>
        <w:t>ка</w:t>
      </w:r>
      <w:proofErr w:type="spellEnd"/>
      <w:r w:rsidRPr="005334ED">
        <w:rPr>
          <w:rStyle w:val="fontstyle21"/>
          <w:rFonts w:ascii="Times New Roman" w:hAnsi="Times New Roman"/>
          <w:sz w:val="28"/>
          <w:szCs w:val="28"/>
        </w:rPr>
        <w:t xml:space="preserve"> соціологічних наук, професор</w:t>
      </w:r>
      <w:r>
        <w:rPr>
          <w:rStyle w:val="fontstyle21"/>
          <w:rFonts w:ascii="Times New Roman" w:hAnsi="Times New Roman"/>
          <w:sz w:val="28"/>
          <w:szCs w:val="28"/>
        </w:rPr>
        <w:t>ка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Pr="005334ED">
        <w:rPr>
          <w:color w:val="000000"/>
          <w:sz w:val="28"/>
          <w:szCs w:val="28"/>
        </w:rPr>
        <w:t>професор</w:t>
      </w:r>
      <w:r>
        <w:rPr>
          <w:color w:val="000000"/>
          <w:sz w:val="28"/>
          <w:szCs w:val="28"/>
        </w:rPr>
        <w:t>ка</w:t>
      </w:r>
      <w:r w:rsidRPr="005334ED">
        <w:rPr>
          <w:color w:val="000000"/>
          <w:sz w:val="28"/>
          <w:szCs w:val="28"/>
        </w:rPr>
        <w:t xml:space="preserve"> кафедри 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соціології </w:t>
      </w:r>
      <w:r w:rsidRPr="00E26020">
        <w:rPr>
          <w:sz w:val="28"/>
          <w:szCs w:val="28"/>
        </w:rPr>
        <w:t>і публічного управління</w:t>
      </w:r>
      <w:r w:rsidRPr="005334ED">
        <w:rPr>
          <w:rStyle w:val="fontstyle21"/>
          <w:rFonts w:ascii="Times New Roman" w:hAnsi="Times New Roman"/>
          <w:sz w:val="28"/>
          <w:szCs w:val="28"/>
        </w:rPr>
        <w:t>.</w:t>
      </w:r>
    </w:p>
    <w:p w:rsidR="00ED3FB5" w:rsidRPr="005334ED" w:rsidRDefault="00ED3FB5" w:rsidP="00ED3FB5">
      <w:pPr>
        <w:pStyle w:val="a9"/>
        <w:numPr>
          <w:ilvl w:val="0"/>
          <w:numId w:val="2"/>
        </w:numPr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proofErr w:type="spellStart"/>
      <w:r w:rsidRPr="005334ED">
        <w:rPr>
          <w:rStyle w:val="fontstyle21"/>
          <w:rFonts w:ascii="Times New Roman" w:hAnsi="Times New Roman"/>
          <w:sz w:val="28"/>
          <w:szCs w:val="28"/>
        </w:rPr>
        <w:t>Калагін</w:t>
      </w:r>
      <w:proofErr w:type="spellEnd"/>
      <w:r w:rsidRPr="005334ED">
        <w:rPr>
          <w:rStyle w:val="fontstyle21"/>
          <w:rFonts w:ascii="Times New Roman" w:hAnsi="Times New Roman"/>
          <w:sz w:val="28"/>
          <w:szCs w:val="28"/>
        </w:rPr>
        <w:t xml:space="preserve"> Юрій Аркадійович </w:t>
      </w:r>
      <w:r w:rsidRPr="005334ED">
        <w:rPr>
          <w:sz w:val="28"/>
          <w:szCs w:val="28"/>
        </w:rPr>
        <w:t>–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 доктор соціологічних наук, професор, </w:t>
      </w:r>
      <w:r w:rsidRPr="005334ED">
        <w:rPr>
          <w:color w:val="000000"/>
          <w:sz w:val="28"/>
          <w:szCs w:val="28"/>
        </w:rPr>
        <w:t xml:space="preserve">професор кафедри 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соціології </w:t>
      </w:r>
      <w:r w:rsidRPr="00E26020">
        <w:rPr>
          <w:sz w:val="28"/>
          <w:szCs w:val="28"/>
        </w:rPr>
        <w:t>і публічного управління</w:t>
      </w:r>
      <w:r w:rsidRPr="005334ED">
        <w:rPr>
          <w:rStyle w:val="fontstyle21"/>
          <w:rFonts w:ascii="Times New Roman" w:hAnsi="Times New Roman"/>
          <w:sz w:val="28"/>
          <w:szCs w:val="28"/>
        </w:rPr>
        <w:t>.</w:t>
      </w:r>
    </w:p>
    <w:p w:rsidR="00ED3FB5" w:rsidRPr="005334ED" w:rsidRDefault="00ED3FB5" w:rsidP="00ED3FB5">
      <w:pPr>
        <w:pStyle w:val="a9"/>
        <w:numPr>
          <w:ilvl w:val="0"/>
          <w:numId w:val="2"/>
        </w:numPr>
        <w:rPr>
          <w:sz w:val="28"/>
          <w:szCs w:val="28"/>
        </w:rPr>
      </w:pPr>
      <w:r w:rsidRPr="005334ED">
        <w:rPr>
          <w:sz w:val="28"/>
          <w:szCs w:val="28"/>
        </w:rPr>
        <w:t>Ляшенко Наталія Олександрівна – кандидат</w:t>
      </w:r>
      <w:r>
        <w:rPr>
          <w:sz w:val="28"/>
          <w:szCs w:val="28"/>
        </w:rPr>
        <w:t>ка</w:t>
      </w:r>
      <w:r w:rsidRPr="005334ED">
        <w:rPr>
          <w:sz w:val="28"/>
          <w:szCs w:val="28"/>
        </w:rPr>
        <w:t xml:space="preserve"> соціологічних наук, </w:t>
      </w:r>
      <w:proofErr w:type="spellStart"/>
      <w:r w:rsidRPr="005334ED">
        <w:rPr>
          <w:sz w:val="28"/>
          <w:szCs w:val="28"/>
        </w:rPr>
        <w:t>доцент</w:t>
      </w:r>
      <w:r>
        <w:rPr>
          <w:sz w:val="28"/>
          <w:szCs w:val="28"/>
        </w:rPr>
        <w:t>ка</w:t>
      </w:r>
      <w:proofErr w:type="spellEnd"/>
      <w:r w:rsidRPr="005334ED">
        <w:rPr>
          <w:sz w:val="28"/>
          <w:szCs w:val="28"/>
        </w:rPr>
        <w:t xml:space="preserve">, </w:t>
      </w:r>
      <w:proofErr w:type="spellStart"/>
      <w:r w:rsidRPr="005334ED">
        <w:rPr>
          <w:sz w:val="28"/>
          <w:szCs w:val="28"/>
        </w:rPr>
        <w:t>доцент</w:t>
      </w:r>
      <w:r>
        <w:rPr>
          <w:sz w:val="28"/>
          <w:szCs w:val="28"/>
        </w:rPr>
        <w:t>ка</w:t>
      </w:r>
      <w:proofErr w:type="spellEnd"/>
      <w:r w:rsidRPr="005334ED">
        <w:rPr>
          <w:sz w:val="28"/>
          <w:szCs w:val="28"/>
        </w:rPr>
        <w:t xml:space="preserve"> кафедри соціології </w:t>
      </w:r>
      <w:r w:rsidRPr="00E26020">
        <w:rPr>
          <w:sz w:val="28"/>
          <w:szCs w:val="28"/>
        </w:rPr>
        <w:t>і публічного управління</w:t>
      </w:r>
      <w:r w:rsidRPr="005334ED">
        <w:rPr>
          <w:sz w:val="28"/>
          <w:szCs w:val="28"/>
        </w:rPr>
        <w:t>.</w:t>
      </w:r>
    </w:p>
    <w:p w:rsidR="00ED3FB5" w:rsidRPr="005334ED" w:rsidRDefault="00ED3FB5" w:rsidP="00ED3FB5">
      <w:pPr>
        <w:rPr>
          <w:b/>
          <w:bCs/>
          <w:szCs w:val="28"/>
        </w:rPr>
      </w:pPr>
      <w:r w:rsidRPr="005334ED">
        <w:rPr>
          <w:b/>
          <w:bCs/>
          <w:szCs w:val="28"/>
        </w:rPr>
        <w:br w:type="page"/>
      </w:r>
    </w:p>
    <w:p w:rsidR="00ED3FB5" w:rsidRPr="005334ED" w:rsidRDefault="00ED3FB5" w:rsidP="00ED3FB5">
      <w:pPr>
        <w:jc w:val="center"/>
        <w:rPr>
          <w:b/>
        </w:rPr>
      </w:pPr>
      <w:r w:rsidRPr="005334ED">
        <w:rPr>
          <w:b/>
        </w:rPr>
        <w:lastRenderedPageBreak/>
        <w:t xml:space="preserve">І. ПРОФІЛЬ ОСВІТНЬОЇ ПРОГРАМИ </w:t>
      </w:r>
    </w:p>
    <w:p w:rsidR="00ED3FB5" w:rsidRPr="005334ED" w:rsidRDefault="00ED3FB5" w:rsidP="00ED3FB5">
      <w:pPr>
        <w:jc w:val="center"/>
        <w:rPr>
          <w:b/>
        </w:rPr>
      </w:pPr>
      <w:r w:rsidRPr="005334ED">
        <w:rPr>
          <w:b/>
        </w:rPr>
        <w:t>ЗА СПЕЦІАЛЬНІСТЮ 054 – СОЦІОЛОГІЯ</w:t>
      </w:r>
    </w:p>
    <w:p w:rsidR="00ED3FB5" w:rsidRPr="005334ED" w:rsidRDefault="00ED3FB5" w:rsidP="00ED3FB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4"/>
        <w:gridCol w:w="7355"/>
      </w:tblGrid>
      <w:tr w:rsidR="00ED3FB5" w:rsidRPr="005334ED" w:rsidTr="00CB665F">
        <w:tc>
          <w:tcPr>
            <w:tcW w:w="9288" w:type="dxa"/>
            <w:gridSpan w:val="3"/>
            <w:shd w:val="clear" w:color="auto" w:fill="F1E8C4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1 – Загальна інформація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Вищий навчальний заклад та структурний підрозділ</w:t>
            </w:r>
          </w:p>
        </w:tc>
        <w:tc>
          <w:tcPr>
            <w:tcW w:w="7355" w:type="dxa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>Наці</w:t>
            </w:r>
            <w:r>
              <w:t>ональний технічний університет «</w:t>
            </w:r>
            <w:r w:rsidRPr="005334ED">
              <w:t>Харківський політехнічний ін</w:t>
            </w:r>
            <w:r>
              <w:t>ститут»</w:t>
            </w:r>
            <w:r w:rsidRPr="005334ED">
              <w:t xml:space="preserve">, </w:t>
            </w:r>
            <w:r w:rsidRPr="00633D1D">
              <w:t>навчально-науковий інститут</w:t>
            </w:r>
            <w:r w:rsidRPr="005334ED">
              <w:t xml:space="preserve"> соціально-гуманітарних технологій, кафедра </w:t>
            </w:r>
            <w:r>
              <w:t>соціології і публічного управління</w:t>
            </w:r>
            <w:r w:rsidRPr="005334ED">
              <w:t xml:space="preserve"> 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 xml:space="preserve">Ступінь вищої освіти та назва кваліфікації </w:t>
            </w:r>
          </w:p>
        </w:tc>
        <w:tc>
          <w:tcPr>
            <w:tcW w:w="7355" w:type="dxa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>Доктор філософії; доктор філософії з соціології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Офіційна назва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 xml:space="preserve">Освітньо-наукова програма «Соціологія» 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Тип диплому та обсяг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 xml:space="preserve">Диплом доктора філософії, </w:t>
            </w:r>
            <w:r>
              <w:t>одиничний, 42 кредити</w:t>
            </w:r>
            <w:r w:rsidRPr="005334ED">
              <w:t xml:space="preserve"> ЄКТС, термін навчання 4 роки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Форма навчання</w:t>
            </w:r>
          </w:p>
        </w:tc>
        <w:tc>
          <w:tcPr>
            <w:tcW w:w="7355" w:type="dxa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 xml:space="preserve">Очна </w:t>
            </w:r>
            <w:r w:rsidRPr="00F106F3">
              <w:t>/ Заочна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Наявність акредитації</w:t>
            </w:r>
          </w:p>
        </w:tc>
        <w:tc>
          <w:tcPr>
            <w:tcW w:w="7355" w:type="dxa"/>
            <w:shd w:val="clear" w:color="auto" w:fill="auto"/>
          </w:tcPr>
          <w:p w:rsidR="00ED3FB5" w:rsidRPr="00CB665F" w:rsidRDefault="00ED3FB5" w:rsidP="00CB665F">
            <w:r w:rsidRPr="00CB665F">
              <w:t>Немає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Цикл/рівень</w:t>
            </w:r>
          </w:p>
        </w:tc>
        <w:tc>
          <w:tcPr>
            <w:tcW w:w="7355" w:type="dxa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>НРК України – 8 рівень, ЄРК – 8 рівень, РК ЄПВО – третій цикл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Передумови</w:t>
            </w:r>
          </w:p>
        </w:tc>
        <w:tc>
          <w:tcPr>
            <w:tcW w:w="7355" w:type="dxa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>Наявність освітнього ступеня «магістр», або освітньо-кваліфікаційного рівня «спеціаліст»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Мова викладання</w:t>
            </w:r>
          </w:p>
        </w:tc>
        <w:tc>
          <w:tcPr>
            <w:tcW w:w="7355" w:type="dxa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>Українська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Термін дії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>До завершення повного циклу навчання</w:t>
            </w:r>
          </w:p>
        </w:tc>
      </w:tr>
      <w:tr w:rsidR="00ED3FB5" w:rsidRPr="005334ED" w:rsidTr="00CB665F">
        <w:tc>
          <w:tcPr>
            <w:tcW w:w="1933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Інтернет – адреса постійного розміщення опису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ED3FB5" w:rsidRDefault="00ED3FB5" w:rsidP="00CB665F">
            <w:pPr>
              <w:jc w:val="both"/>
              <w:rPr>
                <w:lang w:val="ru-RU"/>
              </w:rPr>
            </w:pPr>
          </w:p>
          <w:p w:rsidR="00ED3FB5" w:rsidRPr="00C50B2D" w:rsidRDefault="00ED3FB5" w:rsidP="00CB665F">
            <w:pPr>
              <w:jc w:val="both"/>
              <w:rPr>
                <w:lang w:val="ru-RU"/>
              </w:rPr>
            </w:pPr>
            <w:r w:rsidRPr="00C50B2D">
              <w:rPr>
                <w:lang w:val="ru-RU"/>
              </w:rPr>
              <w:t>https://web.kpi.kharkov.ua/phd/?</w:t>
            </w:r>
            <w:r w:rsidRPr="00667F9A">
              <w:rPr>
                <w:lang w:val="ru-RU"/>
              </w:rPr>
              <w:t>page_id=4121</w:t>
            </w:r>
          </w:p>
        </w:tc>
      </w:tr>
      <w:tr w:rsidR="00ED3FB5" w:rsidRPr="005334ED" w:rsidTr="00CB665F">
        <w:tc>
          <w:tcPr>
            <w:tcW w:w="9288" w:type="dxa"/>
            <w:gridSpan w:val="3"/>
            <w:shd w:val="clear" w:color="auto" w:fill="F1E8C4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2 – Мета освітньої програми</w:t>
            </w:r>
          </w:p>
        </w:tc>
      </w:tr>
      <w:tr w:rsidR="00ED3FB5" w:rsidRPr="005334ED" w:rsidTr="00CB665F">
        <w:tc>
          <w:tcPr>
            <w:tcW w:w="9288" w:type="dxa"/>
            <w:gridSpan w:val="3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>Підготовка висококваліфікованого і конкурентоспроможного фахівця ступеня доктора філософії в галузі соціальних та поведінкових наук за спеціальністю 054 «Соціологія», який інтегрований у європейський та світовий науково-освітній простір і здатний до розв’язання комплексних соціальних проблем при здійсненні самостійної науково-дослідницької, дослідницько-інноваційної, науково-педагогічної та практичної діяльності в сучасних організаціях.</w:t>
            </w:r>
          </w:p>
        </w:tc>
      </w:tr>
      <w:tr w:rsidR="00ED3FB5" w:rsidRPr="005334ED" w:rsidTr="00CB665F">
        <w:tc>
          <w:tcPr>
            <w:tcW w:w="9288" w:type="dxa"/>
            <w:gridSpan w:val="3"/>
            <w:shd w:val="clear" w:color="auto" w:fill="F1E8C4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3 – Характеристика освітньої програми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>
              <w:t>Кваліфікація в дипломі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Default="00ED3FB5" w:rsidP="00CB665F">
            <w:pPr>
              <w:jc w:val="both"/>
            </w:pPr>
            <w:r>
              <w:t>Ступінь вищої освіти – Доктор філософії</w:t>
            </w:r>
          </w:p>
          <w:p w:rsidR="00ED3FB5" w:rsidRPr="005334ED" w:rsidRDefault="00ED3FB5" w:rsidP="00CB665F">
            <w:pPr>
              <w:jc w:val="both"/>
            </w:pPr>
            <w:r w:rsidRPr="005334ED">
              <w:t>Галузь знань: 05 Соціальні та поведінкові науки</w:t>
            </w:r>
            <w:r>
              <w:t>.</w:t>
            </w:r>
          </w:p>
          <w:p w:rsidR="00ED3FB5" w:rsidRPr="005334ED" w:rsidRDefault="00ED3FB5" w:rsidP="00CB665F">
            <w:pPr>
              <w:jc w:val="both"/>
            </w:pPr>
            <w:r w:rsidRPr="005334ED">
              <w:t>Спеціальність: 054 Соціологія</w:t>
            </w:r>
            <w:r>
              <w:t>.</w:t>
            </w:r>
          </w:p>
          <w:p w:rsidR="00ED3FB5" w:rsidRPr="005334ED" w:rsidRDefault="00ED3FB5" w:rsidP="00CB665F">
            <w:pPr>
              <w:jc w:val="both"/>
            </w:pP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>
              <w:t xml:space="preserve">Опис предметної області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Default="00ED3FB5" w:rsidP="00CB665F">
            <w:pPr>
              <w:ind w:firstLine="318"/>
              <w:jc w:val="both"/>
              <w:rPr>
                <w:color w:val="000000"/>
                <w:lang w:eastAsia="uk-UA"/>
              </w:rPr>
            </w:pPr>
            <w:r w:rsidRPr="005334ED">
              <w:rPr>
                <w:b/>
                <w:i/>
                <w:iCs/>
                <w:color w:val="000000"/>
                <w:lang w:eastAsia="uk-UA"/>
              </w:rPr>
              <w:t>Об’єкт діяльності</w:t>
            </w:r>
            <w:r w:rsidRPr="005334ED">
              <w:rPr>
                <w:b/>
                <w:color w:val="000000"/>
                <w:lang w:eastAsia="uk-UA"/>
              </w:rPr>
              <w:t>:</w:t>
            </w:r>
            <w:r w:rsidRPr="005334ED">
              <w:rPr>
                <w:color w:val="000000"/>
                <w:lang w:eastAsia="uk-UA"/>
              </w:rPr>
              <w:t xml:space="preserve"> закономірності функціонування та трансформації соціальних груп, </w:t>
            </w:r>
            <w:r>
              <w:rPr>
                <w:color w:val="000000"/>
                <w:lang w:eastAsia="uk-UA"/>
              </w:rPr>
              <w:t xml:space="preserve">спільнот </w:t>
            </w:r>
            <w:r w:rsidRPr="005334ED">
              <w:rPr>
                <w:color w:val="000000"/>
                <w:lang w:eastAsia="uk-UA"/>
              </w:rPr>
              <w:t>і суспільств у їхньому системному взаємозв’язку</w:t>
            </w:r>
            <w:r>
              <w:rPr>
                <w:color w:val="000000"/>
                <w:lang w:eastAsia="uk-UA"/>
              </w:rPr>
              <w:t>.</w:t>
            </w:r>
          </w:p>
          <w:p w:rsidR="00ED3FB5" w:rsidRPr="005334ED" w:rsidRDefault="00ED3FB5" w:rsidP="00CB665F">
            <w:pPr>
              <w:ind w:firstLine="459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color w:val="000000"/>
                <w:lang w:eastAsia="uk-UA"/>
              </w:rPr>
              <w:lastRenderedPageBreak/>
              <w:t>Цілі навчання:</w:t>
            </w:r>
            <w:r w:rsidRPr="005334ED">
              <w:rPr>
                <w:color w:val="000000"/>
                <w:lang w:eastAsia="uk-UA"/>
              </w:rPr>
              <w:t> </w:t>
            </w:r>
            <w:r>
              <w:rPr>
                <w:color w:val="000000"/>
                <w:lang w:eastAsia="uk-UA"/>
              </w:rPr>
              <w:t>набуття здатності продукувати нові ідеї, р</w:t>
            </w:r>
            <w:r w:rsidRPr="005334ED">
              <w:t xml:space="preserve">озв’язувати комплексні проблеми в </w:t>
            </w:r>
            <w:r>
              <w:t xml:space="preserve">сфері соціології, </w:t>
            </w:r>
            <w:r w:rsidRPr="005334ED">
              <w:t>що передбачає глибоке переосмислення наявних та створення нових цілісних знань та/або професійної практики.</w:t>
            </w:r>
          </w:p>
          <w:p w:rsidR="00ED3FB5" w:rsidRPr="005334ED" w:rsidRDefault="00ED3FB5" w:rsidP="00CB665F">
            <w:pPr>
              <w:ind w:firstLine="152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color w:val="000000"/>
                <w:lang w:eastAsia="uk-UA"/>
              </w:rPr>
              <w:t>Теоретичний зміст предметної області</w:t>
            </w:r>
            <w:r w:rsidRPr="005334ED">
              <w:rPr>
                <w:b/>
                <w:color w:val="000000"/>
                <w:lang w:eastAsia="uk-UA"/>
              </w:rPr>
              <w:t xml:space="preserve">: </w:t>
            </w:r>
            <w:r w:rsidRPr="005334ED">
              <w:rPr>
                <w:color w:val="000000"/>
                <w:lang w:eastAsia="uk-UA"/>
              </w:rPr>
              <w:t>соціальні відносини</w:t>
            </w:r>
            <w:r>
              <w:rPr>
                <w:color w:val="000000"/>
                <w:lang w:eastAsia="uk-UA"/>
              </w:rPr>
              <w:t xml:space="preserve"> та взаємодія</w:t>
            </w:r>
            <w:r w:rsidRPr="005334ED">
              <w:rPr>
                <w:color w:val="000000"/>
                <w:lang w:eastAsia="uk-UA"/>
              </w:rPr>
              <w:t>; особистість</w:t>
            </w:r>
            <w:r>
              <w:rPr>
                <w:color w:val="000000"/>
                <w:lang w:eastAsia="uk-UA"/>
              </w:rPr>
              <w:t>,</w:t>
            </w:r>
            <w:r w:rsidRPr="005334ED">
              <w:rPr>
                <w:color w:val="000000"/>
                <w:lang w:eastAsia="uk-UA"/>
              </w:rPr>
              <w:t xml:space="preserve"> соціальн</w:t>
            </w:r>
            <w:r>
              <w:rPr>
                <w:color w:val="000000"/>
                <w:lang w:eastAsia="uk-UA"/>
              </w:rPr>
              <w:t xml:space="preserve">і групи, спільноти та суспільства; соціальні явища та процеси; громадська думка; </w:t>
            </w:r>
            <w:r w:rsidRPr="005334ED">
              <w:rPr>
                <w:color w:val="000000"/>
                <w:lang w:eastAsia="uk-UA"/>
              </w:rPr>
              <w:t xml:space="preserve">соціокультурні феномени та процеси; соціальні інститути; соціальні структури та нерівності; соціальні </w:t>
            </w:r>
            <w:r>
              <w:rPr>
                <w:color w:val="000000"/>
                <w:lang w:eastAsia="uk-UA"/>
              </w:rPr>
              <w:t xml:space="preserve">зміни та впливи; соціальні </w:t>
            </w:r>
            <w:r w:rsidRPr="005334ED">
              <w:rPr>
                <w:color w:val="000000"/>
                <w:lang w:eastAsia="uk-UA"/>
              </w:rPr>
              <w:t>проблеми та конфлікти в соціумі на локальному, регіональному, національному та глобальному рівнях.</w:t>
            </w:r>
          </w:p>
          <w:p w:rsidR="00ED3FB5" w:rsidRPr="005334ED" w:rsidRDefault="00ED3FB5" w:rsidP="00CB665F">
            <w:pPr>
              <w:pStyle w:val="aa"/>
              <w:shd w:val="clear" w:color="auto" w:fill="FFFFFF"/>
              <w:spacing w:before="0" w:beforeAutospacing="0" w:after="120" w:afterAutospacing="0"/>
              <w:ind w:firstLine="459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lang w:eastAsia="uk-UA"/>
              </w:rPr>
              <w:t>Методи,</w:t>
            </w:r>
            <w:r w:rsidRPr="005334ED">
              <w:rPr>
                <w:i/>
                <w:iCs/>
              </w:rPr>
              <w:t xml:space="preserve"> </w:t>
            </w:r>
            <w:r w:rsidRPr="005334ED">
              <w:rPr>
                <w:b/>
                <w:i/>
                <w:iCs/>
              </w:rPr>
              <w:t>методики та технології</w:t>
            </w:r>
            <w:r w:rsidRPr="005334ED">
              <w:rPr>
                <w:b/>
                <w:lang w:eastAsia="uk-UA"/>
              </w:rPr>
              <w:t>:</w:t>
            </w:r>
            <w:r w:rsidRPr="005334ED">
              <w:rPr>
                <w:lang w:eastAsia="uk-UA"/>
              </w:rPr>
              <w:t xml:space="preserve"> методи </w:t>
            </w:r>
            <w:r w:rsidRPr="005334ED">
              <w:rPr>
                <w:color w:val="000000"/>
                <w:lang w:eastAsia="uk-UA"/>
              </w:rPr>
              <w:t xml:space="preserve">збору, обробки й аналізу соціологічної інформації, методики діагностики, експертизи та прогнозування, </w:t>
            </w:r>
            <w:r>
              <w:rPr>
                <w:color w:val="000000"/>
                <w:lang w:eastAsia="uk-UA"/>
              </w:rPr>
              <w:t>статистичні методи аналізу даних, сучасні цифрові технології.</w:t>
            </w:r>
          </w:p>
          <w:p w:rsidR="00ED3FB5" w:rsidRPr="005334ED" w:rsidRDefault="00ED3FB5" w:rsidP="00CB665F">
            <w:pPr>
              <w:ind w:firstLine="459"/>
              <w:jc w:val="both"/>
            </w:pPr>
            <w:r w:rsidRPr="005334ED">
              <w:rPr>
                <w:b/>
                <w:i/>
                <w:iCs/>
                <w:lang w:eastAsia="uk-UA"/>
              </w:rPr>
              <w:t>Інструменти й обладнання:</w:t>
            </w:r>
            <w:r w:rsidRPr="005334ED">
              <w:rPr>
                <w:i/>
                <w:iCs/>
                <w:lang w:eastAsia="uk-UA"/>
              </w:rPr>
              <w:t xml:space="preserve"> </w:t>
            </w:r>
            <w:r w:rsidRPr="005334ED">
              <w:t>комп’ютерна техніка і мультимедійне обладнання; мережеві системи пошуку та обробки інформації; бібліотечні ресурси та технології, зокрема електронні; програми статистичної обробки та візуалізації даних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lastRenderedPageBreak/>
              <w:t>Орієнтація освітньої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>Освітньо-наукова програма спрямована на формування активного дослідника, якому властиві знання власного фаху і предмета дослідження, ґрунтовна обізнаність із методологічними підходами і сучасними методами соціологічного дослідження, високий рівень володіння навичками і технологіями пошуку та обробки наукової інформації, різноманітні викладацькі, комунікаційні аналітично-консультативні та менеджерські навички.</w:t>
            </w:r>
          </w:p>
          <w:p w:rsidR="00ED3FB5" w:rsidRPr="005334ED" w:rsidRDefault="00ED3FB5" w:rsidP="00CB665F">
            <w:pPr>
              <w:rPr>
                <w:b/>
              </w:rPr>
            </w:pPr>
            <w:r w:rsidRPr="005334ED">
              <w:rPr>
                <w:b/>
              </w:rPr>
              <w:t>Дослідницька лінія.</w:t>
            </w:r>
          </w:p>
          <w:p w:rsidR="00ED3FB5" w:rsidRPr="005334ED" w:rsidRDefault="00ED3FB5" w:rsidP="00CB665F">
            <w:pPr>
              <w:jc w:val="both"/>
            </w:pPr>
            <w:r w:rsidRPr="005334ED">
              <w:t>Наукові дослідження спрямовані на переосмислення наявних та створення нових цілісних знань щодо реальних соціальних проблем та способів їх вирішення; закономірностей та тенденцій розвитку соціальних систем різного рівня; мотивації і поведінки соціальних суб’єктів;</w:t>
            </w:r>
            <w:r>
              <w:t xml:space="preserve"> засобів</w:t>
            </w:r>
            <w:r w:rsidRPr="005334ED">
              <w:t xml:space="preserve"> регулювання соціально-економічних, політичних та культурних процесів на мікро-, </w:t>
            </w:r>
            <w:proofErr w:type="spellStart"/>
            <w:r w:rsidRPr="005334ED">
              <w:t>мезо</w:t>
            </w:r>
            <w:proofErr w:type="spellEnd"/>
            <w:r w:rsidRPr="005334ED">
              <w:t xml:space="preserve">-, </w:t>
            </w:r>
            <w:proofErr w:type="spellStart"/>
            <w:r w:rsidRPr="005334ED">
              <w:t>макро</w:t>
            </w:r>
            <w:proofErr w:type="spellEnd"/>
            <w:r w:rsidRPr="005334ED">
              <w:t>- та мега- рівнях.</w:t>
            </w:r>
          </w:p>
          <w:p w:rsidR="00ED3FB5" w:rsidRPr="005334ED" w:rsidRDefault="00ED3FB5" w:rsidP="00CB665F">
            <w:pPr>
              <w:jc w:val="both"/>
              <w:rPr>
                <w:b/>
              </w:rPr>
            </w:pPr>
            <w:r w:rsidRPr="005334ED">
              <w:rPr>
                <w:b/>
              </w:rPr>
              <w:t>Прикладна лінія.</w:t>
            </w:r>
          </w:p>
          <w:p w:rsidR="00ED3FB5" w:rsidRPr="005334ED" w:rsidRDefault="00ED3FB5" w:rsidP="00CB665F">
            <w:pPr>
              <w:jc w:val="both"/>
            </w:pPr>
            <w:r w:rsidRPr="005334ED">
              <w:t xml:space="preserve"> Використання результатів дослідницько-інноваційної</w:t>
            </w:r>
          </w:p>
          <w:p w:rsidR="00ED3FB5" w:rsidRPr="005334ED" w:rsidRDefault="00ED3FB5" w:rsidP="00CB665F">
            <w:pPr>
              <w:jc w:val="both"/>
            </w:pPr>
            <w:r w:rsidRPr="005334ED">
              <w:t>діяльності для розв’язання комплексних проблем у сфері соціальних відносин; розробка соціальних технологій з оптимізації функціонування соціальних систем та здійснення різноманітних соціальних програм; впровадження отриманих результатів у практику діяльності систем соціального управління різного рівня.</w:t>
            </w:r>
          </w:p>
          <w:p w:rsidR="00ED3FB5" w:rsidRPr="005334ED" w:rsidRDefault="00ED3FB5" w:rsidP="00CB665F">
            <w:pPr>
              <w:jc w:val="both"/>
            </w:pP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3463EB">
              <w:t>Науковий напрямок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Default="00ED3FB5" w:rsidP="00CB665F">
            <w:pPr>
              <w:jc w:val="both"/>
            </w:pPr>
            <w:r>
              <w:t xml:space="preserve">Наукова складова </w:t>
            </w:r>
            <w:proofErr w:type="spellStart"/>
            <w:r>
              <w:t>освітньо</w:t>
            </w:r>
            <w:proofErr w:type="spellEnd"/>
            <w:r>
              <w:t xml:space="preserve">-наукової програми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вигляді дисертації. Тема дисертаційної роботи обговорюється з науковим керівником та затверджується на засіданні кафедри. Наукова складова ОНП виконується протягом усього терміну навчання в аспірантурі і не переривається на теоретичне навчання та педагогічну практику. Невід’ємною частиною наукової складової </w:t>
            </w:r>
            <w:proofErr w:type="spellStart"/>
            <w:r>
              <w:t>освітньо</w:t>
            </w:r>
            <w:proofErr w:type="spellEnd"/>
            <w:r>
              <w:t xml:space="preserve">-наукової програми аспірантури є підготовка та публікація наукових статей, виступи на наукових конференціях, наукових </w:t>
            </w:r>
            <w:r>
              <w:lastRenderedPageBreak/>
              <w:t>фахових семінарах, круглих столах, симпозіумах. Виконання наукової роботи, підготовка наукових публікацій та рукопису дисертації забезпечують формування інтегральної компетентності.</w:t>
            </w:r>
          </w:p>
          <w:p w:rsidR="00CB665F" w:rsidRDefault="00CB665F" w:rsidP="00CB665F">
            <w:pPr>
              <w:jc w:val="both"/>
            </w:pPr>
            <w:r>
              <w:t>Дисертаційна тематика відповідає предмету соціологічної науки й концентрується довкола актуальних соціальних проблем українського суспільства.</w:t>
            </w:r>
          </w:p>
          <w:p w:rsidR="00ED3FB5" w:rsidRDefault="00ED3FB5" w:rsidP="00CB665F">
            <w:pPr>
              <w:jc w:val="both"/>
            </w:pPr>
            <w:r>
              <w:t>Основні напрямки наукових досліджень за спеціальністю 054 «Соціологія»:</w:t>
            </w:r>
          </w:p>
          <w:p w:rsidR="00ED3FB5" w:rsidRDefault="00ED3FB5" w:rsidP="00CB665F">
            <w:pPr>
              <w:pStyle w:val="a9"/>
              <w:numPr>
                <w:ilvl w:val="0"/>
                <w:numId w:val="24"/>
              </w:numPr>
              <w:jc w:val="both"/>
            </w:pPr>
            <w:r>
              <w:t>Соціальна складова гібридних війн;</w:t>
            </w:r>
          </w:p>
          <w:p w:rsidR="00ED3FB5" w:rsidRDefault="00ED3FB5" w:rsidP="00CB665F">
            <w:pPr>
              <w:pStyle w:val="a9"/>
              <w:numPr>
                <w:ilvl w:val="0"/>
                <w:numId w:val="24"/>
              </w:numPr>
              <w:jc w:val="both"/>
            </w:pPr>
            <w:r>
              <w:t xml:space="preserve">Феномен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громадськістю: теоретична основа та технологічні аспекти;</w:t>
            </w:r>
          </w:p>
          <w:p w:rsidR="00ED3FB5" w:rsidRPr="00114D8D" w:rsidRDefault="00ED3FB5" w:rsidP="00CB665F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Соціальні медіа як фактор соціальних змін;</w:t>
            </w:r>
          </w:p>
          <w:p w:rsidR="00ED3FB5" w:rsidRPr="00114D8D" w:rsidRDefault="00ED3FB5" w:rsidP="00CB665F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Соціологія девіантної поведінки;</w:t>
            </w:r>
          </w:p>
          <w:p w:rsidR="00ED3FB5" w:rsidRPr="00114D8D" w:rsidRDefault="00ED3FB5" w:rsidP="00CB665F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Управління людськими ресурсами;</w:t>
            </w:r>
          </w:p>
          <w:p w:rsidR="00ED3FB5" w:rsidRPr="00114D8D" w:rsidRDefault="00ED3FB5" w:rsidP="00CB665F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Міжкультурні комунікації;</w:t>
            </w:r>
          </w:p>
          <w:p w:rsidR="00ED3FB5" w:rsidRPr="00114D8D" w:rsidRDefault="00ED3FB5" w:rsidP="00CB665F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Гендерні відносини в умовах постмодерну;</w:t>
            </w:r>
          </w:p>
          <w:p w:rsidR="00ED3FB5" w:rsidRPr="00114D8D" w:rsidRDefault="00ED3FB5" w:rsidP="00CB665F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Соціальна комунікація та новітні інформаційні технології;</w:t>
            </w:r>
          </w:p>
          <w:p w:rsidR="00ED3FB5" w:rsidRPr="00114D8D" w:rsidRDefault="00ED3FB5" w:rsidP="00CB665F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Інформаційні війни й критичне мислення;</w:t>
            </w:r>
          </w:p>
          <w:p w:rsidR="00ED3FB5" w:rsidRPr="005334ED" w:rsidRDefault="00CB665F" w:rsidP="00CB665F">
            <w:pPr>
              <w:pStyle w:val="a9"/>
              <w:numPr>
                <w:ilvl w:val="0"/>
                <w:numId w:val="24"/>
              </w:numPr>
              <w:jc w:val="both"/>
            </w:pPr>
            <w:r>
              <w:t xml:space="preserve">Розвиток інституту </w:t>
            </w:r>
            <w:r w:rsidR="00ED3FB5">
              <w:t>освіт</w:t>
            </w:r>
            <w:r>
              <w:t>и в умовах суспільного транзиту</w:t>
            </w:r>
            <w:r w:rsidR="00ED3FB5">
              <w:t>.</w:t>
            </w:r>
          </w:p>
        </w:tc>
      </w:tr>
      <w:tr w:rsidR="00ED3FB5" w:rsidRPr="005334ED" w:rsidTr="00CB665F">
        <w:tc>
          <w:tcPr>
            <w:tcW w:w="9288" w:type="dxa"/>
            <w:gridSpan w:val="3"/>
            <w:shd w:val="clear" w:color="auto" w:fill="F1E8C4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Основний фокус освітньої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 w:rsidRPr="005334ED">
              <w:t>Спеціальна освіта в галузі  05 «Соціальні та поведінкові науки» ; спеціальності 054 «Соціологія».</w:t>
            </w:r>
          </w:p>
          <w:p w:rsidR="00ED3FB5" w:rsidRPr="005334ED" w:rsidRDefault="00ED3FB5" w:rsidP="00CB665F">
            <w:pPr>
              <w:jc w:val="both"/>
            </w:pPr>
            <w:r w:rsidRPr="005334ED">
              <w:t xml:space="preserve">Освітньо-наукова програма спрямована на формування системного наукового світогляду, розуміння засад академічної культури й етики, здатності до інтелектуального ризику та перегляду наукових парадигм. </w:t>
            </w:r>
          </w:p>
          <w:p w:rsidR="00ED3FB5" w:rsidRPr="005334ED" w:rsidRDefault="00ED3FB5" w:rsidP="00CB665F">
            <w:pPr>
              <w:jc w:val="both"/>
            </w:pPr>
            <w:r w:rsidRPr="005334ED">
              <w:t xml:space="preserve">Ключові слова: соціологічне знання; соціальні парадигми; методологія соціологічного дослідження; методи досліджень; обґрунтування наукового висновку; соціальні феномени; соціальні практики; структурні, культурні, </w:t>
            </w:r>
            <w:proofErr w:type="spellStart"/>
            <w:r w:rsidRPr="005334ED">
              <w:t>агент</w:t>
            </w:r>
            <w:r>
              <w:t>ні</w:t>
            </w:r>
            <w:proofErr w:type="spellEnd"/>
            <w:r w:rsidRPr="005334ED">
              <w:t xml:space="preserve"> та практичні аспекти соціальних феноменів.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Особливості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Програма є багатопрофільною та передбачає науково-педагогічну підготовку для формування навичок у сфері дослідницької та педагогічної діяльності.</w:t>
            </w:r>
          </w:p>
          <w:p w:rsidR="00ED3FB5" w:rsidRPr="005334ED" w:rsidRDefault="00ED3FB5" w:rsidP="00CB665F">
            <w:pPr>
              <w:jc w:val="both"/>
              <w:rPr>
                <w:color w:val="FF0000"/>
              </w:rPr>
            </w:pPr>
            <w:r w:rsidRPr="005334ED">
              <w:t>Наукова складова ОНП виконується увесь термін навчання в аспірантурі. Виконання наукової роботи, підготовка наукових публікацій та рукопису дисертації забезпечують формування інтегральної компетентності. Робота над дисертаційним дослідженням здійснюється за наукового керівництва з боку докторів наук, можливе залучення консультантів за потребою. Аспірант разом з науковим керівником обговорює та узгоджує тему дисертації, яка підлягає затвердженню на засіданні кафедри. Висвітлення результатів наукової роботи передбачає публікацію наукових статей в українських та зарубіжних спеціалізованих журналах; виступи на наукових конференціях, симпозіумах, круглих столах, семінарах</w:t>
            </w:r>
            <w:r>
              <w:t>.</w:t>
            </w:r>
            <w:r w:rsidRPr="005334ED">
              <w:t xml:space="preserve"> Завершенням виконання ОНП є рукопис дисертації, де сполучені теоретичні результати з даними емпіричних досліджень за темою дисертації. </w:t>
            </w:r>
          </w:p>
          <w:p w:rsidR="00ED3FB5" w:rsidRPr="005334ED" w:rsidRDefault="00ED3FB5" w:rsidP="00CB665F">
            <w:pPr>
              <w:jc w:val="both"/>
            </w:pPr>
            <w:r w:rsidRPr="005334ED">
              <w:t xml:space="preserve">Усі здобувачі освіти ступеня доктора філософії мають можливість сформувати індивідуальну освітню траєкторію з огляду на потреби виконання дослідницького проекту і формування майбутньої кар’єри шляхом вибору дисциплін вільного вибору у циклі загальної та </w:t>
            </w:r>
            <w:r w:rsidRPr="005334ED">
              <w:lastRenderedPageBreak/>
              <w:t>фахової підготовки. Велика увага приділяється вивченню англійської мови та підготовці до міжнародної публікаційної активності. Аспіранти заохочуються до прослуховування навчальних дисциплін понад кредитний мінімум, зазначений у програмі; використання ресурсів і можливостей неформальної освіти, міжнародного стажування та академічної мобільності.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633D1D">
              <w:lastRenderedPageBreak/>
              <w:t>Академічні права випускників</w:t>
            </w:r>
            <w:r>
              <w:t xml:space="preserve">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>
              <w:t>Доктор філософії має право на здобуття наукового ступеня доктора наук та додаткових кваліфікацій у системі освіти дорослих.</w:t>
            </w:r>
          </w:p>
        </w:tc>
      </w:tr>
      <w:tr w:rsidR="00ED3FB5" w:rsidRPr="005334ED" w:rsidTr="00CB665F">
        <w:trPr>
          <w:trHeight w:val="2825"/>
        </w:trPr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Придатність до працевлаштування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3"/>
                <w:szCs w:val="23"/>
              </w:rPr>
            </w:pPr>
            <w:r w:rsidRPr="005334ED">
              <w:rPr>
                <w:b/>
                <w:sz w:val="23"/>
                <w:szCs w:val="23"/>
              </w:rPr>
              <w:t>Науково-викладацька діяльність:</w:t>
            </w:r>
          </w:p>
          <w:p w:rsidR="00ED3FB5" w:rsidRPr="005334ED" w:rsidRDefault="00ED3FB5" w:rsidP="00CB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FF0000"/>
                <w:sz w:val="23"/>
                <w:szCs w:val="23"/>
              </w:rPr>
            </w:pPr>
            <w:r w:rsidRPr="005334ED">
              <w:t>Посади в науково-дослідних інститутах НАН України; вищих навчальних закладах МОН України (викладач, старший викладач, доцент, професор), наукових та освітніх центрах, центрах соціальних досліджень, консалтингу та аналітики; неурядових організаціях, в міжнародних та вітчи</w:t>
            </w:r>
            <w:r>
              <w:t xml:space="preserve">зняних наукових програмах і </w:t>
            </w:r>
            <w:proofErr w:type="spellStart"/>
            <w:r>
              <w:t>проє</w:t>
            </w:r>
            <w:r w:rsidRPr="005334ED">
              <w:t>ктах</w:t>
            </w:r>
            <w:proofErr w:type="spellEnd"/>
            <w:r w:rsidRPr="005334ED">
              <w:t>.</w:t>
            </w:r>
          </w:p>
          <w:p w:rsidR="00ED3FB5" w:rsidRPr="005334ED" w:rsidRDefault="00ED3FB5" w:rsidP="00CB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sz w:val="23"/>
                <w:szCs w:val="23"/>
              </w:rPr>
            </w:pPr>
            <w:r w:rsidRPr="005334ED">
              <w:rPr>
                <w:b/>
                <w:sz w:val="23"/>
                <w:szCs w:val="23"/>
              </w:rPr>
              <w:t>Адміністративно-управлінська діяльність:</w:t>
            </w:r>
          </w:p>
          <w:p w:rsidR="00ED3FB5" w:rsidRPr="005334ED" w:rsidRDefault="00ED3FB5" w:rsidP="00CB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 w:rsidRPr="005334ED">
              <w:rPr>
                <w:sz w:val="23"/>
                <w:szCs w:val="23"/>
              </w:rPr>
              <w:t>Керівники науково-дослідних підрозділів;</w:t>
            </w:r>
            <w:r w:rsidRPr="005334ED">
              <w:t xml:space="preserve"> керівні працівники апарату місцевих органів державної влади та місцевого самоврядування; керівники підрозділів у сфері освіти та виробничого навчання; керівники підрозділів кадрів і соціально-трудових відносин.</w:t>
            </w:r>
          </w:p>
          <w:p w:rsidR="00ED3FB5" w:rsidRPr="005334ED" w:rsidRDefault="00ED3FB5" w:rsidP="00CB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 w:rsidRPr="005334ED">
              <w:rPr>
                <w:b/>
              </w:rPr>
              <w:t>Діяльність у бізнес-секторі:</w:t>
            </w:r>
          </w:p>
          <w:p w:rsidR="00ED3FB5" w:rsidRPr="005334ED" w:rsidRDefault="00ED3FB5" w:rsidP="00CB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3"/>
                <w:szCs w:val="23"/>
              </w:rPr>
            </w:pPr>
            <w:r w:rsidRPr="005334ED">
              <w:rPr>
                <w:sz w:val="23"/>
                <w:szCs w:val="23"/>
              </w:rPr>
              <w:t>Менеджерські посади в службах управління персоналом організацій різ</w:t>
            </w:r>
            <w:r>
              <w:rPr>
                <w:sz w:val="23"/>
                <w:szCs w:val="23"/>
              </w:rPr>
              <w:t>ного типу; менеджери з піар-</w:t>
            </w:r>
            <w:proofErr w:type="spellStart"/>
            <w:r>
              <w:rPr>
                <w:sz w:val="23"/>
                <w:szCs w:val="23"/>
              </w:rPr>
              <w:t>проє</w:t>
            </w:r>
            <w:r w:rsidRPr="005334ED">
              <w:rPr>
                <w:sz w:val="23"/>
                <w:szCs w:val="23"/>
              </w:rPr>
              <w:t>ктів</w:t>
            </w:r>
            <w:proofErr w:type="spellEnd"/>
            <w:r w:rsidRPr="005334ED">
              <w:rPr>
                <w:sz w:val="23"/>
                <w:szCs w:val="23"/>
              </w:rPr>
              <w:t>; менеджери в бізнес-аналітичних структурах.</w:t>
            </w:r>
          </w:p>
          <w:p w:rsidR="00ED3FB5" w:rsidRPr="005334ED" w:rsidRDefault="00ED3FB5" w:rsidP="00CB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sz w:val="23"/>
                <w:szCs w:val="23"/>
              </w:rPr>
            </w:pPr>
            <w:r w:rsidRPr="005334ED">
              <w:rPr>
                <w:b/>
                <w:sz w:val="23"/>
                <w:szCs w:val="23"/>
              </w:rPr>
              <w:t>Діяльність у структурах системи соціального забезпечення:</w:t>
            </w:r>
          </w:p>
          <w:p w:rsidR="00ED3FB5" w:rsidRPr="005334ED" w:rsidRDefault="00ED3FB5" w:rsidP="00CB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rPr>
                <w:sz w:val="23"/>
                <w:szCs w:val="23"/>
              </w:rPr>
              <w:t>Посади провідних спеціалістів, к</w:t>
            </w:r>
            <w:r w:rsidRPr="005334ED">
              <w:rPr>
                <w:sz w:val="23"/>
                <w:szCs w:val="23"/>
              </w:rPr>
              <w:t>ерівні посади в соціальних службах, територіальних структурах, службах по роботі з неповнолітніми при органах</w:t>
            </w:r>
            <w:r>
              <w:rPr>
                <w:sz w:val="23"/>
                <w:szCs w:val="23"/>
              </w:rPr>
              <w:t xml:space="preserve"> місцевого самоврядування</w:t>
            </w:r>
            <w:r w:rsidRPr="005334ED">
              <w:rPr>
                <w:sz w:val="23"/>
                <w:szCs w:val="23"/>
              </w:rPr>
              <w:t>.</w:t>
            </w:r>
          </w:p>
        </w:tc>
      </w:tr>
      <w:tr w:rsidR="00ED3FB5" w:rsidRPr="005334ED" w:rsidTr="00CB665F">
        <w:tc>
          <w:tcPr>
            <w:tcW w:w="9288" w:type="dxa"/>
            <w:gridSpan w:val="3"/>
            <w:shd w:val="clear" w:color="auto" w:fill="F1E8C4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5 – Викладання та оцінювання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Викладання та навчання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jc w:val="both"/>
            </w:pPr>
            <w:r w:rsidRPr="006F4C70">
              <w:t>П</w:t>
            </w:r>
            <w:r w:rsidRPr="005334ED">
              <w:t>роводиться у формі лекцій, семінарів, практичних занять, консультацій, тренінгів, педагогічних практик, самостійного вивчення, виконання самостійного наукового дослідження на основі опрацювання підручників, посібників, монографій, періодичних наукових видань, використання мережі Інтернет</w:t>
            </w:r>
            <w:r>
              <w:t>у</w:t>
            </w:r>
            <w:r w:rsidRPr="005334ED">
              <w:t xml:space="preserve"> тощо.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Оцінювання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jc w:val="both"/>
            </w:pPr>
            <w:r w:rsidRPr="005334ED">
              <w:t>Поточний та підсумковий контроль знань (опитування, контрольні та індивідуальні завдання, тестування тощо), заліки та іспити (усні та письмові), презентації, захист звіту з практики, публічний захист дисертаційної роботи.</w:t>
            </w:r>
          </w:p>
        </w:tc>
      </w:tr>
      <w:tr w:rsidR="00ED3FB5" w:rsidRPr="005334ED" w:rsidTr="00CB665F">
        <w:tc>
          <w:tcPr>
            <w:tcW w:w="9288" w:type="dxa"/>
            <w:gridSpan w:val="3"/>
            <w:shd w:val="clear" w:color="auto" w:fill="F1E8C4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6 – Програмні компетентності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Інтегральна компетентність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jc w:val="both"/>
            </w:pPr>
            <w:r>
              <w:t xml:space="preserve">Здатність продукувати нові ідеї, розв'язувати комплексні проблеми соціології,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 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pPr>
              <w:spacing w:line="228" w:lineRule="auto"/>
            </w:pPr>
            <w:r w:rsidRPr="005334ED">
              <w:t xml:space="preserve">Загальні компетентності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r w:rsidRPr="005334ED">
              <w:t>ЗK01. Здатність до абстрактного мислення, аналізу та синтезу.</w:t>
            </w:r>
          </w:p>
          <w:p w:rsidR="00ED3FB5" w:rsidRPr="005334ED" w:rsidRDefault="00ED3FB5" w:rsidP="00CB665F">
            <w:r w:rsidRPr="005334ED">
              <w:t>ЗK02. Здатність до пошуку, оброблення та аналізу інформації з різних джерел.</w:t>
            </w:r>
          </w:p>
          <w:p w:rsidR="00ED3FB5" w:rsidRPr="005334ED" w:rsidRDefault="00ED3FB5" w:rsidP="00CB665F">
            <w:r w:rsidRPr="005334ED">
              <w:t>ЗK03. Здатність працювати в міжнародному контексті.</w:t>
            </w:r>
          </w:p>
          <w:p w:rsidR="00ED3FB5" w:rsidRPr="005334ED" w:rsidRDefault="00ED3FB5" w:rsidP="00CB665F">
            <w:pPr>
              <w:jc w:val="both"/>
            </w:pPr>
            <w:r w:rsidRPr="00667F9A">
              <w:t>ЗК04. Здатність розв’язувати комплексні проблеми соціології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доброчесності.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A11E40" w:rsidRDefault="00ED3FB5" w:rsidP="00CB665F">
            <w:pPr>
              <w:spacing w:line="228" w:lineRule="auto"/>
            </w:pPr>
            <w:r w:rsidRPr="005334ED">
              <w:lastRenderedPageBreak/>
              <w:t xml:space="preserve">Спеціальні (фахові) компетентності спеціальності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>СК01. Здатність виконувати оригінальні дослідження, досягати наукових результатів, які створюють нові знання у соціології та дотичних до неї міждисциплінарних напрямах</w:t>
            </w:r>
            <w:r>
              <w:t>,</w:t>
            </w:r>
            <w:r w:rsidRPr="005334ED">
              <w:t xml:space="preserve"> і можуть бути опубліковані у провідних наукових виданнях з соціології та суміжних галузей.</w:t>
            </w:r>
          </w:p>
          <w:p w:rsidR="00ED3FB5" w:rsidRPr="005334ED" w:rsidRDefault="00ED3FB5" w:rsidP="00CB665F">
            <w:pPr>
              <w:shd w:val="clear" w:color="auto" w:fill="FFFFFF"/>
              <w:jc w:val="both"/>
              <w:textAlignment w:val="baseline"/>
            </w:pPr>
            <w:r w:rsidRPr="005334ED">
              <w:t xml:space="preserve">СK02. Здатність усно і письмово презентувати та обговорювати результати наукових досліджень та/або інноваційних розробок </w:t>
            </w:r>
            <w:r w:rsidRPr="003A4DE4">
              <w:t>українською та англійською мовами</w:t>
            </w:r>
            <w:r>
              <w:t>, глибоке розуміння англомовних наукових текстів за напрямом досліджень</w:t>
            </w:r>
            <w:r w:rsidRPr="003A4DE4">
              <w:t>.</w:t>
            </w:r>
          </w:p>
          <w:p w:rsidR="00ED3FB5" w:rsidRDefault="00ED3FB5" w:rsidP="00CB665F">
            <w:pPr>
              <w:shd w:val="clear" w:color="auto" w:fill="FFFFFF"/>
              <w:jc w:val="both"/>
              <w:textAlignment w:val="baseline"/>
            </w:pPr>
            <w:r>
              <w:t xml:space="preserve">СК03. Здатність застосовувати сучасні методології, методи та інструменти емпіричних і теоретичних досліджень у сфері соціології, сучасні цифрові технології, бази даних та інші електронні ресурси, спеціалізоване програмне забезпечення в науковій та освітній діяльності. </w:t>
            </w:r>
          </w:p>
          <w:p w:rsidR="00ED3FB5" w:rsidRDefault="00ED3FB5" w:rsidP="00CB665F">
            <w:pPr>
              <w:shd w:val="clear" w:color="auto" w:fill="FFFFFF"/>
              <w:jc w:val="both"/>
              <w:textAlignment w:val="baseline"/>
            </w:pPr>
            <w:r>
              <w:t xml:space="preserve">СK04. Здатність здійснювати науково-педагогічну діяльність у вищій освіті. </w:t>
            </w:r>
          </w:p>
          <w:p w:rsidR="00ED3FB5" w:rsidRDefault="00ED3FB5" w:rsidP="00CB665F">
            <w:pPr>
              <w:shd w:val="clear" w:color="auto" w:fill="FFFFFF"/>
              <w:jc w:val="both"/>
              <w:textAlignment w:val="baseline"/>
            </w:pPr>
            <w:r>
              <w:t xml:space="preserve">СК05. Здатність виявляти, ставити та вирішувати проблеми дослідницького характеру у сфері соціології, оцінювати та забезпечувати якість виконуваних досліджень. </w:t>
            </w:r>
          </w:p>
          <w:p w:rsidR="00ED3FB5" w:rsidRDefault="00ED3FB5" w:rsidP="00CB665F">
            <w:pPr>
              <w:shd w:val="clear" w:color="auto" w:fill="FFFFFF"/>
              <w:jc w:val="both"/>
              <w:textAlignment w:val="baseline"/>
            </w:pPr>
            <w:r>
              <w:t xml:space="preserve">СК06. Здатність ініціювати та реалізовувати інноваційні комплексні проекти у сфері соціології та дотичні до неї міждисциплінарні проекти, лідерство під час їхньої реалізації. </w:t>
            </w:r>
          </w:p>
          <w:p w:rsidR="00ED3FB5" w:rsidRDefault="00ED3FB5" w:rsidP="00CB665F">
            <w:pPr>
              <w:shd w:val="clear" w:color="auto" w:fill="FFFFFF"/>
              <w:jc w:val="both"/>
              <w:textAlignment w:val="baseline"/>
            </w:pPr>
            <w:r>
              <w:t>СК07. Здатність аналізувати та оцінювати сучасний стан, тенденції розвитку соціології.</w:t>
            </w:r>
          </w:p>
          <w:p w:rsidR="00ED3FB5" w:rsidRPr="005334ED" w:rsidRDefault="00CB665F" w:rsidP="00CB665F">
            <w:pPr>
              <w:shd w:val="clear" w:color="auto" w:fill="FFFFFF"/>
              <w:jc w:val="both"/>
              <w:textAlignment w:val="baseline"/>
            </w:pPr>
            <w:r w:rsidRPr="00CB665F">
              <w:t>СК08</w:t>
            </w:r>
            <w:r>
              <w:t>. Здатність ефективно діяти в інформаційному просторі.</w:t>
            </w:r>
          </w:p>
        </w:tc>
      </w:tr>
      <w:tr w:rsidR="00ED3FB5" w:rsidRPr="005334ED" w:rsidTr="00CB665F">
        <w:tc>
          <w:tcPr>
            <w:tcW w:w="9288" w:type="dxa"/>
            <w:gridSpan w:val="3"/>
            <w:shd w:val="clear" w:color="auto" w:fill="F1E8C4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7 – Програмні результати навчання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 xml:space="preserve">Програмні результати навчання за спеціальністю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Default="00ED3FB5" w:rsidP="00CB665F">
            <w:pPr>
              <w:tabs>
                <w:tab w:val="left" w:pos="993"/>
                <w:tab w:val="left" w:pos="1134"/>
              </w:tabs>
              <w:jc w:val="both"/>
            </w:pPr>
            <w:r>
              <w:t xml:space="preserve">РН01. 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та отримання нових знань у сфері соціології та/або здійснення інновацій. РН02. Вільно презентувати та обговорювати з фахівцями і нефахівцями результати досліджень, наукові та прикладні проблеми соціології державною та іноземною мовами, оприлюднювати результати досліджень у провідних наукових виданнях. </w:t>
            </w:r>
          </w:p>
          <w:p w:rsidR="00ED3FB5" w:rsidRDefault="00ED3FB5" w:rsidP="00CB665F">
            <w:pPr>
              <w:tabs>
                <w:tab w:val="left" w:pos="993"/>
                <w:tab w:val="left" w:pos="1134"/>
              </w:tabs>
              <w:jc w:val="both"/>
            </w:pPr>
            <w:r>
              <w:t xml:space="preserve">РН03. Розробляти та реалізовувати наукові та/або прикладні проекти,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соціології з врахуванням етичних, соціальних, економічних та правових аспектів. </w:t>
            </w:r>
          </w:p>
          <w:p w:rsidR="00ED3FB5" w:rsidRDefault="00ED3FB5" w:rsidP="00CB665F">
            <w:pPr>
              <w:tabs>
                <w:tab w:val="left" w:pos="993"/>
                <w:tab w:val="left" w:pos="1134"/>
              </w:tabs>
              <w:jc w:val="both"/>
            </w:pPr>
            <w:r>
              <w:t xml:space="preserve">РН04. Формулювати і перевіряти гіпотези; використовувати для обґрунтування висновків належні докази, зокрема результати емпіричних досліджень та теоретичного аналізу соціальних систем і процесів, наявні соціологічні дані. </w:t>
            </w:r>
          </w:p>
          <w:p w:rsidR="00ED3FB5" w:rsidRDefault="00ED3FB5" w:rsidP="00CB665F">
            <w:pPr>
              <w:tabs>
                <w:tab w:val="left" w:pos="993"/>
                <w:tab w:val="left" w:pos="1134"/>
              </w:tabs>
              <w:jc w:val="both"/>
            </w:pPr>
            <w:r>
              <w:t xml:space="preserve">РН05. Планувати і виконувати емпіричні та/або теоретичні дослідження з соціології та дотичних міждисциплінарних напрямів з використанням сучасних інструментів та дотриманням норм професійної і академічної етики. </w:t>
            </w:r>
          </w:p>
          <w:p w:rsidR="00ED3FB5" w:rsidRDefault="00ED3FB5" w:rsidP="00CB665F">
            <w:pPr>
              <w:tabs>
                <w:tab w:val="left" w:pos="993"/>
                <w:tab w:val="left" w:pos="1134"/>
              </w:tabs>
              <w:jc w:val="both"/>
            </w:pPr>
            <w:r>
              <w:t xml:space="preserve">РН06. Критично аналізувати та узагальнювати результати власних досліджень і доробок інших дослідників у контексті всього комплексу сучасних знань щодо досліджуваної наукової проблеми. </w:t>
            </w:r>
          </w:p>
          <w:p w:rsidR="00ED3FB5" w:rsidRDefault="00ED3FB5" w:rsidP="00CB665F">
            <w:pPr>
              <w:tabs>
                <w:tab w:val="left" w:pos="993"/>
                <w:tab w:val="left" w:pos="1134"/>
              </w:tabs>
              <w:jc w:val="both"/>
            </w:pPr>
            <w:r>
              <w:t xml:space="preserve">РН07. Застосовувати сучасні інструменти і технології пошуку, </w:t>
            </w:r>
            <w:r>
              <w:lastRenderedPageBreak/>
              <w:t xml:space="preserve">оброблення та аналізу інформації, зокрема статистичні методи аналізу даних великого обсягу та/або складної структури, спеціалізовані бази даних та інформаційні системи. </w:t>
            </w:r>
          </w:p>
          <w:p w:rsidR="00ED3FB5" w:rsidRDefault="00ED3FB5" w:rsidP="00CB665F">
            <w:pPr>
              <w:tabs>
                <w:tab w:val="left" w:pos="993"/>
                <w:tab w:val="left" w:pos="1134"/>
              </w:tabs>
              <w:jc w:val="both"/>
            </w:pPr>
            <w:r>
              <w:t xml:space="preserve">РН08. Розробляти і викладати спеціальні дисципліни з соціології у закладах вищої освіти, здійснювати навчально-методичне забезпечення освітнього процесу. </w:t>
            </w:r>
          </w:p>
          <w:p w:rsidR="00ED3FB5" w:rsidRDefault="00ED3FB5" w:rsidP="00CB665F">
            <w:pPr>
              <w:tabs>
                <w:tab w:val="left" w:pos="993"/>
                <w:tab w:val="left" w:pos="1134"/>
              </w:tabs>
              <w:jc w:val="both"/>
            </w:pPr>
            <w:r>
              <w:t xml:space="preserve">РН09. Глибоко розуміти загальні принципи та методи </w:t>
            </w:r>
            <w:proofErr w:type="spellStart"/>
            <w:r>
              <w:t>соціальноповедінкових</w:t>
            </w:r>
            <w:proofErr w:type="spellEnd"/>
            <w:r>
              <w:t xml:space="preserve"> наук, а також методологію наукових досліджень, застосовувати їх у власних дослідженнях у сфері соціології та у викладацькій практиці.</w:t>
            </w:r>
          </w:p>
          <w:p w:rsidR="00633D1D" w:rsidRPr="005334ED" w:rsidRDefault="00633D1D" w:rsidP="00CB665F">
            <w:pPr>
              <w:tabs>
                <w:tab w:val="left" w:pos="993"/>
                <w:tab w:val="left" w:pos="1134"/>
              </w:tabs>
              <w:jc w:val="both"/>
            </w:pPr>
          </w:p>
        </w:tc>
      </w:tr>
      <w:tr w:rsidR="00ED3FB5" w:rsidRPr="005334ED" w:rsidTr="00CB665F">
        <w:tc>
          <w:tcPr>
            <w:tcW w:w="9288" w:type="dxa"/>
            <w:gridSpan w:val="3"/>
            <w:shd w:val="clear" w:color="auto" w:fill="F1E8C4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lastRenderedPageBreak/>
              <w:t>8 – Ресурсне забезпечення реалізації програми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Кадрове забезпечення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 (зі змінами, внесеними згідно з Постановою КМ </w:t>
            </w:r>
            <w:hyperlink r:id="rId7" w:anchor="n10" w:tgtFrame="_blank" w:history="1">
              <w:r w:rsidRPr="005334ED">
                <w:rPr>
                  <w:sz w:val="24"/>
                  <w:szCs w:val="24"/>
                  <w:lang w:val="uk-UA"/>
                </w:rPr>
                <w:t>№ 347 від 10.05.2018</w:t>
              </w:r>
            </w:hyperlink>
            <w:r w:rsidRPr="005334ED">
              <w:rPr>
                <w:sz w:val="24"/>
                <w:szCs w:val="24"/>
                <w:lang w:val="uk-UA"/>
              </w:rPr>
              <w:t>, Постановою КМ № 180 від 03.03.2020 і Постановою КМ № 365 від 24.03.2021))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Матеріально-технічне забезпечення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>Відповідає технологічним вимогам щодо матеріально-технічного забезпечення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р., № 1187 (зі змінами, внесеними згідно з Постановою КМ </w:t>
            </w:r>
            <w:hyperlink r:id="rId8" w:anchor="n10" w:tgtFrame="_blank" w:history="1">
              <w:r w:rsidRPr="005334ED">
                <w:rPr>
                  <w:sz w:val="24"/>
                  <w:szCs w:val="24"/>
                  <w:lang w:val="uk-UA"/>
                </w:rPr>
                <w:t>№ 347 від 10.05.2018</w:t>
              </w:r>
            </w:hyperlink>
            <w:r w:rsidRPr="005334ED">
              <w:rPr>
                <w:sz w:val="24"/>
                <w:szCs w:val="24"/>
                <w:lang w:val="uk-UA"/>
              </w:rPr>
              <w:t>, Постановою КМ № 180 від 03.03.2020 і Постановою КМ № 365 від 24.03.2021))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Інформаційне та навчально-методичне забезпечення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 xml:space="preserve">Відповідає технологічним вимогам щодо навчально-методичного та інформаційного забезпечення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р., № 1187 (зі змінами, внесеними згідно з Постановою </w:t>
            </w:r>
            <w:r w:rsidRPr="005334ED">
              <w:rPr>
                <w:spacing w:val="-2"/>
                <w:sz w:val="24"/>
                <w:szCs w:val="24"/>
                <w:lang w:val="uk-UA"/>
              </w:rPr>
              <w:t>КМ </w:t>
            </w:r>
            <w:hyperlink r:id="rId9" w:anchor="n10" w:tgtFrame="_blank" w:history="1">
              <w:r w:rsidRPr="005334ED">
                <w:rPr>
                  <w:spacing w:val="-2"/>
                  <w:sz w:val="24"/>
                  <w:szCs w:val="24"/>
                  <w:lang w:val="uk-UA"/>
                </w:rPr>
                <w:t>№ 347 від 10.05.2018</w:t>
              </w:r>
            </w:hyperlink>
            <w:r w:rsidRPr="005334ED">
              <w:rPr>
                <w:spacing w:val="-2"/>
                <w:sz w:val="24"/>
                <w:szCs w:val="24"/>
                <w:lang w:val="uk-UA"/>
              </w:rPr>
              <w:t xml:space="preserve"> , Постановою КМ № 180 від 03.03.2020 і </w:t>
            </w:r>
            <w:r w:rsidRPr="005334ED">
              <w:rPr>
                <w:sz w:val="24"/>
                <w:szCs w:val="24"/>
                <w:lang w:val="uk-UA"/>
              </w:rPr>
              <w:t>Постановою КМ № 365 від 24.03.2021</w:t>
            </w:r>
            <w:r w:rsidRPr="005334ED">
              <w:rPr>
                <w:spacing w:val="-2"/>
                <w:sz w:val="24"/>
                <w:szCs w:val="24"/>
                <w:lang w:val="uk-UA"/>
              </w:rPr>
              <w:t>))</w:t>
            </w:r>
          </w:p>
        </w:tc>
      </w:tr>
      <w:tr w:rsidR="00ED3FB5" w:rsidRPr="005334ED" w:rsidTr="00CB665F">
        <w:tc>
          <w:tcPr>
            <w:tcW w:w="9288" w:type="dxa"/>
            <w:gridSpan w:val="3"/>
            <w:shd w:val="clear" w:color="auto" w:fill="F1E8C4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9 – Академічна мобільність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Національна кредитна мобільність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5334ED" w:rsidRDefault="00ED3FB5" w:rsidP="00CB665F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>На основі двосторонніх договорів між Національним технічним університетом «Харківський політехнічний інститут» та вищими навчальними закладами України</w:t>
            </w:r>
            <w:r w:rsidRPr="00633D1D">
              <w:rPr>
                <w:sz w:val="24"/>
                <w:szCs w:val="24"/>
                <w:lang w:val="uk-UA"/>
              </w:rPr>
              <w:t>, а саме існує Угода про співпрацю з Херсонським національним технічним університетом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t>Міжнародна кредитна мобільність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144DE9" w:rsidRDefault="00ED3FB5" w:rsidP="00CB665F">
            <w:pPr>
              <w:jc w:val="both"/>
              <w:rPr>
                <w:lang w:val="ru-RU"/>
              </w:rPr>
            </w:pPr>
            <w:r w:rsidRPr="00E813A4">
              <w:t xml:space="preserve">Академічна мобільність на основі двосторонніх договорів між Національним технічним університетом «Харківський політехнічний інститут» та </w:t>
            </w:r>
          </w:p>
          <w:p w:rsidR="00ED3FB5" w:rsidRPr="00633D1D" w:rsidRDefault="00ED3FB5" w:rsidP="00CB665F">
            <w:pPr>
              <w:pStyle w:val="a9"/>
              <w:numPr>
                <w:ilvl w:val="0"/>
                <w:numId w:val="25"/>
              </w:numPr>
              <w:jc w:val="both"/>
            </w:pPr>
            <w:proofErr w:type="spellStart"/>
            <w:r w:rsidRPr="00633D1D">
              <w:rPr>
                <w:lang w:val="en-US"/>
              </w:rPr>
              <w:t>Vytaus</w:t>
            </w:r>
            <w:proofErr w:type="spellEnd"/>
            <w:r w:rsidRPr="00633D1D">
              <w:t xml:space="preserve"> </w:t>
            </w:r>
            <w:r w:rsidRPr="00633D1D">
              <w:rPr>
                <w:lang w:val="en-US"/>
              </w:rPr>
              <w:t>Magnus</w:t>
            </w:r>
            <w:r w:rsidRPr="00633D1D">
              <w:t xml:space="preserve"> </w:t>
            </w:r>
            <w:r w:rsidRPr="00633D1D">
              <w:rPr>
                <w:lang w:val="en-US"/>
              </w:rPr>
              <w:t>University</w:t>
            </w:r>
            <w:r w:rsidRPr="00633D1D">
              <w:t xml:space="preserve"> (</w:t>
            </w:r>
            <w:r w:rsidRPr="00633D1D">
              <w:rPr>
                <w:lang w:val="en-US"/>
              </w:rPr>
              <w:t>Lithuania</w:t>
            </w:r>
            <w:r w:rsidRPr="00633D1D">
              <w:t>)</w:t>
            </w:r>
            <w:r w:rsidRPr="00633D1D">
              <w:rPr>
                <w:lang w:val="en-US"/>
              </w:rPr>
              <w:t>;</w:t>
            </w:r>
          </w:p>
          <w:p w:rsidR="00ED3FB5" w:rsidRPr="00633D1D" w:rsidRDefault="00ED3FB5" w:rsidP="00CB665F">
            <w:pPr>
              <w:pStyle w:val="a9"/>
              <w:numPr>
                <w:ilvl w:val="0"/>
                <w:numId w:val="25"/>
              </w:numPr>
              <w:jc w:val="both"/>
            </w:pPr>
            <w:r w:rsidRPr="00633D1D">
              <w:rPr>
                <w:lang w:val="en-US"/>
              </w:rPr>
              <w:t>Maria</w:t>
            </w:r>
            <w:r w:rsidRPr="00633D1D">
              <w:t xml:space="preserve"> </w:t>
            </w:r>
            <w:r w:rsidRPr="00633D1D">
              <w:rPr>
                <w:lang w:val="en-US"/>
              </w:rPr>
              <w:t>Curie</w:t>
            </w:r>
            <w:r w:rsidRPr="00633D1D">
              <w:t>-</w:t>
            </w:r>
            <w:proofErr w:type="spellStart"/>
            <w:r w:rsidRPr="00633D1D">
              <w:rPr>
                <w:lang w:val="en-US"/>
              </w:rPr>
              <w:t>Sklodowska</w:t>
            </w:r>
            <w:proofErr w:type="spellEnd"/>
            <w:r w:rsidRPr="00633D1D">
              <w:t xml:space="preserve"> </w:t>
            </w:r>
            <w:r w:rsidRPr="00633D1D">
              <w:rPr>
                <w:lang w:val="en-US"/>
              </w:rPr>
              <w:t>University</w:t>
            </w:r>
            <w:r w:rsidRPr="00633D1D">
              <w:t xml:space="preserve"> (</w:t>
            </w:r>
            <w:r w:rsidRPr="00633D1D">
              <w:rPr>
                <w:lang w:val="en-US"/>
              </w:rPr>
              <w:t>UMCS Poland</w:t>
            </w:r>
            <w:r w:rsidRPr="00633D1D">
              <w:t>)</w:t>
            </w:r>
            <w:r w:rsidRPr="00633D1D">
              <w:rPr>
                <w:lang w:val="en-US"/>
              </w:rPr>
              <w:t>;</w:t>
            </w:r>
          </w:p>
          <w:p w:rsidR="00ED3FB5" w:rsidRPr="00633D1D" w:rsidRDefault="00ED3FB5" w:rsidP="00CB665F">
            <w:pPr>
              <w:pStyle w:val="a9"/>
              <w:numPr>
                <w:ilvl w:val="0"/>
                <w:numId w:val="25"/>
              </w:numPr>
              <w:jc w:val="both"/>
            </w:pPr>
            <w:r w:rsidRPr="00633D1D">
              <w:rPr>
                <w:lang w:val="en-US"/>
              </w:rPr>
              <w:t xml:space="preserve">Istanbul </w:t>
            </w:r>
            <w:proofErr w:type="spellStart"/>
            <w:r w:rsidRPr="00633D1D">
              <w:rPr>
                <w:lang w:val="en-US"/>
              </w:rPr>
              <w:t>Gedik</w:t>
            </w:r>
            <w:proofErr w:type="spellEnd"/>
            <w:r w:rsidRPr="00633D1D">
              <w:rPr>
                <w:lang w:val="en-US"/>
              </w:rPr>
              <w:t xml:space="preserve"> University (Turkey);</w:t>
            </w:r>
          </w:p>
          <w:p w:rsidR="00ED3FB5" w:rsidRPr="00633D1D" w:rsidRDefault="00ED3FB5" w:rsidP="00CB665F">
            <w:pPr>
              <w:pStyle w:val="a9"/>
              <w:numPr>
                <w:ilvl w:val="0"/>
                <w:numId w:val="25"/>
              </w:numPr>
              <w:jc w:val="both"/>
            </w:pPr>
            <w:r w:rsidRPr="00633D1D">
              <w:t xml:space="preserve"> Софійським університетом </w:t>
            </w:r>
            <w:proofErr w:type="spellStart"/>
            <w:r w:rsidRPr="00633D1D">
              <w:t>ім.Св</w:t>
            </w:r>
            <w:proofErr w:type="spellEnd"/>
            <w:r w:rsidRPr="00633D1D">
              <w:t xml:space="preserve">. Климента </w:t>
            </w:r>
            <w:proofErr w:type="spellStart"/>
            <w:r w:rsidRPr="00633D1D">
              <w:t>Охридського</w:t>
            </w:r>
            <w:proofErr w:type="spellEnd"/>
            <w:r w:rsidRPr="00633D1D">
              <w:t xml:space="preserve"> (Факультетом економіки та господарського менеджменту);</w:t>
            </w:r>
          </w:p>
          <w:p w:rsidR="00ED3FB5" w:rsidRPr="00633D1D" w:rsidRDefault="00ED3FB5" w:rsidP="00CB665F">
            <w:pPr>
              <w:pStyle w:val="a9"/>
              <w:numPr>
                <w:ilvl w:val="0"/>
                <w:numId w:val="25"/>
              </w:numPr>
              <w:jc w:val="both"/>
            </w:pPr>
            <w:r w:rsidRPr="00633D1D">
              <w:rPr>
                <w:lang w:val="en-US"/>
              </w:rPr>
              <w:t xml:space="preserve">Istanbul University – </w:t>
            </w:r>
            <w:proofErr w:type="spellStart"/>
            <w:r w:rsidRPr="00633D1D">
              <w:rPr>
                <w:lang w:val="en-US"/>
              </w:rPr>
              <w:t>Cerrahpasa</w:t>
            </w:r>
            <w:proofErr w:type="spellEnd"/>
            <w:r w:rsidRPr="00633D1D">
              <w:rPr>
                <w:lang w:val="en-US"/>
              </w:rPr>
              <w:t xml:space="preserve"> (Turkey);</w:t>
            </w:r>
          </w:p>
          <w:p w:rsidR="00ED3FB5" w:rsidRPr="00633D1D" w:rsidRDefault="00ED3FB5" w:rsidP="00CB665F">
            <w:pPr>
              <w:pStyle w:val="a9"/>
              <w:numPr>
                <w:ilvl w:val="0"/>
                <w:numId w:val="25"/>
              </w:numPr>
              <w:jc w:val="both"/>
            </w:pPr>
            <w:r w:rsidRPr="00633D1D">
              <w:rPr>
                <w:lang w:val="en-US"/>
              </w:rPr>
              <w:t>Baltic International Academy (Latvia);</w:t>
            </w:r>
          </w:p>
          <w:p w:rsidR="00ED3FB5" w:rsidRPr="00633D1D" w:rsidRDefault="00ED3FB5" w:rsidP="00CB665F">
            <w:pPr>
              <w:pStyle w:val="a9"/>
              <w:numPr>
                <w:ilvl w:val="0"/>
                <w:numId w:val="25"/>
              </w:numPr>
              <w:jc w:val="both"/>
            </w:pPr>
            <w:proofErr w:type="spellStart"/>
            <w:r w:rsidRPr="00633D1D">
              <w:rPr>
                <w:lang w:val="en-US"/>
              </w:rPr>
              <w:t>Bahcesehir</w:t>
            </w:r>
            <w:proofErr w:type="spellEnd"/>
            <w:r w:rsidRPr="00633D1D">
              <w:rPr>
                <w:lang w:val="en-US"/>
              </w:rPr>
              <w:t xml:space="preserve"> University (Turkey);</w:t>
            </w:r>
          </w:p>
          <w:p w:rsidR="00ED3FB5" w:rsidRPr="00633D1D" w:rsidRDefault="00ED3FB5" w:rsidP="00CB665F">
            <w:pPr>
              <w:pStyle w:val="a9"/>
              <w:numPr>
                <w:ilvl w:val="0"/>
                <w:numId w:val="25"/>
              </w:numPr>
              <w:jc w:val="both"/>
            </w:pPr>
            <w:r w:rsidRPr="00633D1D">
              <w:rPr>
                <w:lang w:val="en-US"/>
              </w:rPr>
              <w:lastRenderedPageBreak/>
              <w:t>Istanbul Technical University (Turkey)</w:t>
            </w:r>
          </w:p>
          <w:p w:rsidR="00ED3FB5" w:rsidRDefault="00ED3FB5" w:rsidP="00CB665F">
            <w:pPr>
              <w:jc w:val="both"/>
            </w:pPr>
          </w:p>
          <w:p w:rsidR="00ED3FB5" w:rsidRPr="00E813A4" w:rsidRDefault="00ED3FB5" w:rsidP="00CB665F">
            <w:pPr>
              <w:jc w:val="both"/>
            </w:pPr>
            <w:r w:rsidRPr="003463EB">
              <w:t xml:space="preserve">Викладачі та здобувачі беруть активну участь у міжнародних проектах, а саме взаємодіють 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з 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  <w:lang w:val="en-US"/>
              </w:rPr>
              <w:t>V</w:t>
            </w:r>
            <w:proofErr w:type="spellStart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ytautas</w:t>
            </w:r>
            <w:proofErr w:type="spellEnd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 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  <w:lang w:val="en-US"/>
              </w:rPr>
              <w:t>M</w:t>
            </w:r>
            <w:proofErr w:type="spellStart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agnus</w:t>
            </w:r>
            <w:proofErr w:type="spellEnd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 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  <w:lang w:val="en-US"/>
              </w:rPr>
              <w:t>U</w:t>
            </w:r>
            <w:proofErr w:type="spellStart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niversity</w:t>
            </w:r>
            <w:proofErr w:type="spellEnd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 (Литва) в межах конкурсу українсько-литовських науково-дослідних проектів</w:t>
            </w:r>
            <w:r w:rsidRPr="003463EB">
              <w:rPr>
                <w:rStyle w:val="af7"/>
                <w:color w:val="222222"/>
                <w:bdr w:val="none" w:sz="0" w:space="0" w:color="auto" w:frame="1"/>
              </w:rPr>
              <w:t> (</w:t>
            </w:r>
            <w:hyperlink r:id="rId10" w:tgtFrame="_blank" w:history="1">
              <w:r w:rsidRPr="003463EB">
                <w:rPr>
                  <w:rStyle w:val="af1"/>
                  <w:color w:val="auto"/>
                  <w:u w:val="none"/>
                  <w:bdr w:val="none" w:sz="0" w:space="0" w:color="auto" w:frame="1"/>
                </w:rPr>
                <w:t>http://web.kpi.kharkov.ua/sp/uk/page/2/</w:t>
              </w:r>
            </w:hyperlink>
            <w:r w:rsidRPr="003463EB">
              <w:rPr>
                <w:rStyle w:val="af7"/>
                <w:bdr w:val="none" w:sz="0" w:space="0" w:color="auto" w:frame="1"/>
              </w:rPr>
              <w:t xml:space="preserve">  або </w:t>
            </w:r>
            <w:r w:rsidRPr="003463EB">
              <w:rPr>
                <w:bdr w:val="none" w:sz="0" w:space="0" w:color="auto" w:frame="1"/>
              </w:rPr>
              <w:t> </w:t>
            </w:r>
            <w:hyperlink r:id="rId11" w:tgtFrame="_blank" w:history="1">
              <w:r w:rsidRPr="003463EB">
                <w:rPr>
                  <w:rStyle w:val="af1"/>
                  <w:color w:val="auto"/>
                  <w:u w:val="none"/>
                  <w:bdr w:val="none" w:sz="0" w:space="0" w:color="auto" w:frame="1"/>
                </w:rPr>
                <w:t>http://www.kpi.kharkov.ua/ukr/2021/04/20/vymiryuvannya-vplyvu-covid-19/</w:t>
              </w:r>
            </w:hyperlink>
            <w:r w:rsidRPr="003463EB">
              <w:rPr>
                <w:bdr w:val="none" w:sz="0" w:space="0" w:color="auto" w:frame="1"/>
              </w:rPr>
              <w:t xml:space="preserve">) </w:t>
            </w:r>
            <w:r w:rsidRPr="003463EB">
              <w:rPr>
                <w:color w:val="222222"/>
                <w:bdr w:val="none" w:sz="0" w:space="0" w:color="auto" w:frame="1"/>
              </w:rPr>
              <w:t xml:space="preserve">та з </w:t>
            </w:r>
            <w:r w:rsidRPr="003463EB">
              <w:rPr>
                <w:color w:val="222222"/>
                <w:bdr w:val="none" w:sz="0" w:space="0" w:color="auto" w:frame="1"/>
                <w:lang w:val="en-US"/>
              </w:rPr>
              <w:t>Kaunas</w:t>
            </w:r>
            <w:r w:rsidRPr="003463EB">
              <w:rPr>
                <w:color w:val="222222"/>
                <w:bdr w:val="none" w:sz="0" w:space="0" w:color="auto" w:frame="1"/>
              </w:rPr>
              <w:t xml:space="preserve"> </w:t>
            </w:r>
            <w:proofErr w:type="spellStart"/>
            <w:r w:rsidRPr="003463EB">
              <w:rPr>
                <w:color w:val="222222"/>
                <w:bdr w:val="none" w:sz="0" w:space="0" w:color="auto" w:frame="1"/>
                <w:lang w:val="en-US"/>
              </w:rPr>
              <w:t>Universiny</w:t>
            </w:r>
            <w:proofErr w:type="spellEnd"/>
            <w:r w:rsidRPr="003463EB">
              <w:rPr>
                <w:color w:val="222222"/>
                <w:bdr w:val="none" w:sz="0" w:space="0" w:color="auto" w:frame="1"/>
              </w:rPr>
              <w:t xml:space="preserve"> </w:t>
            </w:r>
            <w:r w:rsidRPr="003463EB">
              <w:rPr>
                <w:color w:val="222222"/>
                <w:bdr w:val="none" w:sz="0" w:space="0" w:color="auto" w:frame="1"/>
                <w:lang w:val="en-US"/>
              </w:rPr>
              <w:t>of</w:t>
            </w:r>
            <w:r w:rsidRPr="003463EB">
              <w:rPr>
                <w:color w:val="222222"/>
                <w:bdr w:val="none" w:sz="0" w:space="0" w:color="auto" w:frame="1"/>
              </w:rPr>
              <w:t xml:space="preserve"> </w:t>
            </w:r>
            <w:r w:rsidRPr="003463EB">
              <w:rPr>
                <w:color w:val="222222"/>
                <w:bdr w:val="none" w:sz="0" w:space="0" w:color="auto" w:frame="1"/>
                <w:lang w:val="en-US"/>
              </w:rPr>
              <w:t>Technology</w:t>
            </w:r>
            <w:r w:rsidRPr="003463EB">
              <w:rPr>
                <w:color w:val="222222"/>
                <w:bdr w:val="none" w:sz="0" w:space="0" w:color="auto" w:frame="1"/>
              </w:rPr>
              <w:t xml:space="preserve"> (Л</w:t>
            </w:r>
            <w:r>
              <w:rPr>
                <w:color w:val="222222"/>
                <w:bdr w:val="none" w:sz="0" w:space="0" w:color="auto" w:frame="1"/>
              </w:rPr>
              <w:t>и</w:t>
            </w:r>
            <w:r w:rsidRPr="003463EB">
              <w:rPr>
                <w:color w:val="222222"/>
                <w:bdr w:val="none" w:sz="0" w:space="0" w:color="auto" w:frame="1"/>
              </w:rPr>
              <w:t>тва) (https://web.kpi.kharkov.ua/sp/uk/)</w:t>
            </w:r>
          </w:p>
        </w:tc>
      </w:tr>
      <w:tr w:rsidR="00ED3FB5" w:rsidRPr="005334ED" w:rsidTr="00CB665F">
        <w:tc>
          <w:tcPr>
            <w:tcW w:w="1809" w:type="dxa"/>
            <w:shd w:val="clear" w:color="auto" w:fill="auto"/>
          </w:tcPr>
          <w:p w:rsidR="00ED3FB5" w:rsidRPr="005334ED" w:rsidRDefault="00ED3FB5" w:rsidP="00CB665F">
            <w:r w:rsidRPr="005334ED">
              <w:lastRenderedPageBreak/>
              <w:t>Навчання іноземних здобувачів освіти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D3FB5" w:rsidRPr="00F106F3" w:rsidRDefault="00ED3FB5" w:rsidP="00CB665F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F106F3">
              <w:rPr>
                <w:sz w:val="24"/>
                <w:szCs w:val="24"/>
                <w:lang w:val="uk-UA"/>
              </w:rPr>
              <w:t>Непередбачена</w:t>
            </w:r>
          </w:p>
        </w:tc>
      </w:tr>
    </w:tbl>
    <w:p w:rsidR="00ED3FB5" w:rsidRPr="005334ED" w:rsidRDefault="00ED3FB5" w:rsidP="00ED3FB5">
      <w:pPr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br w:type="page"/>
      </w:r>
    </w:p>
    <w:p w:rsidR="00ED3FB5" w:rsidRPr="005334ED" w:rsidRDefault="00ED3FB5" w:rsidP="00ED3FB5">
      <w:pPr>
        <w:widowControl w:val="0"/>
        <w:jc w:val="center"/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lastRenderedPageBreak/>
        <w:t xml:space="preserve">2. ПЕРЕЛІК КОМПОНЕНТ ОСВІТНЬО-НАУКОВОЇ ПРОГРАМИ </w:t>
      </w:r>
    </w:p>
    <w:p w:rsidR="00ED3FB5" w:rsidRPr="00E03D6A" w:rsidRDefault="00ED3FB5" w:rsidP="00ED3FB5">
      <w:pPr>
        <w:widowControl w:val="0"/>
        <w:jc w:val="center"/>
        <w:rPr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45"/>
        <w:gridCol w:w="1559"/>
        <w:gridCol w:w="1843"/>
      </w:tblGrid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pPr>
              <w:contextualSpacing/>
              <w:jc w:val="center"/>
            </w:pPr>
            <w:r w:rsidRPr="005334ED">
              <w:t>Код н/д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3FB5" w:rsidRPr="005334ED" w:rsidRDefault="00ED3FB5" w:rsidP="00CB665F">
            <w:pPr>
              <w:contextualSpacing/>
              <w:jc w:val="center"/>
            </w:pPr>
            <w:r w:rsidRPr="005334ED">
              <w:t xml:space="preserve">Компоненти </w:t>
            </w:r>
            <w:proofErr w:type="spellStart"/>
            <w:r w:rsidRPr="005334ED">
              <w:t>освітньо</w:t>
            </w:r>
            <w:proofErr w:type="spellEnd"/>
            <w:r w:rsidRPr="005334ED">
              <w:t>-наукової програми</w:t>
            </w:r>
          </w:p>
          <w:p w:rsidR="00ED3FB5" w:rsidRPr="005334ED" w:rsidRDefault="00ED3FB5" w:rsidP="00CB665F">
            <w:pPr>
              <w:contextualSpacing/>
              <w:jc w:val="center"/>
            </w:pPr>
            <w:r w:rsidRPr="005334ED">
              <w:t>(дисципліни, проекти / роботи, практика, кваліфікаційна робота)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contextualSpacing/>
              <w:jc w:val="center"/>
            </w:pPr>
            <w:r w:rsidRPr="005334ED">
              <w:t>Кількість  кредитів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contextualSpacing/>
              <w:jc w:val="center"/>
            </w:pPr>
            <w:r w:rsidRPr="005334ED">
              <w:t>Форма підсумкового контролю</w:t>
            </w:r>
          </w:p>
        </w:tc>
      </w:tr>
      <w:tr w:rsidR="00ED3FB5" w:rsidRPr="005334ED" w:rsidTr="00CB665F">
        <w:trPr>
          <w:trHeight w:val="251"/>
        </w:trPr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</w:t>
            </w:r>
          </w:p>
        </w:tc>
      </w:tr>
      <w:tr w:rsidR="00ED3FB5" w:rsidRPr="005334ED" w:rsidTr="00CB665F"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1 Обов’язкові навчальні дисципліни</w:t>
            </w:r>
          </w:p>
        </w:tc>
      </w:tr>
      <w:tr w:rsidR="00ED3FB5" w:rsidRPr="005334ED" w:rsidTr="00CB665F">
        <w:tc>
          <w:tcPr>
            <w:tcW w:w="9782" w:type="dxa"/>
            <w:gridSpan w:val="4"/>
            <w:shd w:val="clear" w:color="auto" w:fill="FBD4B4" w:themeFill="accent6" w:themeFillTint="66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1.1 Цикл загальнонаукових дисциплін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1.1.1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Світоглядні та соціокультурні основи науково-технічної діяльності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1.1.2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Іноземна мова для комунікації у науково-педагогічному середовищі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1.1.3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Представлення наукових результатів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/>
        </w:tc>
        <w:tc>
          <w:tcPr>
            <w:tcW w:w="5245" w:type="dxa"/>
            <w:shd w:val="clear" w:color="auto" w:fill="auto"/>
            <w:vAlign w:val="center"/>
          </w:tcPr>
          <w:p w:rsidR="00ED3FB5" w:rsidRPr="005334ED" w:rsidRDefault="00ED3FB5" w:rsidP="00CB665F">
            <w:pPr>
              <w:rPr>
                <w:b/>
              </w:rPr>
            </w:pPr>
            <w:r w:rsidRPr="005334ED">
              <w:rPr>
                <w:b/>
              </w:rPr>
              <w:t>Загальний обсяг загальнонаукових дисциплін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14,0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</w:p>
        </w:tc>
      </w:tr>
      <w:tr w:rsidR="00ED3FB5" w:rsidRPr="005334ED" w:rsidTr="00CB665F">
        <w:tc>
          <w:tcPr>
            <w:tcW w:w="9782" w:type="dxa"/>
            <w:gridSpan w:val="4"/>
            <w:shd w:val="clear" w:color="auto" w:fill="FBD4B4" w:themeFill="accent6" w:themeFillTint="66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1.2 Цикл фахових дисциплін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1.2.1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Теоретична соціологія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1.2.2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Методологія планування й організації досліджень в соціології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1.2.3</w:t>
            </w:r>
          </w:p>
        </w:tc>
        <w:tc>
          <w:tcPr>
            <w:tcW w:w="5245" w:type="dxa"/>
            <w:shd w:val="clear" w:color="auto" w:fill="auto"/>
          </w:tcPr>
          <w:p w:rsidR="00ED3FB5" w:rsidRPr="00286180" w:rsidRDefault="00633D1D" w:rsidP="00CB665F">
            <w:r>
              <w:t>Теорія інформаційного суспільства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1.2.4</w:t>
            </w:r>
          </w:p>
        </w:tc>
        <w:tc>
          <w:tcPr>
            <w:tcW w:w="5245" w:type="dxa"/>
            <w:shd w:val="clear" w:color="auto" w:fill="auto"/>
          </w:tcPr>
          <w:p w:rsidR="00ED3FB5" w:rsidRPr="00286180" w:rsidRDefault="00ED3FB5" w:rsidP="007D40DD">
            <w:r w:rsidRPr="007D40DD">
              <w:t xml:space="preserve">Особливості педагогічного процесу в соціологічної освіті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/>
        </w:tc>
        <w:tc>
          <w:tcPr>
            <w:tcW w:w="5245" w:type="dxa"/>
            <w:shd w:val="clear" w:color="auto" w:fill="auto"/>
            <w:vAlign w:val="center"/>
          </w:tcPr>
          <w:p w:rsidR="00ED3FB5" w:rsidRPr="005334ED" w:rsidRDefault="00ED3FB5" w:rsidP="00CB665F">
            <w:pPr>
              <w:rPr>
                <w:b/>
              </w:rPr>
            </w:pPr>
            <w:r w:rsidRPr="005334ED">
              <w:rPr>
                <w:b/>
              </w:rPr>
              <w:t>Загальний обсяг фахових дисциплін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</w:p>
        </w:tc>
      </w:tr>
      <w:tr w:rsidR="00ED3FB5" w:rsidRPr="005334ED" w:rsidTr="00CB665F">
        <w:tc>
          <w:tcPr>
            <w:tcW w:w="9782" w:type="dxa"/>
            <w:gridSpan w:val="4"/>
            <w:shd w:val="clear" w:color="auto" w:fill="C6D9F1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2 Вибіркові навчальні дисципліни</w:t>
            </w:r>
          </w:p>
        </w:tc>
      </w:tr>
      <w:tr w:rsidR="00ED3FB5" w:rsidRPr="005334ED" w:rsidTr="00CB665F">
        <w:tc>
          <w:tcPr>
            <w:tcW w:w="9782" w:type="dxa"/>
            <w:gridSpan w:val="4"/>
            <w:shd w:val="clear" w:color="auto" w:fill="C5E0B3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2.1 Вибіркові фахові навчальні дисципліни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2.1.1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Соціологія інтернет-комунікацій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2.1.2</w:t>
            </w:r>
          </w:p>
        </w:tc>
        <w:tc>
          <w:tcPr>
            <w:tcW w:w="5245" w:type="dxa"/>
            <w:shd w:val="clear" w:color="auto" w:fill="auto"/>
          </w:tcPr>
          <w:p w:rsidR="00ED3FB5" w:rsidRPr="00044837" w:rsidRDefault="00ED3FB5" w:rsidP="007D40DD">
            <w:r w:rsidRPr="007D40DD">
              <w:t xml:space="preserve">Соціальні наслідки пандемії </w:t>
            </w:r>
            <w:proofErr w:type="spellStart"/>
            <w:r w:rsidRPr="007D40DD">
              <w:t>Covid</w:t>
            </w:r>
            <w:proofErr w:type="spellEnd"/>
            <w:r w:rsidRPr="007D40DD">
              <w:t xml:space="preserve"> 19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2.1.3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С</w:t>
            </w:r>
            <w:r>
              <w:t>оціальні</w:t>
            </w:r>
            <w:r w:rsidRPr="005334ED">
              <w:t xml:space="preserve"> технології </w:t>
            </w:r>
            <w:r>
              <w:t>управління та проектування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2.1.4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Основи підготовки наукових публікацій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2.1.5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>
              <w:t>Гендерна рівність як актуальна проблема сучасності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2.1.6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Новітні методи аналізу соціологічної інформації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2.1.7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С</w:t>
            </w:r>
            <w:r>
              <w:t>учасні інформаційні війни і конфлікт цивілізацій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2.1.8</w:t>
            </w:r>
          </w:p>
        </w:tc>
        <w:tc>
          <w:tcPr>
            <w:tcW w:w="5245" w:type="dxa"/>
            <w:shd w:val="clear" w:color="auto" w:fill="auto"/>
          </w:tcPr>
          <w:p w:rsidR="00ED3FB5" w:rsidRPr="000D7BF2" w:rsidRDefault="00ED3FB5" w:rsidP="007D40DD">
            <w:r w:rsidRPr="007D40DD">
              <w:t>Якісні методи соціальних дослідження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Екзамен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FFFFFF" w:themeFill="background1"/>
            <w:vAlign w:val="center"/>
          </w:tcPr>
          <w:p w:rsidR="00ED3FB5" w:rsidRPr="005334ED" w:rsidRDefault="00ED3FB5" w:rsidP="00CB665F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ED3FB5" w:rsidRPr="005334ED" w:rsidRDefault="00ED3FB5" w:rsidP="00CB665F">
            <w:pPr>
              <w:rPr>
                <w:b/>
              </w:rPr>
            </w:pPr>
            <w:r w:rsidRPr="005334ED">
              <w:rPr>
                <w:b/>
              </w:rPr>
              <w:t>Загальний обсяг</w:t>
            </w:r>
            <w:r w:rsidRPr="005334ED">
              <w:t xml:space="preserve"> </w:t>
            </w:r>
            <w:r w:rsidRPr="005334ED">
              <w:rPr>
                <w:b/>
              </w:rPr>
              <w:t>вибіркових фахових навчальних дисциплін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8,0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</w:p>
        </w:tc>
      </w:tr>
      <w:tr w:rsidR="00ED3FB5" w:rsidRPr="005334ED" w:rsidTr="00CB665F">
        <w:tc>
          <w:tcPr>
            <w:tcW w:w="9782" w:type="dxa"/>
            <w:gridSpan w:val="4"/>
            <w:shd w:val="clear" w:color="auto" w:fill="C5E0B3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2.2 Вибіркові загальнонаукові навчальні дисципліни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Сучасні моделі та методи штучного інтелекту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2.2.2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Інформаційні технології обробки великих даних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Інформаційні технології в розподілених системах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Інформаційні технології підтримки прийняття рішень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Сучасні технології управління інформацією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 xml:space="preserve">Управління науковими </w:t>
            </w:r>
            <w:proofErr w:type="spellStart"/>
            <w:r w:rsidRPr="005334ED">
              <w:t>проєктами</w:t>
            </w:r>
            <w:proofErr w:type="spellEnd"/>
            <w:r w:rsidRPr="005334ED">
              <w:t xml:space="preserve"> та дослідженнями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Управління науково-технологічним розвитком підприємств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2.2.8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Default="00ED3FB5" w:rsidP="00CB665F">
            <w:r w:rsidRPr="005334ED">
              <w:t>Основи педагогіки вищої школи</w:t>
            </w:r>
          </w:p>
          <w:p w:rsidR="00ED3FB5" w:rsidRPr="005334ED" w:rsidRDefault="00ED3FB5" w:rsidP="00CB665F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lastRenderedPageBreak/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pPr>
              <w:jc w:val="center"/>
            </w:pPr>
            <w:r w:rsidRPr="005334ED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Педагогічна риторика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Професійна культура викладача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Методологія і логіка науково-педагогічної діяльності у вищій технічній школі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Правове регулювання авторського права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Інновації, технології та патентне право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Науково-технічні інформаційні ресурси та патентно-кон’юнктурні дослідження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Управління інтелектуальною власністю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Математичне та комп'ютерне моделювання складних систем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Математичні методи оптимізації та прийняття рішень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2.2.18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Ймовірнісні та нечіткі моделі та методи в техніці та економіці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2.2.19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D3FB5" w:rsidRPr="005334ED" w:rsidRDefault="00ED3FB5" w:rsidP="00CB665F">
            <w:r w:rsidRPr="005334ED">
              <w:t>Математичні методи обчислювального інтелекту та машинного навчання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FFFFFF" w:themeFill="background1"/>
            <w:vAlign w:val="center"/>
          </w:tcPr>
          <w:p w:rsidR="00ED3FB5" w:rsidRPr="005334ED" w:rsidRDefault="00ED3FB5" w:rsidP="00CB665F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ED3FB5" w:rsidRPr="005334ED" w:rsidRDefault="00ED3FB5" w:rsidP="00CB665F">
            <w:pPr>
              <w:rPr>
                <w:b/>
              </w:rPr>
            </w:pPr>
            <w:r w:rsidRPr="005334ED">
              <w:rPr>
                <w:b/>
              </w:rPr>
              <w:t>Загальний обсяг</w:t>
            </w:r>
            <w:r w:rsidRPr="005334ED">
              <w:t xml:space="preserve"> </w:t>
            </w:r>
            <w:r w:rsidRPr="005334ED">
              <w:rPr>
                <w:b/>
              </w:rPr>
              <w:t>вибіркових загальнонаукових навчальних дисциплін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8,0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</w:p>
        </w:tc>
      </w:tr>
      <w:tr w:rsidR="00ED3FB5" w:rsidRPr="005334ED" w:rsidTr="00CB665F"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3 Практика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r w:rsidRPr="005334ED">
              <w:t>3.1</w:t>
            </w:r>
          </w:p>
        </w:tc>
        <w:tc>
          <w:tcPr>
            <w:tcW w:w="5245" w:type="dxa"/>
            <w:shd w:val="clear" w:color="auto" w:fill="auto"/>
          </w:tcPr>
          <w:p w:rsidR="00ED3FB5" w:rsidRPr="005334ED" w:rsidRDefault="00ED3FB5" w:rsidP="00CB665F">
            <w:r w:rsidRPr="005334ED">
              <w:t>Педагогічна 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Залік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5334ED" w:rsidRDefault="00ED3FB5" w:rsidP="00CB665F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D3FB5" w:rsidRPr="005334ED" w:rsidRDefault="00ED3FB5" w:rsidP="00CB665F">
            <w:pPr>
              <w:rPr>
                <w:b/>
              </w:rPr>
            </w:pPr>
            <w:r w:rsidRPr="005334ED">
              <w:rPr>
                <w:b/>
              </w:rPr>
              <w:t>Загальний обсяг практики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</w:pPr>
            <w:r w:rsidRPr="005334ED">
              <w:t> </w:t>
            </w:r>
          </w:p>
        </w:tc>
      </w:tr>
      <w:tr w:rsidR="00ED3FB5" w:rsidRPr="005334ED" w:rsidTr="00CB665F">
        <w:tc>
          <w:tcPr>
            <w:tcW w:w="9782" w:type="dxa"/>
            <w:gridSpan w:val="4"/>
            <w:shd w:val="clear" w:color="auto" w:fill="C6D9F1" w:themeFill="text2" w:themeFillTint="33"/>
            <w:vAlign w:val="center"/>
          </w:tcPr>
          <w:p w:rsidR="00ED3FB5" w:rsidRPr="005334ED" w:rsidRDefault="00ED3FB5" w:rsidP="00CB665F">
            <w:pPr>
              <w:jc w:val="center"/>
            </w:pPr>
            <w:r>
              <w:t>4 Наукова складова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3463EB" w:rsidRDefault="00ED3FB5" w:rsidP="00CB665F">
            <w:r w:rsidRPr="003463EB">
              <w:t>4.1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3FB5" w:rsidRPr="003463EB" w:rsidRDefault="00ED3FB5" w:rsidP="00CB665F">
            <w:r w:rsidRPr="003463EB">
              <w:t>Наукові праці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3463EB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3463EB" w:rsidRDefault="00ED3FB5" w:rsidP="00CB665F">
            <w:pPr>
              <w:jc w:val="center"/>
            </w:pPr>
            <w:r w:rsidRPr="003463EB">
              <w:t>Статті, поточна атестація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  <w:vAlign w:val="center"/>
          </w:tcPr>
          <w:p w:rsidR="00ED3FB5" w:rsidRPr="003463EB" w:rsidRDefault="00ED3FB5" w:rsidP="00CB665F">
            <w:r w:rsidRPr="003463EB">
              <w:t>4.2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3FB5" w:rsidRPr="003463EB" w:rsidRDefault="00ED3FB5" w:rsidP="00CB665F">
            <w:r w:rsidRPr="003463EB">
              <w:t>Кваліфікаційна наукова праця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3463EB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FB5" w:rsidRPr="003463EB" w:rsidRDefault="00ED3FB5" w:rsidP="00CB665F">
            <w:pPr>
              <w:jc w:val="center"/>
            </w:pPr>
            <w:r w:rsidRPr="003463EB">
              <w:t>Рукопис дисертації</w:t>
            </w:r>
          </w:p>
        </w:tc>
      </w:tr>
      <w:tr w:rsidR="00ED3FB5" w:rsidRPr="005334ED" w:rsidTr="00CB665F">
        <w:tc>
          <w:tcPr>
            <w:tcW w:w="1135" w:type="dxa"/>
            <w:shd w:val="clear" w:color="auto" w:fill="auto"/>
          </w:tcPr>
          <w:p w:rsidR="00ED3FB5" w:rsidRPr="005334ED" w:rsidRDefault="00ED3FB5" w:rsidP="00CB665F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D3FB5" w:rsidRPr="005334ED" w:rsidRDefault="00ED3FB5" w:rsidP="00CB665F">
            <w:pPr>
              <w:rPr>
                <w:b/>
              </w:rPr>
            </w:pPr>
            <w:r w:rsidRPr="005334ED">
              <w:rPr>
                <w:b/>
              </w:rPr>
              <w:t>ЗАГАЛЬНИЙ ОБСЯГ ОСВІТНЬО-НАУКОВОЇ ПРОГРАМИ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42,0</w:t>
            </w:r>
          </w:p>
        </w:tc>
        <w:tc>
          <w:tcPr>
            <w:tcW w:w="1843" w:type="dxa"/>
            <w:shd w:val="clear" w:color="auto" w:fill="auto"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</w:p>
        </w:tc>
      </w:tr>
    </w:tbl>
    <w:p w:rsidR="00ED3FB5" w:rsidRPr="005334ED" w:rsidRDefault="00ED3FB5" w:rsidP="00ED3FB5">
      <w:pPr>
        <w:widowControl w:val="0"/>
        <w:spacing w:line="360" w:lineRule="auto"/>
        <w:jc w:val="center"/>
        <w:rPr>
          <w:bCs/>
          <w:sz w:val="28"/>
          <w:szCs w:val="28"/>
        </w:rPr>
      </w:pPr>
    </w:p>
    <w:p w:rsidR="00ED3FB5" w:rsidRPr="005334ED" w:rsidRDefault="00ED3FB5" w:rsidP="00ED3FB5">
      <w:pPr>
        <w:rPr>
          <w:b/>
          <w:color w:val="FF0000"/>
          <w:sz w:val="28"/>
          <w:szCs w:val="28"/>
          <w:lang w:eastAsia="uk-UA"/>
        </w:rPr>
        <w:sectPr w:rsidR="00ED3FB5" w:rsidRPr="005334ED" w:rsidSect="00CB665F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D3FB5" w:rsidRPr="005334ED" w:rsidRDefault="00ED3FB5" w:rsidP="00ED3FB5">
      <w:pPr>
        <w:widowControl w:val="0"/>
        <w:jc w:val="center"/>
        <w:rPr>
          <w:b/>
          <w:sz w:val="28"/>
          <w:szCs w:val="28"/>
          <w:lang w:eastAsia="uk-UA"/>
        </w:rPr>
      </w:pPr>
      <w:r w:rsidRPr="005334ED">
        <w:rPr>
          <w:b/>
          <w:sz w:val="28"/>
          <w:szCs w:val="28"/>
          <w:lang w:eastAsia="uk-UA"/>
        </w:rPr>
        <w:lastRenderedPageBreak/>
        <w:t xml:space="preserve">3. СТРУКТУРНО-ЛОГІЧНА СХЕМА </w:t>
      </w:r>
      <w:r w:rsidRPr="005334ED">
        <w:rPr>
          <w:b/>
          <w:bCs/>
          <w:sz w:val="28"/>
          <w:szCs w:val="28"/>
        </w:rPr>
        <w:t>ОСВІТНЬО-НАУКОВОЇ</w:t>
      </w:r>
      <w:r w:rsidRPr="005334ED">
        <w:rPr>
          <w:b/>
          <w:sz w:val="28"/>
          <w:szCs w:val="28"/>
          <w:lang w:eastAsia="uk-UA"/>
        </w:rPr>
        <w:t xml:space="preserve"> ПРОГРАМИ</w:t>
      </w:r>
    </w:p>
    <w:p w:rsidR="00ED3FB5" w:rsidRPr="005334ED" w:rsidRDefault="00ED3FB5" w:rsidP="00ED3FB5">
      <w:pPr>
        <w:pStyle w:val="a9"/>
        <w:ind w:left="0"/>
        <w:jc w:val="center"/>
        <w:rPr>
          <w:b/>
          <w:cap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2195"/>
        <w:gridCol w:w="1843"/>
        <w:gridCol w:w="1843"/>
        <w:gridCol w:w="1701"/>
        <w:gridCol w:w="1366"/>
        <w:gridCol w:w="1789"/>
        <w:gridCol w:w="1790"/>
      </w:tblGrid>
      <w:tr w:rsidR="00ED3FB5" w:rsidRPr="005334ED" w:rsidTr="00CB665F">
        <w:trPr>
          <w:jc w:val="center"/>
        </w:trPr>
        <w:tc>
          <w:tcPr>
            <w:tcW w:w="3984" w:type="dxa"/>
            <w:gridSpan w:val="2"/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1 </w:t>
            </w:r>
            <w:r w:rsidRPr="005334ED">
              <w:rPr>
                <w:b/>
                <w:lang w:val="uk-UA"/>
              </w:rPr>
              <w:t>курс</w:t>
            </w:r>
          </w:p>
        </w:tc>
        <w:tc>
          <w:tcPr>
            <w:tcW w:w="3686" w:type="dxa"/>
            <w:gridSpan w:val="2"/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2 </w:t>
            </w:r>
            <w:r w:rsidRPr="005334ED">
              <w:rPr>
                <w:b/>
                <w:lang w:val="uk-UA"/>
              </w:rPr>
              <w:t>курс</w:t>
            </w:r>
          </w:p>
        </w:tc>
        <w:tc>
          <w:tcPr>
            <w:tcW w:w="3067" w:type="dxa"/>
            <w:gridSpan w:val="2"/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3 </w:t>
            </w:r>
            <w:r w:rsidRPr="005334ED">
              <w:rPr>
                <w:b/>
                <w:lang w:val="uk-UA"/>
              </w:rPr>
              <w:t>курс</w:t>
            </w:r>
          </w:p>
        </w:tc>
        <w:tc>
          <w:tcPr>
            <w:tcW w:w="3579" w:type="dxa"/>
            <w:gridSpan w:val="2"/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4 </w:t>
            </w:r>
            <w:r w:rsidRPr="005334ED">
              <w:rPr>
                <w:b/>
                <w:lang w:val="uk-UA"/>
              </w:rPr>
              <w:t>курс</w:t>
            </w:r>
          </w:p>
        </w:tc>
      </w:tr>
      <w:tr w:rsidR="00ED3FB5" w:rsidRPr="005334ED" w:rsidTr="00CB665F">
        <w:trPr>
          <w:jc w:val="center"/>
        </w:trPr>
        <w:tc>
          <w:tcPr>
            <w:tcW w:w="1789" w:type="dxa"/>
            <w:tcBorders>
              <w:bottom w:val="single" w:sz="4" w:space="0" w:color="auto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1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2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3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4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5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6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7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8 </w:t>
            </w:r>
            <w:r w:rsidRPr="005334ED">
              <w:rPr>
                <w:b/>
                <w:lang w:val="uk-UA"/>
              </w:rPr>
              <w:t>семестр</w:t>
            </w:r>
          </w:p>
        </w:tc>
      </w:tr>
      <w:tr w:rsidR="00ED3FB5" w:rsidRPr="005334ED" w:rsidTr="00CB665F">
        <w:trPr>
          <w:trHeight w:val="5200"/>
          <w:jc w:val="center"/>
        </w:trPr>
        <w:tc>
          <w:tcPr>
            <w:tcW w:w="1789" w:type="dxa"/>
            <w:tcBorders>
              <w:bottom w:val="nil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E9169C" wp14:editId="6515240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2950210</wp:posOffset>
                      </wp:positionV>
                      <wp:extent cx="8755380" cy="1943100"/>
                      <wp:effectExtent l="0" t="0" r="26670" b="1905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5538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665F" w:rsidRPr="00E03D6A" w:rsidRDefault="00CB665F" w:rsidP="00ED3F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3D6A">
                                    <w:rPr>
                                      <w:b/>
                                    </w:rPr>
                                    <w:t>Науково-дослідна робота за темою дисертації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90"/>
                                    <w:gridCol w:w="3682"/>
                                    <w:gridCol w:w="3117"/>
                                    <w:gridCol w:w="3116"/>
                                  </w:tblGrid>
                                  <w:tr w:rsidR="00CB665F" w:rsidTr="00CB665F">
                                    <w:trPr>
                                      <w:trHeight w:val="2360"/>
                                    </w:trPr>
                                    <w:tc>
                                      <w:tcPr>
                                        <w:tcW w:w="3790" w:type="dxa"/>
                                      </w:tcPr>
                                      <w:p w:rsidR="00CB665F" w:rsidRPr="00E03D6A" w:rsidRDefault="00CB665F" w:rsidP="00CB665F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Затвердження теми та графіку роботи над дисертацією</w:t>
                                        </w:r>
                                      </w:p>
                                      <w:p w:rsidR="00CB665F" w:rsidRPr="00E03D6A" w:rsidRDefault="00CB665F" w:rsidP="00CB665F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Визначення структури та плану роботи</w:t>
                                        </w:r>
                                      </w:p>
                                      <w:p w:rsidR="00CB665F" w:rsidRPr="00E03D6A" w:rsidRDefault="00CB665F" w:rsidP="00CB665F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Формулювання мети, задач дослідження</w:t>
                                        </w:r>
                                      </w:p>
                                      <w:p w:rsidR="00CB665F" w:rsidRPr="00E03D6A" w:rsidRDefault="00CB665F" w:rsidP="00CB665F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Вибір методів збору інформації</w:t>
                                        </w:r>
                                      </w:p>
                                      <w:p w:rsidR="00CB665F" w:rsidRPr="00E03D6A" w:rsidRDefault="00CB665F" w:rsidP="00CB665F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Пошук літератури та її  критичне оцінювання</w:t>
                                        </w:r>
                                      </w:p>
                                      <w:p w:rsidR="00CB665F" w:rsidRPr="00E03D6A" w:rsidRDefault="00CB665F" w:rsidP="00CB665F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Підготовка публікації за матеріалом 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</w:t>
                                        </w: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ершого розділу</w:t>
                                        </w:r>
                                      </w:p>
                                      <w:p w:rsidR="00CB665F" w:rsidRPr="00E03D6A" w:rsidRDefault="00CB665F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2" w:type="dxa"/>
                                      </w:tcPr>
                                      <w:p w:rsidR="00CB665F" w:rsidRPr="00E03D6A" w:rsidRDefault="00CB665F" w:rsidP="00CB665F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Підготовка теоретичного розділу роботи</w:t>
                                        </w:r>
                                      </w:p>
                                      <w:p w:rsidR="00CB665F" w:rsidRPr="00E03D6A" w:rsidRDefault="00CB665F" w:rsidP="00CB665F">
                                        <w:pPr>
                                          <w:pStyle w:val="a9"/>
                                          <w:ind w:left="0"/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Розробка та апробація інструментарію дослідження</w:t>
                                        </w:r>
                                      </w:p>
                                      <w:p w:rsidR="00CB665F" w:rsidRPr="00E03D6A" w:rsidRDefault="00CB665F" w:rsidP="00CB665F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Проведення емпіричного дослідження, обробка його результатів</w:t>
                                        </w:r>
                                      </w:p>
                                      <w:p w:rsidR="00CB665F" w:rsidRPr="00E03D6A" w:rsidRDefault="00CB665F" w:rsidP="00CB665F">
                                        <w:pPr>
                                          <w:pStyle w:val="a9"/>
                                          <w:ind w:left="0"/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Підготовка наукових публікацій</w:t>
                                        </w:r>
                                      </w:p>
                                      <w:p w:rsidR="00CB665F" w:rsidRPr="00E03D6A" w:rsidRDefault="00CB665F" w:rsidP="00CB665F">
                                        <w:pPr>
                                          <w:pStyle w:val="a9"/>
                                          <w:ind w:left="0"/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Виступ на конференціях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7" w:type="dxa"/>
                                      </w:tcPr>
                                      <w:p w:rsidR="00CB665F" w:rsidRPr="00E03D6A" w:rsidRDefault="00CB665F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Підготовка емпіричного розділу </w:t>
                                        </w:r>
                                      </w:p>
                                      <w:p w:rsidR="00CB665F" w:rsidRPr="00E03D6A" w:rsidRDefault="00CB665F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Підготовка тексту першого варіанту дисертаційної роботи та її обговорення на кафедрі</w:t>
                                        </w:r>
                                      </w:p>
                                      <w:p w:rsidR="00CB665F" w:rsidRPr="00E03D6A" w:rsidRDefault="00CB665F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Підготовка наукових публікацій</w:t>
                                        </w:r>
                                      </w:p>
                                      <w:p w:rsidR="00CB665F" w:rsidRPr="00E03D6A" w:rsidRDefault="00CB665F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Виступи на конференціях</w:t>
                                        </w:r>
                                      </w:p>
                                      <w:p w:rsidR="00CB665F" w:rsidRPr="00E03D6A" w:rsidRDefault="00CB665F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6" w:type="dxa"/>
                                      </w:tcPr>
                                      <w:p w:rsidR="00CB665F" w:rsidRPr="00E03D6A" w:rsidRDefault="00CB665F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Підготовка та представлення кінцевого тексту дисертації</w:t>
                                        </w:r>
                                      </w:p>
                                      <w:p w:rsidR="00CB665F" w:rsidRPr="00E03D6A" w:rsidRDefault="00CB665F" w:rsidP="00CB665F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Виступи на конференціях</w:t>
                                        </w:r>
                                      </w:p>
                                      <w:p w:rsidR="00CB665F" w:rsidRPr="00E03D6A" w:rsidRDefault="00CB665F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Обговорення дисертації на кафедрі та рекомендація до захисту</w:t>
                                        </w:r>
                                      </w:p>
                                      <w:p w:rsidR="00CB665F" w:rsidRPr="00E03D6A" w:rsidRDefault="00CB665F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Подання дисертації до захисту</w:t>
                                        </w:r>
                                      </w:p>
                                    </w:tc>
                                  </w:tr>
                                </w:tbl>
                                <w:p w:rsidR="00CB665F" w:rsidRDefault="00CB665F" w:rsidP="00ED3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916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5.35pt;margin-top:232.3pt;width:689.4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" fillcolor="white [3201]" strokeweight=".5pt">
                      <v:path arrowok="t"/>
                      <v:textbox>
                        <w:txbxContent>
                          <w:p w:rsidR="00CB665F" w:rsidRPr="00E03D6A" w:rsidRDefault="00CB665F" w:rsidP="00ED3F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3D6A">
                              <w:rPr>
                                <w:b/>
                              </w:rPr>
                              <w:t>Науково-дослідна робота за темою дисертації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0"/>
                              <w:gridCol w:w="3682"/>
                              <w:gridCol w:w="3117"/>
                              <w:gridCol w:w="3116"/>
                            </w:tblGrid>
                            <w:tr w:rsidR="00CB665F" w:rsidTr="00CB665F">
                              <w:trPr>
                                <w:trHeight w:val="2360"/>
                              </w:trPr>
                              <w:tc>
                                <w:tcPr>
                                  <w:tcW w:w="3790" w:type="dxa"/>
                                </w:tcPr>
                                <w:p w:rsidR="00CB665F" w:rsidRPr="00E03D6A" w:rsidRDefault="00CB665F" w:rsidP="00CB665F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Затвердження теми та графіку роботи над дисертацією</w:t>
                                  </w:r>
                                </w:p>
                                <w:p w:rsidR="00CB665F" w:rsidRPr="00E03D6A" w:rsidRDefault="00CB665F" w:rsidP="00CB665F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Визначення структури та плану роботи</w:t>
                                  </w:r>
                                </w:p>
                                <w:p w:rsidR="00CB665F" w:rsidRPr="00E03D6A" w:rsidRDefault="00CB665F" w:rsidP="00CB665F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Формулювання мети, задач дослідження</w:t>
                                  </w:r>
                                </w:p>
                                <w:p w:rsidR="00CB665F" w:rsidRPr="00E03D6A" w:rsidRDefault="00CB665F" w:rsidP="00CB665F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Вибір методів збору інформації</w:t>
                                  </w:r>
                                </w:p>
                                <w:p w:rsidR="00CB665F" w:rsidRPr="00E03D6A" w:rsidRDefault="00CB665F" w:rsidP="00CB665F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Пошук літератури та її  критичне оцінювання</w:t>
                                  </w:r>
                                </w:p>
                                <w:p w:rsidR="00CB665F" w:rsidRPr="00E03D6A" w:rsidRDefault="00CB665F" w:rsidP="00CB665F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Підготовка публікації за матеріалом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</w:t>
                                  </w: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ершого розділу</w:t>
                                  </w:r>
                                </w:p>
                                <w:p w:rsidR="00CB665F" w:rsidRPr="00E03D6A" w:rsidRDefault="00CB665F">
                                  <w:pP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2" w:type="dxa"/>
                                </w:tcPr>
                                <w:p w:rsidR="00CB665F" w:rsidRPr="00E03D6A" w:rsidRDefault="00CB665F" w:rsidP="00CB665F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Підготовка теоретичного розділу роботи</w:t>
                                  </w:r>
                                </w:p>
                                <w:p w:rsidR="00CB665F" w:rsidRPr="00E03D6A" w:rsidRDefault="00CB665F" w:rsidP="00CB665F">
                                  <w:pPr>
                                    <w:pStyle w:val="a9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Розробка та апробація інструментарію дослідження</w:t>
                                  </w:r>
                                </w:p>
                                <w:p w:rsidR="00CB665F" w:rsidRPr="00E03D6A" w:rsidRDefault="00CB665F" w:rsidP="00CB66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Проведення емпіричного дослідження, обробка його результатів</w:t>
                                  </w:r>
                                </w:p>
                                <w:p w:rsidR="00CB665F" w:rsidRPr="00E03D6A" w:rsidRDefault="00CB665F" w:rsidP="00CB665F">
                                  <w:pPr>
                                    <w:pStyle w:val="a9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Підготовка наукових публікацій</w:t>
                                  </w:r>
                                </w:p>
                                <w:p w:rsidR="00CB665F" w:rsidRPr="00E03D6A" w:rsidRDefault="00CB665F" w:rsidP="00CB665F">
                                  <w:pPr>
                                    <w:pStyle w:val="a9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Виступ на конференціях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CB665F" w:rsidRPr="00E03D6A" w:rsidRDefault="00CB66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Підготовка емпіричного розділу </w:t>
                                  </w:r>
                                </w:p>
                                <w:p w:rsidR="00CB665F" w:rsidRPr="00E03D6A" w:rsidRDefault="00CB66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Підготовка тексту першого варіанту дисертаційної роботи та її обговорення на кафедрі</w:t>
                                  </w:r>
                                </w:p>
                                <w:p w:rsidR="00CB665F" w:rsidRPr="00E03D6A" w:rsidRDefault="00CB66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Підготовка наукових публікацій</w:t>
                                  </w:r>
                                </w:p>
                                <w:p w:rsidR="00CB665F" w:rsidRPr="00E03D6A" w:rsidRDefault="00CB66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Виступи на конференціях</w:t>
                                  </w:r>
                                </w:p>
                                <w:p w:rsidR="00CB665F" w:rsidRPr="00E03D6A" w:rsidRDefault="00CB665F">
                                  <w:pP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CB665F" w:rsidRPr="00E03D6A" w:rsidRDefault="00CB66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Підготовка та представлення кінцевого тексту дисертації</w:t>
                                  </w:r>
                                </w:p>
                                <w:p w:rsidR="00CB665F" w:rsidRPr="00E03D6A" w:rsidRDefault="00CB665F" w:rsidP="00CB66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Виступи на конференціях</w:t>
                                  </w:r>
                                </w:p>
                                <w:p w:rsidR="00CB665F" w:rsidRPr="00E03D6A" w:rsidRDefault="00CB66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Обговорення дисертації на кафедрі та рекомендація до захисту</w:t>
                                  </w:r>
                                </w:p>
                                <w:p w:rsidR="00CB665F" w:rsidRPr="00E03D6A" w:rsidRDefault="00CB66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Подання дисертації до захисту</w:t>
                                  </w:r>
                                </w:p>
                              </w:tc>
                            </w:tr>
                          </w:tbl>
                          <w:p w:rsidR="00CB665F" w:rsidRDefault="00CB665F" w:rsidP="00ED3F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150E91" wp14:editId="7DDCB69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2896870</wp:posOffset>
                      </wp:positionV>
                      <wp:extent cx="9081135" cy="2039620"/>
                      <wp:effectExtent l="0" t="0" r="24765" b="1778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1135" cy="20396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AD9F3" id="Скругленный прямоугольник 1" o:spid="_x0000_s1026" style="position:absolute;margin-left:-3.65pt;margin-top:228.1pt;width:715.05pt;height:1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" fillcolor="#ddd8c2 [2894]" strokecolor="black [3213]" strokeweight="2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526CE" wp14:editId="38BE7AF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608965</wp:posOffset>
                      </wp:positionV>
                      <wp:extent cx="1066800" cy="1057275"/>
                      <wp:effectExtent l="0" t="0" r="19050" b="28575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10572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2908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Світоглядні та соціокультурні основи науково-технічної діяльності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526CE" id="Скругленный прямоугольник 5" o:spid="_x0000_s1027" style="position:absolute;left:0;text-align:left;margin-left:-3.2pt;margin-top:47.95pt;width:8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" fillcolor="#fcc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290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Світоглядні та соціокультурні основи науково-технічної діяльності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100B1" wp14:editId="36047CC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1761490</wp:posOffset>
                      </wp:positionV>
                      <wp:extent cx="1066800" cy="561975"/>
                      <wp:effectExtent l="0" t="0" r="19050" b="28575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2908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Представлення наукових результатів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8100B1" id="Скругленный прямоугольник 6" o:spid="_x0000_s1028" style="position:absolute;left:0;text-align:left;margin-left:-3.2pt;margin-top:138.7pt;width:84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" fillcolor="#fcc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290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Представлення наукових результатів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3256C" wp14:editId="762F7F3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46355</wp:posOffset>
                      </wp:positionV>
                      <wp:extent cx="2219325" cy="466725"/>
                      <wp:effectExtent l="0" t="0" r="28575" b="2857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17AAD" w:rsidRDefault="00CB665F" w:rsidP="00ED3FB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17A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Іноземна мова для комунікації у науково-педагогічному середовищі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33256C" id="Скругленный прямоугольник 4" o:spid="_x0000_s1029" style="position:absolute;left:0;text-align:left;margin-left:-3.95pt;margin-top:3.65pt;width:17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" fillcolor="#fcc" strokecolor="black [3213]" strokeweight="2pt">
                      <v:path arrowok="t"/>
                      <v:textbox>
                        <w:txbxContent>
                          <w:p w:rsidR="00CB665F" w:rsidRPr="00017AAD" w:rsidRDefault="00CB665F" w:rsidP="00ED3F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7A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Іноземна мова для комунікації у науково-педагогічному середовищі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95" w:type="dxa"/>
            <w:tcBorders>
              <w:bottom w:val="nil"/>
            </w:tcBorders>
          </w:tcPr>
          <w:p w:rsidR="00ED3FB5" w:rsidRPr="005334ED" w:rsidRDefault="007D40DD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546B86" wp14:editId="5BADE0A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2326005</wp:posOffset>
                      </wp:positionV>
                      <wp:extent cx="1315085" cy="520700"/>
                      <wp:effectExtent l="0" t="0" r="18415" b="1270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520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ind w:left="-142" w:right="-85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Особливості педагогічного процесу в соціологічній освіті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46B86" id="Скругленный прямоугольник 11" o:spid="_x0000_s1030" style="position:absolute;left:0;text-align:left;margin-left:-2.4pt;margin-top:183.15pt;width:103.5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" fillcolor="#fbd4b4 [1305]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ind w:left="-142" w:right="-85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Особливості педагогічного процесу в соціологічній освіті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7C2129" wp14:editId="2210F7C4">
                      <wp:simplePos x="0" y="0"/>
                      <wp:positionH relativeFrom="column">
                        <wp:posOffset>-30226</wp:posOffset>
                      </wp:positionH>
                      <wp:positionV relativeFrom="paragraph">
                        <wp:posOffset>1782827</wp:posOffset>
                      </wp:positionV>
                      <wp:extent cx="1315085" cy="447548"/>
                      <wp:effectExtent l="0" t="0" r="18415" b="1016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44754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ind w:left="-113" w:right="-113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Теорії інформаційного суспільства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C2129" id="Скругленный прямоугольник 10" o:spid="_x0000_s1031" style="position:absolute;left:0;text-align:left;margin-left:-2.4pt;margin-top:140.4pt;width:103.5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" fillcolor="#fbd4b4 [1305]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Теорії інформаційного суспільства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FDD3D2" wp14:editId="47B41347">
                      <wp:simplePos x="0" y="0"/>
                      <wp:positionH relativeFrom="column">
                        <wp:posOffset>-30226</wp:posOffset>
                      </wp:positionH>
                      <wp:positionV relativeFrom="paragraph">
                        <wp:posOffset>1042162</wp:posOffset>
                      </wp:positionV>
                      <wp:extent cx="1315085" cy="676656"/>
                      <wp:effectExtent l="0" t="0" r="18415" b="28575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67665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ind w:left="-113" w:right="-113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Методологія планування й організації досліджень в соціології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FDD3D2" id="Скругленный прямоугольник 9" o:spid="_x0000_s1032" style="position:absolute;left:0;text-align:left;margin-left:-2.4pt;margin-top:82.05pt;width:103.5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" fillcolor="#fbd4b4 [1305]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Методологія планування й організації досліджень в соціології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3FB5"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A10391" wp14:editId="1E12BAE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562610</wp:posOffset>
                      </wp:positionV>
                      <wp:extent cx="1315085" cy="406400"/>
                      <wp:effectExtent l="0" t="0" r="18415" b="1270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Теоретична соціологія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10391" id="Скругленный прямоугольник 8" o:spid="_x0000_s1033" style="position:absolute;left:0;text-align:left;margin-left:-2.6pt;margin-top:44.3pt;width:103.5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" fillcolor="#fbd4b4 [1305]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Теоретична соціологія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97FE1D" wp14:editId="14FC771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1114425</wp:posOffset>
                      </wp:positionV>
                      <wp:extent cx="1066800" cy="1115060"/>
                      <wp:effectExtent l="0" t="0" r="19050" b="2794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11150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Вибіркова освітня компонента зі спеціальності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97FE1D" id="Скругленный прямоугольник 14" o:spid="_x0000_s1034" style="position:absolute;left:0;text-align:left;margin-left:-3.3pt;margin-top:87.75pt;width:84pt;height: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" fillcolor="#b6dde8 [1304]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Вибіркова освітня компонента зі спеціальності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71EEBF" wp14:editId="11E0E81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55880</wp:posOffset>
                      </wp:positionV>
                      <wp:extent cx="1066800" cy="958215"/>
                      <wp:effectExtent l="0" t="0" r="19050" b="13335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9582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Вибіркова освітня компонента зі спеціальності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1EEBF" id="Скругленный прямоугольник 13" o:spid="_x0000_s1035" style="position:absolute;left:0;text-align:left;margin-left:-3.3pt;margin-top:4.4pt;width:84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" fillcolor="#b6dde8 [1304]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Вибіркова освітня компонента зі спеціальності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354206" wp14:editId="2232E7C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1132840</wp:posOffset>
                      </wp:positionV>
                      <wp:extent cx="1066800" cy="1095375"/>
                      <wp:effectExtent l="0" t="0" r="19050" b="28575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1095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Загальнонаукова вибіркова освітня компонента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54206" id="Скругленный прямоугольник 16" o:spid="_x0000_s1036" style="position:absolute;left:0;text-align:left;margin-left:-2.5pt;margin-top:89.2pt;width:84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" fillcolor="#eaf1dd [662]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Загальнонаукова вибіркова освітня компонента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F3749F" wp14:editId="37CDC6B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55880</wp:posOffset>
                      </wp:positionV>
                      <wp:extent cx="1066800" cy="989330"/>
                      <wp:effectExtent l="0" t="0" r="19050" b="2032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9893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Загальнонаукова вибіркова освітня компонента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3749F" id="Скругленный прямоугольник 15" o:spid="_x0000_s1037" style="position:absolute;left:0;text-align:left;margin-left:-2.5pt;margin-top:4.4pt;width:84pt;height:7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" fillcolor="#eaf1dd [662]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Загальнонаукова вибіркова освітня компонента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nil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4E055E" wp14:editId="0830D6A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56515</wp:posOffset>
                      </wp:positionV>
                      <wp:extent cx="1066800" cy="561975"/>
                      <wp:effectExtent l="0" t="0" r="19050" b="28575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92908" w:rsidRDefault="00CB665F" w:rsidP="00ED3FB5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13026E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Педагогічна практика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E055E" id="Скругленный прямоугольник 17" o:spid="_x0000_s1038" style="position:absolute;left:0;text-align:left;margin-left:-2.6pt;margin-top:4.45pt;width:84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" fillcolor="#fcc" strokecolor="black [3213]" strokeweight="2pt">
                      <v:path arrowok="t"/>
                      <v:textbox>
                        <w:txbxContent>
                          <w:p w:rsidR="00CB665F" w:rsidRPr="00092908" w:rsidRDefault="00CB665F" w:rsidP="00ED3FB5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13026E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Педагогічна практика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66" w:type="dxa"/>
            <w:tcBorders>
              <w:bottom w:val="nil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</w:p>
        </w:tc>
        <w:tc>
          <w:tcPr>
            <w:tcW w:w="1789" w:type="dxa"/>
            <w:tcBorders>
              <w:bottom w:val="nil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A73635" wp14:editId="2DD766EC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1824355</wp:posOffset>
                      </wp:positionV>
                      <wp:extent cx="333375" cy="933450"/>
                      <wp:effectExtent l="0" t="38100" r="47625" b="57150"/>
                      <wp:wrapNone/>
                      <wp:docPr id="21" name="Стрелка вправо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933450"/>
                              </a:xfrm>
                              <a:prstGeom prst="rightArrow">
                                <a:avLst>
                                  <a:gd name="adj1" fmla="val 70408"/>
                                  <a:gd name="adj2" fmla="val 5000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5726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1" o:spid="_x0000_s1026" type="#_x0000_t13" style="position:absolute;margin-left:68.5pt;margin-top:143.65pt;width:26.2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" adj="10800,3196" fillcolor="#c4bc96 [241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943324" wp14:editId="3F7AC9E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1151890</wp:posOffset>
                      </wp:positionV>
                      <wp:extent cx="1057275" cy="628650"/>
                      <wp:effectExtent l="0" t="0" r="28575" b="1905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7275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017AAD" w:rsidRDefault="00CB665F" w:rsidP="00ED3FB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Докторський іспит зі спеціальності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43324" id="Скругленный прямоугольник 19" o:spid="_x0000_s1039" style="position:absolute;left:0;text-align:left;margin-left:-2.3pt;margin-top:90.7pt;width:83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" fillcolor="#fcc" strokecolor="black [3213]" strokeweight="2pt">
                      <v:path arrowok="t"/>
                      <v:textbox>
                        <w:txbxContent>
                          <w:p w:rsidR="00CB665F" w:rsidRPr="00017AAD" w:rsidRDefault="00CB665F" w:rsidP="00ED3F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Докторський іспит зі спеціальності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90" w:type="dxa"/>
            <w:tcBorders>
              <w:bottom w:val="nil"/>
            </w:tcBorders>
          </w:tcPr>
          <w:p w:rsidR="00ED3FB5" w:rsidRPr="005334ED" w:rsidRDefault="00ED3FB5" w:rsidP="00CB665F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9FF330" wp14:editId="67415D9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1822450</wp:posOffset>
                      </wp:positionV>
                      <wp:extent cx="952500" cy="838200"/>
                      <wp:effectExtent l="0" t="0" r="19050" b="1905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838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65F" w:rsidRPr="00D52C25" w:rsidRDefault="00CB665F" w:rsidP="00ED3FB5">
                                  <w:pPr>
                                    <w:spacing w:line="204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C25">
                                    <w:rPr>
                                      <w:b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Захист дисертації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9FF330" id="Скругленный прямоугольник 20" o:spid="_x0000_s1040" style="position:absolute;left:0;text-align:left;margin-left:5.45pt;margin-top:143.5pt;width:7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" fillcolor="#fbd4b4 [1305]" strokecolor="black [3213]" strokeweight="2pt">
                      <v:path arrowok="t"/>
                      <v:textbox>
                        <w:txbxContent>
                          <w:p w:rsidR="00CB665F" w:rsidRPr="00D52C25" w:rsidRDefault="00CB665F" w:rsidP="00ED3FB5">
                            <w:pPr>
                              <w:spacing w:line="204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C25">
                              <w:rPr>
                                <w:b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Захист дисертації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D3FB5" w:rsidRPr="005334ED" w:rsidRDefault="00ED3FB5" w:rsidP="00ED3FB5">
      <w:pPr>
        <w:pStyle w:val="a9"/>
        <w:ind w:left="0"/>
        <w:jc w:val="center"/>
        <w:rPr>
          <w:b/>
          <w:caps/>
          <w:sz w:val="12"/>
          <w:szCs w:val="12"/>
        </w:rPr>
      </w:pPr>
    </w:p>
    <w:p w:rsidR="00ED3FB5" w:rsidRPr="005334ED" w:rsidRDefault="00ED3FB5" w:rsidP="00ED3FB5">
      <w:pPr>
        <w:pStyle w:val="a9"/>
        <w:ind w:left="0"/>
        <w:jc w:val="center"/>
        <w:rPr>
          <w:b/>
          <w:caps/>
          <w:sz w:val="12"/>
          <w:szCs w:val="12"/>
        </w:rPr>
      </w:pPr>
    </w:p>
    <w:p w:rsidR="00ED3FB5" w:rsidRPr="005334ED" w:rsidRDefault="00ED3FB5" w:rsidP="00ED3FB5">
      <w:pPr>
        <w:ind w:firstLine="57"/>
      </w:pPr>
    </w:p>
    <w:p w:rsidR="00ED3FB5" w:rsidRPr="005334ED" w:rsidRDefault="00ED3FB5" w:rsidP="00ED3FB5">
      <w:pPr>
        <w:rPr>
          <w:b/>
          <w:caps/>
          <w:lang w:eastAsia="uk-UA"/>
        </w:rPr>
      </w:pPr>
    </w:p>
    <w:p w:rsidR="00ED3FB5" w:rsidRPr="005334ED" w:rsidRDefault="00ED3FB5" w:rsidP="00ED3FB5">
      <w:pPr>
        <w:pStyle w:val="a9"/>
        <w:ind w:left="0"/>
        <w:jc w:val="center"/>
        <w:rPr>
          <w:b/>
          <w:caps/>
        </w:rPr>
        <w:sectPr w:rsidR="00ED3FB5" w:rsidRPr="005334ED" w:rsidSect="00CB665F">
          <w:headerReference w:type="default" r:id="rId13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FB5" w:rsidRPr="005334ED" w:rsidRDefault="00ED3FB5" w:rsidP="00ED3FB5">
      <w:pPr>
        <w:pStyle w:val="a9"/>
        <w:ind w:left="0"/>
        <w:jc w:val="center"/>
        <w:rPr>
          <w:b/>
          <w:caps/>
        </w:rPr>
      </w:pPr>
      <w:r w:rsidRPr="005334ED">
        <w:rPr>
          <w:b/>
          <w:caps/>
        </w:rPr>
        <w:lastRenderedPageBreak/>
        <w:t>4. Розподіл змісту освітньо-наукової програми за групами компонентів та циклами підготовки</w:t>
      </w:r>
    </w:p>
    <w:p w:rsidR="00ED3FB5" w:rsidRPr="005334ED" w:rsidRDefault="00ED3FB5" w:rsidP="00ED3FB5">
      <w:pPr>
        <w:pStyle w:val="a9"/>
        <w:ind w:left="0"/>
        <w:jc w:val="center"/>
        <w:rPr>
          <w:b/>
          <w:caps/>
        </w:rPr>
      </w:pPr>
    </w:p>
    <w:tbl>
      <w:tblPr>
        <w:tblW w:w="911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1985"/>
        <w:gridCol w:w="1842"/>
        <w:gridCol w:w="1861"/>
      </w:tblGrid>
      <w:tr w:rsidR="00ED3FB5" w:rsidRPr="005334ED" w:rsidTr="00CB665F">
        <w:trPr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ind w:left="-97" w:right="-111"/>
              <w:jc w:val="center"/>
            </w:pPr>
            <w:r w:rsidRPr="005334ED">
              <w:t xml:space="preserve">№ </w:t>
            </w:r>
          </w:p>
          <w:p w:rsidR="00ED3FB5" w:rsidRPr="005334ED" w:rsidRDefault="00ED3FB5" w:rsidP="00CB665F">
            <w:pPr>
              <w:ind w:left="-97" w:right="-111"/>
              <w:jc w:val="center"/>
            </w:pPr>
            <w:r w:rsidRPr="005334ED">
              <w:t>з/п</w:t>
            </w:r>
          </w:p>
        </w:tc>
        <w:tc>
          <w:tcPr>
            <w:tcW w:w="2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jc w:val="center"/>
            </w:pPr>
            <w:r w:rsidRPr="005334ED">
              <w:t>Цикл підготовки</w:t>
            </w:r>
          </w:p>
        </w:tc>
        <w:tc>
          <w:tcPr>
            <w:tcW w:w="5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3FB5" w:rsidRPr="005334ED" w:rsidRDefault="00ED3FB5" w:rsidP="00CB665F">
            <w:pPr>
              <w:snapToGrid w:val="0"/>
              <w:jc w:val="center"/>
            </w:pPr>
            <w:r w:rsidRPr="005334ED">
              <w:t>Обсяг навчального навантаження здобувача вищої освіти (кредитів ЕСТS / %)</w:t>
            </w:r>
          </w:p>
        </w:tc>
      </w:tr>
      <w:tr w:rsidR="00ED3FB5" w:rsidRPr="005334ED" w:rsidTr="00CB665F">
        <w:trPr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3FB5" w:rsidRPr="005334ED" w:rsidRDefault="00ED3FB5" w:rsidP="00CB665F"/>
        </w:tc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3FB5" w:rsidRPr="005334ED" w:rsidRDefault="00ED3FB5" w:rsidP="00CB665F"/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3FB5" w:rsidRPr="005334ED" w:rsidRDefault="00ED3FB5" w:rsidP="00CB665F">
            <w:pPr>
              <w:snapToGrid w:val="0"/>
              <w:jc w:val="center"/>
            </w:pPr>
            <w:r w:rsidRPr="005334ED">
              <w:t>Обов’язкові компоненти освітньо-професійної програми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D3FB5" w:rsidRPr="005334ED" w:rsidRDefault="00ED3FB5" w:rsidP="00CB665F">
            <w:pPr>
              <w:snapToGrid w:val="0"/>
              <w:jc w:val="center"/>
            </w:pPr>
            <w:r w:rsidRPr="005334ED">
              <w:t>Вибіркові компоненти освітньо-професійної програми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D3FB5" w:rsidRPr="005334ED" w:rsidRDefault="00ED3FB5" w:rsidP="00CB665F">
            <w:pPr>
              <w:snapToGrid w:val="0"/>
              <w:jc w:val="center"/>
            </w:pPr>
            <w:r w:rsidRPr="005334ED">
              <w:t xml:space="preserve">Всього за весь термін навчання </w:t>
            </w:r>
          </w:p>
        </w:tc>
      </w:tr>
      <w:tr w:rsidR="00ED3FB5" w:rsidRPr="005334ED" w:rsidTr="00CB665F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jc w:val="center"/>
            </w:pPr>
            <w:r w:rsidRPr="005334ED">
              <w:t>1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3FB5" w:rsidRPr="005334ED" w:rsidRDefault="00ED3FB5" w:rsidP="00CB665F">
            <w:pPr>
              <w:snapToGrid w:val="0"/>
              <w:spacing w:line="20" w:lineRule="atLeast"/>
            </w:pPr>
            <w:r w:rsidRPr="005334ED">
              <w:t xml:space="preserve">Цикл загальнонаукової підготовки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rPr>
                <w:bCs/>
              </w:rPr>
              <w:t>14 / 33,3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rPr>
                <w:bCs/>
              </w:rPr>
              <w:t>8 / 19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3FB5" w:rsidRPr="005334ED" w:rsidRDefault="00ED3FB5" w:rsidP="00CB665F">
            <w:pPr>
              <w:tabs>
                <w:tab w:val="left" w:pos="630"/>
                <w:tab w:val="left" w:pos="1320"/>
              </w:tabs>
              <w:snapToGrid w:val="0"/>
              <w:spacing w:line="20" w:lineRule="atLeas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22 / 52,4</w:t>
            </w:r>
          </w:p>
        </w:tc>
      </w:tr>
      <w:tr w:rsidR="00ED3FB5" w:rsidRPr="005334ED" w:rsidTr="00CB665F">
        <w:trPr>
          <w:trHeight w:val="8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jc w:val="center"/>
            </w:pPr>
            <w:r w:rsidRPr="005334ED"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spacing w:line="20" w:lineRule="atLeast"/>
            </w:pPr>
            <w:r w:rsidRPr="005334ED">
              <w:t xml:space="preserve">Цикл професійної підготовки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rPr>
                <w:bCs/>
              </w:rPr>
              <w:t>10 / 23,8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t>8 / 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spacing w:line="20" w:lineRule="atLeast"/>
              <w:jc w:val="center"/>
              <w:rPr>
                <w:b/>
                <w:bCs/>
              </w:rPr>
            </w:pPr>
            <w:r w:rsidRPr="005334ED">
              <w:rPr>
                <w:b/>
              </w:rPr>
              <w:t>18 / 42,8</w:t>
            </w:r>
          </w:p>
        </w:tc>
      </w:tr>
      <w:tr w:rsidR="00ED3FB5" w:rsidRPr="005334ED" w:rsidTr="00CB665F">
        <w:trPr>
          <w:trHeight w:val="8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jc w:val="center"/>
            </w:pPr>
            <w:r w:rsidRPr="005334ED"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spacing w:line="20" w:lineRule="atLeast"/>
            </w:pPr>
            <w:r w:rsidRPr="005334ED">
              <w:t>Практичної підготовки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spacing w:line="20" w:lineRule="atLeast"/>
              <w:jc w:val="center"/>
            </w:pPr>
            <w:r w:rsidRPr="005334ED">
              <w:t>2 / 4,8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spacing w:line="20" w:lineRule="atLeast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3FB5" w:rsidRPr="005334ED" w:rsidRDefault="00ED3FB5" w:rsidP="00CB665F">
            <w:pPr>
              <w:snapToGrid w:val="0"/>
              <w:spacing w:line="20" w:lineRule="atLeast"/>
              <w:jc w:val="center"/>
              <w:rPr>
                <w:b/>
                <w:bCs/>
              </w:rPr>
            </w:pPr>
            <w:r w:rsidRPr="005334ED">
              <w:rPr>
                <w:b/>
              </w:rPr>
              <w:t>2 / 4,8</w:t>
            </w:r>
          </w:p>
        </w:tc>
      </w:tr>
      <w:tr w:rsidR="00ED3FB5" w:rsidRPr="005334ED" w:rsidTr="00CB665F">
        <w:trPr>
          <w:jc w:val="center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snapToGrid w:val="0"/>
              <w:jc w:val="center"/>
            </w:pPr>
            <w:r w:rsidRPr="005334ED">
              <w:t>Всього за весь термін навчання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snapToGrid w:val="0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26 / 61,9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snapToGrid w:val="0"/>
              <w:jc w:val="center"/>
              <w:rPr>
                <w:b/>
                <w:bCs/>
              </w:rPr>
            </w:pPr>
            <w:r w:rsidRPr="005334ED">
              <w:rPr>
                <w:b/>
              </w:rPr>
              <w:t xml:space="preserve">16 </w:t>
            </w:r>
            <w:r w:rsidRPr="005334ED">
              <w:rPr>
                <w:b/>
                <w:bCs/>
              </w:rPr>
              <w:t>/ 38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FB5" w:rsidRPr="005334ED" w:rsidRDefault="00ED3FB5" w:rsidP="00CB665F">
            <w:pPr>
              <w:snapToGrid w:val="0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42 / 100</w:t>
            </w:r>
          </w:p>
        </w:tc>
      </w:tr>
    </w:tbl>
    <w:p w:rsidR="00ED3FB5" w:rsidRPr="005334ED" w:rsidRDefault="00ED3FB5" w:rsidP="00ED3FB5">
      <w:pPr>
        <w:pStyle w:val="a9"/>
        <w:ind w:left="0"/>
        <w:jc w:val="center"/>
        <w:rPr>
          <w:b/>
          <w:caps/>
        </w:rPr>
      </w:pPr>
    </w:p>
    <w:p w:rsidR="00ED3FB5" w:rsidRPr="005334ED" w:rsidRDefault="00ED3FB5" w:rsidP="00ED3FB5">
      <w:pPr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br w:type="page"/>
      </w:r>
    </w:p>
    <w:p w:rsidR="00ED3FB5" w:rsidRPr="005334ED" w:rsidRDefault="00ED3FB5" w:rsidP="00ED3FB5">
      <w:pPr>
        <w:widowControl w:val="0"/>
        <w:jc w:val="center"/>
        <w:rPr>
          <w:b/>
          <w:bCs/>
        </w:rPr>
      </w:pPr>
      <w:r w:rsidRPr="005334ED">
        <w:rPr>
          <w:b/>
          <w:bCs/>
        </w:rPr>
        <w:lastRenderedPageBreak/>
        <w:t xml:space="preserve">5. ФОРМА АТЕСТАЦІЇ ЗДОБУВАЧІВ ВИЩОЇ ОСВІТИ </w:t>
      </w:r>
    </w:p>
    <w:p w:rsidR="00ED3FB5" w:rsidRPr="005334ED" w:rsidRDefault="00ED3FB5" w:rsidP="00ED3FB5">
      <w:pPr>
        <w:widowControl w:val="0"/>
        <w:jc w:val="center"/>
        <w:rPr>
          <w:b/>
          <w:b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797"/>
      </w:tblGrid>
      <w:tr w:rsidR="00ED3FB5" w:rsidRPr="005334ED" w:rsidTr="00CB665F">
        <w:tc>
          <w:tcPr>
            <w:tcW w:w="0" w:type="auto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Форми атестації здобувачів вищої освіти</w:t>
            </w:r>
          </w:p>
          <w:p w:rsidR="00ED3FB5" w:rsidRPr="005334ED" w:rsidRDefault="00ED3FB5" w:rsidP="00CB665F">
            <w:pPr>
              <w:spacing w:line="228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6797" w:type="dxa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jc w:val="both"/>
            </w:pPr>
            <w:r w:rsidRPr="005334ED">
              <w:t xml:space="preserve">Атестація здобувачів вищої освіти ступеня доктора філософії </w:t>
            </w:r>
            <w:r w:rsidRPr="005334ED">
              <w:rPr>
                <w:spacing w:val="-4"/>
              </w:rPr>
              <w:t>здійснюється у формі публічного захисту дисертаційної роботи.</w:t>
            </w:r>
          </w:p>
          <w:p w:rsidR="00ED3FB5" w:rsidRPr="005334ED" w:rsidRDefault="00ED3FB5" w:rsidP="00CB665F">
            <w:pPr>
              <w:spacing w:line="228" w:lineRule="auto"/>
              <w:jc w:val="both"/>
            </w:pPr>
            <w:r w:rsidRPr="005334ED">
              <w:t>Здобувач ступеня доктора філософії має право на вибір спеціалізованої вченої ради.</w:t>
            </w:r>
          </w:p>
          <w:p w:rsidR="00ED3FB5" w:rsidRPr="005334ED" w:rsidRDefault="00ED3FB5" w:rsidP="00CB665F">
            <w:pPr>
              <w:spacing w:line="228" w:lineRule="auto"/>
              <w:jc w:val="both"/>
            </w:pPr>
            <w:r w:rsidRPr="005334ED">
              <w:t>Обов’язковою умовою допуску до захисту є успішне виконання здобувачем ступеня доктора філософії його індивідуального навчального плану.</w:t>
            </w:r>
          </w:p>
        </w:tc>
      </w:tr>
      <w:tr w:rsidR="00ED3FB5" w:rsidRPr="005334ED" w:rsidTr="00CB665F">
        <w:tc>
          <w:tcPr>
            <w:tcW w:w="0" w:type="auto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Вимоги до дисертації на здобуття ступеня доктора філософії</w:t>
            </w:r>
          </w:p>
        </w:tc>
        <w:tc>
          <w:tcPr>
            <w:tcW w:w="6797" w:type="dxa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jc w:val="both"/>
            </w:pPr>
            <w:r>
              <w:t>Дисертація на здобуття ступеня доктора філософії є самостійним розгорнутим дослідженням, яке пропонує розв’язання комплексної проблеми у сфері соціології або на її межі з іншими спеціальностями, що передбачає глибоке переосмислення наявних та створення нових цілісних знань та/або професійної практики. Дисертація не повинна містити академічного плагіату, фальсифікації, фабрикації. Дисертація має бути оприлюднена на офіційному сайті закладу вищої освіти.</w:t>
            </w:r>
          </w:p>
        </w:tc>
      </w:tr>
      <w:tr w:rsidR="00ED3FB5" w:rsidRPr="005334ED" w:rsidTr="00CB665F">
        <w:tc>
          <w:tcPr>
            <w:tcW w:w="0" w:type="auto"/>
            <w:shd w:val="clear" w:color="auto" w:fill="auto"/>
          </w:tcPr>
          <w:p w:rsidR="00ED3FB5" w:rsidRPr="005334ED" w:rsidRDefault="00ED3FB5" w:rsidP="00CB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hanging="2"/>
            </w:pPr>
            <w:r w:rsidRPr="005334ED">
              <w:rPr>
                <w:b/>
              </w:rPr>
              <w:t xml:space="preserve">Вимоги до публічного захисту (демонстрації) </w:t>
            </w:r>
          </w:p>
          <w:p w:rsidR="00ED3FB5" w:rsidRPr="005334ED" w:rsidRDefault="00ED3FB5" w:rsidP="00CB665F">
            <w:pPr>
              <w:spacing w:line="228" w:lineRule="auto"/>
              <w:rPr>
                <w:b/>
                <w:lang w:eastAsia="uk-UA"/>
              </w:rPr>
            </w:pPr>
          </w:p>
        </w:tc>
        <w:tc>
          <w:tcPr>
            <w:tcW w:w="6797" w:type="dxa"/>
            <w:shd w:val="clear" w:color="auto" w:fill="auto"/>
          </w:tcPr>
          <w:p w:rsidR="00ED3FB5" w:rsidRPr="005334ED" w:rsidRDefault="00ED3FB5" w:rsidP="00CB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hanging="2"/>
              <w:jc w:val="both"/>
            </w:pPr>
            <w:r w:rsidRPr="005334ED">
              <w:t>Вимоги щодо процедури та особливих умов проведення публічного захисту визначаються КМУ, зокрема: Порядком присудження наукових ступенів та присвоєння вченого звання старшого наукового співробітника та іншими нормативно-правовими документами.</w:t>
            </w:r>
          </w:p>
        </w:tc>
      </w:tr>
    </w:tbl>
    <w:p w:rsidR="00ED3FB5" w:rsidRPr="005334ED" w:rsidRDefault="00ED3FB5" w:rsidP="00ED3FB5"/>
    <w:p w:rsidR="00ED3FB5" w:rsidRPr="005334ED" w:rsidRDefault="00ED3FB5" w:rsidP="00ED3FB5">
      <w:pPr>
        <w:tabs>
          <w:tab w:val="left" w:pos="5772"/>
        </w:tabs>
        <w:jc w:val="center"/>
        <w:rPr>
          <w:b/>
        </w:rPr>
      </w:pPr>
      <w:r w:rsidRPr="005334ED">
        <w:rPr>
          <w:b/>
        </w:rPr>
        <w:t>6. ВИМОГИ ДО НАЯВНОСТІ СИСТЕМИ ВНУТРІШНЬОГО ЗАБЕЗПЕЧЕННЯ ЯКОСТІ ВИЩОЇ ОСВІТИ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76"/>
      </w:tblGrid>
      <w:tr w:rsidR="00ED3FB5" w:rsidRPr="005334ED" w:rsidTr="00CB665F">
        <w:tc>
          <w:tcPr>
            <w:tcW w:w="3544" w:type="dxa"/>
            <w:shd w:val="clear" w:color="auto" w:fill="auto"/>
          </w:tcPr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Принципи та процедури забезпечення якості освіти</w:t>
            </w:r>
          </w:p>
        </w:tc>
        <w:tc>
          <w:tcPr>
            <w:tcW w:w="6176" w:type="dxa"/>
            <w:shd w:val="clear" w:color="auto" w:fill="auto"/>
          </w:tcPr>
          <w:p w:rsidR="00ED3FB5" w:rsidRPr="005334ED" w:rsidRDefault="00ED3FB5" w:rsidP="00CB665F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Принципи: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tabs>
                <w:tab w:val="left" w:pos="122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відповідність європейським і національним стандартам якості вищої освіти;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tabs>
                <w:tab w:val="left" w:pos="175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автономія закладу вищої освіти, який відповідає за забезпечення якості освітньої діяльності та якості вищої освіти;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tabs>
                <w:tab w:val="left" w:pos="204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системний підхід, який передбачає управління якістю на всіх рівнях освітнього процесу;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tabs>
                <w:tab w:val="left" w:pos="118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здійснення моніторингу якості освіти;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tabs>
                <w:tab w:val="left" w:pos="175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залучення аспірантів, роботодавців та інших зацікавлених сторін до процесу забезпечення якості;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tabs>
                <w:tab w:val="left" w:pos="13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відкритість інформації на всіх етапах забезпечення якості.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Процедури:</w:t>
            </w:r>
          </w:p>
          <w:p w:rsidR="00ED3FB5" w:rsidRPr="005334ED" w:rsidRDefault="00ED3FB5" w:rsidP="00CB665F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1) визначення принципів та процедур забезпечення якості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освіти; </w:t>
            </w:r>
          </w:p>
          <w:p w:rsidR="00ED3FB5" w:rsidRPr="005334ED" w:rsidRDefault="00ED3FB5" w:rsidP="00CB665F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2)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здійснення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моніторингу та періодичного перегляду освітніх програм; </w:t>
            </w:r>
          </w:p>
          <w:p w:rsidR="00ED3FB5" w:rsidRPr="005334ED" w:rsidRDefault="00ED3FB5" w:rsidP="00CB665F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3) щорічне оцінювання здобувачів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освіти, науково-педагогічних і педагогічних працівників закладу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 та регулярне оприлюднення результатів таких оцінювань на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офіційному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веб-сайті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закладу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освіти, на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інформаційних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стендах та в будь-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якии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̆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іншии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̆ спосіб; </w:t>
            </w:r>
          </w:p>
          <w:p w:rsidR="00ED3FB5" w:rsidRPr="005334ED" w:rsidRDefault="00ED3FB5" w:rsidP="00CB665F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4) забезпечення підвищення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кваліфікаціі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педагогічних, наукових і науково- педагогічних працівників; </w:t>
            </w:r>
          </w:p>
          <w:p w:rsidR="00ED3FB5" w:rsidRPr="005334ED" w:rsidRDefault="00ED3FB5" w:rsidP="00CB665F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5) забезпечення наявності необхідних ресурсів для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організаціі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освітнього процесу, у тому числі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самостійноі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роботи студентів, за кожною освітньою програмою; </w:t>
            </w:r>
          </w:p>
          <w:p w:rsidR="00ED3FB5" w:rsidRPr="005334ED" w:rsidRDefault="00ED3FB5" w:rsidP="00CB665F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lastRenderedPageBreak/>
              <w:t xml:space="preserve">6) забезпечення наявності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інформаційних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систем для ефективного управління освітнім процесом; </w:t>
            </w:r>
          </w:p>
          <w:p w:rsidR="00ED3FB5" w:rsidRPr="005334ED" w:rsidRDefault="00ED3FB5" w:rsidP="00CB665F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7) забезпечення публічності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інформаціі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про освітні програми, ступені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 та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кваліфікаціі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̈; </w:t>
            </w:r>
          </w:p>
          <w:p w:rsidR="00ED3FB5" w:rsidRPr="005334ED" w:rsidRDefault="00ED3FB5" w:rsidP="00CB665F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8) забезпечення дотримання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академічноі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доброчесності працівниками закладів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 та здобувачами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освіти, у тому числі створення і забезпечення функціонування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ефективноі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системи запобігання та виявлення академічного плагіату; 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tabs>
                <w:tab w:val="left" w:pos="120"/>
              </w:tabs>
              <w:spacing w:before="0" w:line="228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9) інших процедур і заходів.</w:t>
            </w:r>
          </w:p>
        </w:tc>
      </w:tr>
      <w:tr w:rsidR="00ED3FB5" w:rsidRPr="005334ED" w:rsidTr="00CB665F">
        <w:tc>
          <w:tcPr>
            <w:tcW w:w="3544" w:type="dxa"/>
            <w:shd w:val="clear" w:color="auto" w:fill="auto"/>
          </w:tcPr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lastRenderedPageBreak/>
              <w:t>Моніторинг та періодичний перегляд програм</w:t>
            </w:r>
          </w:p>
        </w:tc>
        <w:tc>
          <w:tcPr>
            <w:tcW w:w="6176" w:type="dxa"/>
            <w:shd w:val="clear" w:color="auto" w:fill="auto"/>
          </w:tcPr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jc w:val="both"/>
            </w:pPr>
            <w:r w:rsidRPr="005334ED">
              <w:t xml:space="preserve">Регулярний моніторинг, перегляд і оновлення </w:t>
            </w:r>
            <w:proofErr w:type="spellStart"/>
            <w:r w:rsidRPr="005334ED">
              <w:t>освітньо</w:t>
            </w:r>
            <w:proofErr w:type="spellEnd"/>
            <w:r w:rsidRPr="005334ED">
              <w:t>-наукових програм мають на меті гарантувати відповідний рівень надання освітніх послуг, а також створює сприятливе й ефективне навчальне середовище для здобувачів вищої освіти.</w:t>
            </w:r>
          </w:p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jc w:val="both"/>
              <w:rPr>
                <w:b/>
              </w:rPr>
            </w:pPr>
            <w:r w:rsidRPr="005334ED">
              <w:t xml:space="preserve">Це передбачає оцінювання: змісту програми, гарантуючи відповідність програми сучасним вимогам; потреб суспільства, що змінюються; навчального навантаження здобувачів вищої освіти, їх досягнень і результатів завершення </w:t>
            </w:r>
            <w:proofErr w:type="spellStart"/>
            <w:r w:rsidRPr="005334ED">
              <w:t>освітньо</w:t>
            </w:r>
            <w:proofErr w:type="spellEnd"/>
            <w:r w:rsidRPr="005334ED">
              <w:t>-наукової програми; ефективності процедур оцінювання аспірантів; очікувань, потреб і задоволеності здобувачів вищої освіти змістом та процесом навчання; навчального середовища відповідності меті і змісту програми; якості сервісних послуг для з</w:t>
            </w:r>
            <w:r>
              <w:t>добувачів вищої освіти. Програму</w:t>
            </w:r>
            <w:r w:rsidRPr="005334ED">
              <w:t xml:space="preserve"> регулярно переглядають і оновлюють після завершення повного циклу підготовки до початку нового навчального року.</w:t>
            </w:r>
          </w:p>
        </w:tc>
      </w:tr>
      <w:tr w:rsidR="00ED3FB5" w:rsidRPr="005334ED" w:rsidTr="00CB665F">
        <w:tc>
          <w:tcPr>
            <w:tcW w:w="3544" w:type="dxa"/>
            <w:shd w:val="clear" w:color="auto" w:fill="auto"/>
          </w:tcPr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Оцінювання здобувачів вищої освіти</w:t>
            </w:r>
          </w:p>
        </w:tc>
        <w:tc>
          <w:tcPr>
            <w:tcW w:w="6176" w:type="dxa"/>
            <w:shd w:val="clear" w:color="auto" w:fill="auto"/>
          </w:tcPr>
          <w:p w:rsidR="00ED3FB5" w:rsidRPr="005334ED" w:rsidRDefault="00ED3FB5" w:rsidP="00CB665F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Оцінювання результатів навчання </w:t>
            </w:r>
            <w:r w:rsidRPr="005334ED">
              <w:rPr>
                <w:color w:val="auto"/>
                <w:sz w:val="24"/>
                <w:szCs w:val="24"/>
              </w:rPr>
              <w:t>аспірантів</w:t>
            </w:r>
            <w:r w:rsidRPr="005334ED">
              <w:rPr>
                <w:color w:val="auto"/>
                <w:spacing w:val="0"/>
                <w:sz w:val="24"/>
                <w:szCs w:val="24"/>
              </w:rPr>
              <w:t xml:space="preserve"> здійснюється під час проведення контрольних та моніторингових заходів. Заходи передбачають поточний і семестровий контроль, звітування та атестація.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Завданням поточного контролю є перевірка розуміння і засвоєння певного матеріалу, вироблених навичо</w:t>
            </w:r>
            <w:r>
              <w:rPr>
                <w:color w:val="auto"/>
                <w:spacing w:val="0"/>
                <w:sz w:val="24"/>
                <w:szCs w:val="24"/>
              </w:rPr>
              <w:t>к аналізу соціальної статистики і даних соціологічних досліджень</w:t>
            </w:r>
            <w:r w:rsidRPr="005334ED">
              <w:rPr>
                <w:color w:val="auto"/>
                <w:spacing w:val="0"/>
                <w:sz w:val="24"/>
                <w:szCs w:val="24"/>
              </w:rPr>
              <w:t>, умінь самостійно опрацьовувати тексти, публічно чи письмово представляти певний матеріал тощо. Формами поточного контролю є: виконання індивідуальних завдань; виконання тестових завдань; виконання контрольних робіт, які виконуються в аудиторії або під час самостійної роботи; виконання розрахункових завдань; написання і захист рефератів.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Підсумковий контроль проводиться з метою оцінки результатів навчання на відповідному освітньому рівні або на окремих його завершальних етапах. Підсумковий контроль включає семестровий контроль (екзамен, диференційований </w:t>
            </w:r>
            <w:r w:rsidRPr="005334ED">
              <w:rPr>
                <w:color w:val="auto"/>
                <w:spacing w:val="-6"/>
                <w:sz w:val="24"/>
                <w:szCs w:val="24"/>
              </w:rPr>
              <w:t>залік з конкретної навчальної дисципліни) та атестацію аспіранта.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Семестровий контроль проводиться у формі семестрового екзамену або заліку з конкретної навчальної дисципліни в обсязі навчального матеріалу, визначеного навчальною програмою, і в терміни, встановлені навчальним планом.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Навчальні дисципліни, з яких заплановано проведення моніторингових контрольних робіт, терміни проведення </w:t>
            </w:r>
            <w:r w:rsidRPr="005334ED">
              <w:rPr>
                <w:color w:val="auto"/>
                <w:spacing w:val="0"/>
                <w:sz w:val="24"/>
                <w:szCs w:val="24"/>
              </w:rPr>
              <w:lastRenderedPageBreak/>
              <w:t>контрольних заходів визначаються графіком навчального процесу.</w:t>
            </w:r>
          </w:p>
          <w:p w:rsidR="00ED3FB5" w:rsidRPr="005334ED" w:rsidRDefault="00ED3FB5" w:rsidP="00CB665F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Оцінювання результатів навчання аспірантів Університету проводиться методами, що відповідають специфіці конкретної навчальної дисципліни.</w:t>
            </w:r>
          </w:p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jc w:val="both"/>
              <w:rPr>
                <w:b/>
              </w:rPr>
            </w:pPr>
            <w:r>
              <w:t>Моніторинг успішності аспіранта</w:t>
            </w:r>
            <w:r w:rsidRPr="005334ED">
              <w:t xml:space="preserve"> здійснюється за допомогою 100-бальної системи оцінюв</w:t>
            </w:r>
            <w:r>
              <w:t>ання з обов’язковим визначенням оцінок за національною шкалою та шкалою</w:t>
            </w:r>
            <w:r w:rsidRPr="005334ED">
              <w:t xml:space="preserve"> ЕСТS.</w:t>
            </w:r>
          </w:p>
        </w:tc>
      </w:tr>
      <w:tr w:rsidR="00ED3FB5" w:rsidRPr="005334ED" w:rsidTr="00CB665F">
        <w:tc>
          <w:tcPr>
            <w:tcW w:w="3544" w:type="dxa"/>
            <w:shd w:val="clear" w:color="auto" w:fill="auto"/>
          </w:tcPr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lastRenderedPageBreak/>
              <w:t>Підвищення кваліфікації науково-педагогічних, педагогічних та наукових працівників</w:t>
            </w:r>
          </w:p>
        </w:tc>
        <w:tc>
          <w:tcPr>
            <w:tcW w:w="6176" w:type="dxa"/>
            <w:shd w:val="clear" w:color="auto" w:fill="auto"/>
          </w:tcPr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jc w:val="both"/>
              <w:rPr>
                <w:b/>
              </w:rPr>
            </w:pPr>
            <w:r w:rsidRPr="005334ED">
              <w:t>Система підвищення кваліфікації науково-педагогічних, педагогічних та наукових працівників розробляється у відповідності до діючої нормативної бази та будується на наступних принципах: обов’язковості та періодичності проходження стажування і підвищення кваліфікації; прозорості процедур організації стажування та підвищення кваліфікації; моніторингу відповідності змісту програм підвищення кваліфікації задачам професійного діяльності; обов’язковості впровадження результатів підвищення кваліфікації в наукову та педагогічну діяльність; оприлюднення результатів стажування та підвищення кваліфікації.</w:t>
            </w:r>
          </w:p>
        </w:tc>
      </w:tr>
      <w:tr w:rsidR="00ED3FB5" w:rsidRPr="005334ED" w:rsidTr="00CB665F">
        <w:tc>
          <w:tcPr>
            <w:tcW w:w="3544" w:type="dxa"/>
            <w:shd w:val="clear" w:color="auto" w:fill="auto"/>
          </w:tcPr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Наявність необхідних ресурсів для організації освітнього процесу</w:t>
            </w:r>
          </w:p>
        </w:tc>
        <w:tc>
          <w:tcPr>
            <w:tcW w:w="6176" w:type="dxa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jc w:val="both"/>
            </w:pPr>
            <w:r w:rsidRPr="005334ED">
              <w:t>Наявне кадрове, матеріально-технічне, навчально-методичне та інформаційне забезпечення зі спеціальності відповідає вимогам діючих Ліцензійних умов провадження освітньої діяльності закладів освіти та забезпечує реалізацію державних вимог до фахівця з вищою освітою.</w:t>
            </w:r>
          </w:p>
        </w:tc>
      </w:tr>
      <w:tr w:rsidR="00ED3FB5" w:rsidRPr="005334ED" w:rsidTr="00CB665F">
        <w:tc>
          <w:tcPr>
            <w:tcW w:w="3544" w:type="dxa"/>
            <w:shd w:val="clear" w:color="auto" w:fill="auto"/>
          </w:tcPr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Наявність інформаційних систем для ефективного управління освітнім процесом</w:t>
            </w:r>
          </w:p>
        </w:tc>
        <w:tc>
          <w:tcPr>
            <w:tcW w:w="6176" w:type="dxa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jc w:val="both"/>
            </w:pPr>
            <w:r w:rsidRPr="005334ED">
              <w:t>3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систему управління освітнім процесом. Дана система передбачає автоматизацію основних функцій управління освітнім процесом, зокрема: забезпечен</w:t>
            </w:r>
            <w:r>
              <w:t>ня проведення вступної ка</w:t>
            </w:r>
            <w:r w:rsidRPr="005334ED">
              <w:t>мпанії, планування та організація навчального процесу; доступ до навчальних ресурсів; обліку та аналізу успішності здобувачів вищої освіти; адміністрування основних та допоміжних процесів забезпечення освітньої діяльності; моніторинг дотримання стандартів якості. Для управління якістю освітньої діяльності в Університеті створена інформаційна система АСУ НП.</w:t>
            </w:r>
          </w:p>
        </w:tc>
      </w:tr>
      <w:tr w:rsidR="00ED3FB5" w:rsidRPr="005334ED" w:rsidTr="00CB665F">
        <w:tc>
          <w:tcPr>
            <w:tcW w:w="3544" w:type="dxa"/>
            <w:shd w:val="clear" w:color="auto" w:fill="auto"/>
          </w:tcPr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Публічність інформації про освітні програми, ступені вищої освіти та кваліфікації</w:t>
            </w:r>
          </w:p>
        </w:tc>
        <w:tc>
          <w:tcPr>
            <w:tcW w:w="6176" w:type="dxa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jc w:val="both"/>
            </w:pPr>
            <w:r w:rsidRPr="005334ED">
              <w:t>Інформації про освітні програми, ступені вищої освіти та кваліфікації розміщена у відкритому доступі на сайті НТУ «ХПІ».</w:t>
            </w:r>
          </w:p>
        </w:tc>
      </w:tr>
      <w:tr w:rsidR="00ED3FB5" w:rsidRPr="005334ED" w:rsidTr="00CB665F">
        <w:tc>
          <w:tcPr>
            <w:tcW w:w="3544" w:type="dxa"/>
            <w:shd w:val="clear" w:color="auto" w:fill="auto"/>
          </w:tcPr>
          <w:p w:rsidR="00ED3FB5" w:rsidRPr="005334ED" w:rsidRDefault="00ED3FB5" w:rsidP="00CB665F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Дотримання академічної доброчесності працівниками Університету та здобувачами вищої освіти</w:t>
            </w:r>
          </w:p>
        </w:tc>
        <w:tc>
          <w:tcPr>
            <w:tcW w:w="6176" w:type="dxa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jc w:val="both"/>
            </w:pPr>
            <w:r w:rsidRPr="005334ED">
              <w:t xml:space="preserve">В університеті працівниками та здобувачами вищої освіти здійснюється дотримання академічної доброчесності. Система забезпечення дотримання академічної доброчесності учасниками освітнього процесу базується на таких принципах: дотримання загальноприйнятих принципів моралі; демонстрація поваги до Конституції і законів України і дотримання їхніх норм; повага до всіх учасників освітнього процесу незалежно від їхнього світогляду, соціального стану, релігійної та національної приналежності; дотримання </w:t>
            </w:r>
            <w:r w:rsidRPr="005334ED">
              <w:lastRenderedPageBreak/>
              <w:t>норм законодавства про авторське право; посилання на джерела інформації у разі запозичень ідей, тверджень, відомостей; самостійне виконання індивідуальних завдань.</w:t>
            </w:r>
          </w:p>
        </w:tc>
      </w:tr>
      <w:tr w:rsidR="00ED3FB5" w:rsidRPr="005334ED" w:rsidTr="00CB665F">
        <w:tc>
          <w:tcPr>
            <w:tcW w:w="3544" w:type="dxa"/>
            <w:shd w:val="clear" w:color="auto" w:fill="auto"/>
          </w:tcPr>
          <w:p w:rsidR="00ED3FB5" w:rsidRPr="00242950" w:rsidRDefault="00ED3FB5" w:rsidP="00CB665F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242950">
              <w:rPr>
                <w:rStyle w:val="ad"/>
                <w:sz w:val="24"/>
                <w:szCs w:val="24"/>
              </w:rPr>
              <w:lastRenderedPageBreak/>
              <w:t>Система запобігання та виявлення академічного плагіату</w:t>
            </w:r>
          </w:p>
        </w:tc>
        <w:tc>
          <w:tcPr>
            <w:tcW w:w="6176" w:type="dxa"/>
            <w:shd w:val="clear" w:color="auto" w:fill="auto"/>
          </w:tcPr>
          <w:p w:rsidR="00ED3FB5" w:rsidRPr="005334ED" w:rsidRDefault="00ED3FB5" w:rsidP="00CB665F">
            <w:pPr>
              <w:spacing w:line="228" w:lineRule="auto"/>
              <w:jc w:val="both"/>
            </w:pPr>
            <w:r w:rsidRPr="005334ED">
              <w:t>Здійснюється перевірка на плагіат згідно з вимогами нормативних документів Університету.</w:t>
            </w:r>
          </w:p>
        </w:tc>
      </w:tr>
    </w:tbl>
    <w:p w:rsidR="00ED3FB5" w:rsidRPr="005334ED" w:rsidRDefault="00ED3FB5" w:rsidP="00ED3FB5">
      <w:pPr>
        <w:spacing w:line="360" w:lineRule="auto"/>
        <w:ind w:firstLine="709"/>
        <w:jc w:val="both"/>
        <w:rPr>
          <w:sz w:val="8"/>
          <w:szCs w:val="8"/>
        </w:rPr>
      </w:pPr>
    </w:p>
    <w:p w:rsidR="00ED3FB5" w:rsidRPr="005334ED" w:rsidRDefault="00ED3FB5" w:rsidP="00ED3FB5">
      <w:pPr>
        <w:widowControl w:val="0"/>
        <w:jc w:val="center"/>
        <w:rPr>
          <w:b/>
          <w:bCs/>
          <w:color w:val="FF0000"/>
          <w:sz w:val="28"/>
          <w:szCs w:val="28"/>
        </w:rPr>
        <w:sectPr w:rsidR="00ED3FB5" w:rsidRPr="005334ED" w:rsidSect="00CB665F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FB5" w:rsidRDefault="00ED3FB5" w:rsidP="00ED3FB5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lastRenderedPageBreak/>
        <w:t xml:space="preserve">7. Матриця відповідності програмних </w:t>
      </w:r>
      <w:proofErr w:type="spellStart"/>
      <w:r w:rsidRPr="005334ED">
        <w:rPr>
          <w:b/>
          <w:bCs/>
          <w:sz w:val="28"/>
          <w:szCs w:val="28"/>
        </w:rPr>
        <w:t>компетентностей</w:t>
      </w:r>
      <w:proofErr w:type="spellEnd"/>
      <w:r w:rsidRPr="005334ED">
        <w:rPr>
          <w:b/>
          <w:bCs/>
          <w:sz w:val="28"/>
          <w:szCs w:val="28"/>
        </w:rPr>
        <w:t xml:space="preserve"> компонентам освітньої програми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3"/>
        <w:gridCol w:w="363"/>
        <w:gridCol w:w="363"/>
        <w:gridCol w:w="363"/>
        <w:gridCol w:w="363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ED3FB5" w:rsidRPr="00856421" w:rsidTr="00CB665F">
        <w:trPr>
          <w:cantSplit/>
          <w:trHeight w:val="937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ED3FB5" w:rsidRPr="00C84C0D" w:rsidRDefault="00ED3FB5" w:rsidP="00CB665F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1.1.3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1.2.4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2.2.2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2.2.3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2.2.4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2.2.5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2.2.6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2.2.7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2.2.8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2.2.9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2.2.10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2.2.11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2.2.12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2.2.13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2.2.14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2.2.15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2.2.16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2.2.17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2.2.18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2.2.19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3.1</w:t>
            </w: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ЗК01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 xml:space="preserve"> 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ЗК02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ЗК03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ЗК04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yellow"/>
              </w:rPr>
            </w:pP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СК01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СК02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СК03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СК04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СК05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СК06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C84C0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СК07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</w:rPr>
            </w:pPr>
          </w:p>
        </w:tc>
      </w:tr>
      <w:tr w:rsidR="00ED3FB5" w:rsidRPr="00856421" w:rsidTr="00CB665F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EB60B7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EB60B7">
              <w:rPr>
                <w:b/>
                <w:sz w:val="20"/>
                <w:szCs w:val="20"/>
              </w:rPr>
              <w:t>СК 08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EB60B7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  <w:r w:rsidRPr="007D40DD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B60B7" w:rsidP="00CB665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B60B7" w:rsidP="00CB665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ru-RU"/>
              </w:rPr>
            </w:pPr>
            <w:r w:rsidRPr="007D40D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ED3FB5" w:rsidRPr="005A1AF6" w:rsidRDefault="00ED3FB5" w:rsidP="00CB665F">
            <w:pPr>
              <w:jc w:val="center"/>
              <w:rPr>
                <w:b/>
                <w:highlight w:val="magenta"/>
              </w:rPr>
            </w:pPr>
          </w:p>
        </w:tc>
      </w:tr>
    </w:tbl>
    <w:p w:rsidR="00ED3FB5" w:rsidRPr="005334ED" w:rsidRDefault="00ED3FB5" w:rsidP="00ED3FB5">
      <w:pPr>
        <w:rPr>
          <w:b/>
          <w:bCs/>
          <w:sz w:val="28"/>
          <w:szCs w:val="28"/>
        </w:rPr>
      </w:pPr>
      <w:r w:rsidRPr="005334ED">
        <w:rPr>
          <w:b/>
          <w:bCs/>
          <w:color w:val="FF0000"/>
          <w:sz w:val="28"/>
          <w:szCs w:val="28"/>
        </w:rPr>
        <w:br w:type="page"/>
      </w:r>
    </w:p>
    <w:p w:rsidR="00ED3FB5" w:rsidRDefault="00ED3FB5" w:rsidP="00ED3FB5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lastRenderedPageBreak/>
        <w:t>8. Матриця забезпечення програмних результатів навчання (ПР) відповідними компонентам освітньої програми</w:t>
      </w:r>
    </w:p>
    <w:tbl>
      <w:tblPr>
        <w:tblW w:w="13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571"/>
        <w:gridCol w:w="80"/>
        <w:gridCol w:w="285"/>
        <w:gridCol w:w="80"/>
        <w:gridCol w:w="285"/>
        <w:gridCol w:w="80"/>
        <w:gridCol w:w="285"/>
        <w:gridCol w:w="80"/>
        <w:gridCol w:w="285"/>
        <w:gridCol w:w="80"/>
        <w:gridCol w:w="285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</w:tblGrid>
      <w:tr w:rsidR="00ED3FB5" w:rsidRPr="007D40DD" w:rsidTr="00CB665F">
        <w:trPr>
          <w:gridAfter w:val="1"/>
          <w:cantSplit/>
          <w:trHeight w:val="937"/>
          <w:jc w:val="center"/>
        </w:trPr>
        <w:tc>
          <w:tcPr>
            <w:tcW w:w="646" w:type="dxa"/>
            <w:gridSpan w:val="2"/>
            <w:shd w:val="clear" w:color="auto" w:fill="auto"/>
            <w:vAlign w:val="center"/>
          </w:tcPr>
          <w:p w:rsidR="00ED3FB5" w:rsidRPr="00C84C0D" w:rsidRDefault="00ED3FB5" w:rsidP="00CB665F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1.1.3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1.2.4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1.</w:t>
            </w:r>
            <w:r w:rsidRPr="007D40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  <w:lang w:val="en-US"/>
              </w:rPr>
              <w:t>2</w:t>
            </w:r>
            <w:r w:rsidRPr="007D40DD">
              <w:rPr>
                <w:b/>
                <w:sz w:val="20"/>
                <w:szCs w:val="20"/>
              </w:rPr>
              <w:t>.</w:t>
            </w:r>
            <w:r w:rsidRPr="007D40DD">
              <w:rPr>
                <w:b/>
                <w:sz w:val="20"/>
                <w:szCs w:val="20"/>
                <w:lang w:val="en-US"/>
              </w:rPr>
              <w:t>1</w:t>
            </w:r>
            <w:r w:rsidRPr="007D40DD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2.2.2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2.2.3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2.2.4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2.2.5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2.2.6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2.2.7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2.2.8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2.2.9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2.2.10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2.2.11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16"/>
                <w:szCs w:val="16"/>
              </w:rPr>
            </w:pPr>
            <w:r w:rsidRPr="007D40DD">
              <w:rPr>
                <w:b/>
                <w:sz w:val="20"/>
                <w:szCs w:val="20"/>
              </w:rPr>
              <w:t>2.2.12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2.2.13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2.2.14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2.2.15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2.2.16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2.2.17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2.2.18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2.2.19</w:t>
            </w:r>
          </w:p>
        </w:tc>
        <w:tc>
          <w:tcPr>
            <w:tcW w:w="363" w:type="dxa"/>
            <w:gridSpan w:val="2"/>
            <w:shd w:val="clear" w:color="auto" w:fill="auto"/>
            <w:textDirection w:val="btLr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3.1</w:t>
            </w:r>
          </w:p>
        </w:tc>
      </w:tr>
      <w:tr w:rsidR="00ED3FB5" w:rsidRPr="007D40DD" w:rsidTr="00CB665F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18"/>
                <w:szCs w:val="18"/>
              </w:rPr>
              <w:t>РН01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ED3FB5" w:rsidRPr="007D40DD" w:rsidTr="00CB665F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18"/>
                <w:szCs w:val="18"/>
              </w:rPr>
              <w:t>РН 02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D3FB5" w:rsidRPr="007D40DD" w:rsidTr="00CB665F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18"/>
                <w:szCs w:val="18"/>
              </w:rPr>
              <w:t>РН 03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FB5" w:rsidRPr="007D40DD" w:rsidTr="00CB665F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18"/>
                <w:szCs w:val="18"/>
              </w:rPr>
              <w:t>РН 04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FB5" w:rsidRPr="007D40DD" w:rsidTr="00CB665F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18"/>
                <w:szCs w:val="18"/>
              </w:rPr>
              <w:t>РН 05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FB5" w:rsidRPr="007D40DD" w:rsidTr="00CB665F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18"/>
                <w:szCs w:val="18"/>
              </w:rPr>
              <w:t>РН 06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ED3FB5" w:rsidRPr="007D40DD" w:rsidTr="00CB665F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7D40DD">
              <w:rPr>
                <w:b/>
                <w:sz w:val="18"/>
                <w:szCs w:val="18"/>
              </w:rPr>
              <w:t>РН 07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ED3FB5" w:rsidRPr="007D40DD" w:rsidTr="00CB665F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spacing w:line="228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7D40DD">
              <w:rPr>
                <w:b/>
                <w:sz w:val="18"/>
                <w:szCs w:val="18"/>
                <w:lang w:val="ru-RU"/>
              </w:rPr>
              <w:t>РН 08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ED3FB5" w:rsidRPr="00856421" w:rsidTr="00CB665F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spacing w:line="228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7D40DD">
              <w:rPr>
                <w:b/>
                <w:sz w:val="18"/>
                <w:szCs w:val="18"/>
                <w:lang w:val="ru-RU"/>
              </w:rPr>
              <w:t>РН 09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7D40D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D40D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ED3FB5" w:rsidRPr="00C84C0D" w:rsidRDefault="00ED3FB5" w:rsidP="00CB66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ED3FB5" w:rsidRDefault="00ED3FB5" w:rsidP="00ED3FB5">
      <w:pPr>
        <w:widowControl w:val="0"/>
        <w:spacing w:line="360" w:lineRule="auto"/>
        <w:jc w:val="center"/>
        <w:rPr>
          <w:b/>
          <w:bCs/>
          <w:sz w:val="4"/>
          <w:szCs w:val="4"/>
        </w:rPr>
      </w:pPr>
    </w:p>
    <w:p w:rsidR="00ED3FB5" w:rsidRPr="005334ED" w:rsidRDefault="00ED3FB5" w:rsidP="00ED3FB5">
      <w:pPr>
        <w:widowControl w:val="0"/>
        <w:spacing w:line="360" w:lineRule="auto"/>
        <w:jc w:val="center"/>
        <w:rPr>
          <w:b/>
          <w:bCs/>
          <w:sz w:val="4"/>
          <w:szCs w:val="4"/>
        </w:rPr>
      </w:pPr>
    </w:p>
    <w:p w:rsidR="00ED3FB5" w:rsidRPr="005334ED" w:rsidRDefault="00ED3FB5" w:rsidP="00ED3FB5">
      <w:pPr>
        <w:rPr>
          <w:b/>
          <w:bCs/>
          <w:sz w:val="28"/>
          <w:szCs w:val="28"/>
        </w:rPr>
        <w:sectPr w:rsidR="00ED3FB5" w:rsidRPr="005334ED" w:rsidSect="00CB665F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</w:pPr>
      <w:r w:rsidRPr="005334ED">
        <w:rPr>
          <w:b/>
        </w:rPr>
        <w:lastRenderedPageBreak/>
        <w:t>9. ПЕРЕЛІК НОРМАТИВНИХ ДОКУМЕНТІВ, НА ЯКИХ БАЗУЄТЬСЯ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</w:pPr>
      <w:r w:rsidRPr="005334ED">
        <w:rPr>
          <w:b/>
        </w:rPr>
        <w:t xml:space="preserve"> ОСВІТНЬО-НАУКОВА ПРОГРАМА :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334ED">
        <w:rPr>
          <w:b/>
        </w:rPr>
        <w:t>А. Офіційні документи:</w:t>
      </w:r>
    </w:p>
    <w:p w:rsidR="00ED3FB5" w:rsidRDefault="000758C4" w:rsidP="00667B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>
        <w:t>Наказ про затвердження стандарту вищої освіти зі спеціальності 054 Соціологія для третього (</w:t>
      </w:r>
      <w:proofErr w:type="spellStart"/>
      <w:r>
        <w:t>освітньо</w:t>
      </w:r>
      <w:proofErr w:type="spellEnd"/>
      <w:r>
        <w:t>-наукового) рівня вищої освіти від 30.12.2021 № 1505</w:t>
      </w:r>
      <w:r w:rsidRPr="000758C4">
        <w:t xml:space="preserve"> </w:t>
      </w:r>
      <w:hyperlink r:id="rId15" w:history="1">
        <w:r w:rsidR="00405919" w:rsidRPr="00B4534C">
          <w:rPr>
            <w:rStyle w:val="af1"/>
          </w:rPr>
          <w:t>https://mon.gov.ua/storage/app/media/vishcha-osvita/proekty%20standartiv%20vishcha%20osvita/2021/12/30/054-Sotsiolohiya.dokt.filosof.30.12.pdf</w:t>
        </w:r>
      </w:hyperlink>
    </w:p>
    <w:p w:rsidR="00405919" w:rsidRPr="00405919" w:rsidRDefault="00405919" w:rsidP="00667B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405919">
        <w:rPr>
          <w:bCs/>
        </w:rPr>
        <w:t>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</w:t>
      </w:r>
      <w:r>
        <w:rPr>
          <w:bCs/>
        </w:rPr>
        <w:t xml:space="preserve">. Постанова КМУ від 12 січня 2022 р. № 44. </w:t>
      </w:r>
      <w:r w:rsidRPr="00405919">
        <w:rPr>
          <w:bCs/>
        </w:rPr>
        <w:t>https://www.kmu.gov.ua/npas/pro-zatverdzhennya-i120122-44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ESG 2015 (Стандарти та рекомендації із забезпечення якості в ЄПВО) –https://ihed.org.ua/wp-content/uploads/2018/10/04_2016_ESG_2015.pdf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EQF 2017 (Європейська рамка кваліфікацій) –https://publications.europa.eu/en/publication-detail/-/publication/ceead970-518f-11e7-a5ca-01aa75ed71a1/language-en; https://ec.europa.eu/ploteus/content/descriptors-page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QF EHEA 2018 (Рамка кваліфікацій ЄПВО) –http://www.ehea.info/Upload/document/ministerial_declarations/EHEAParis2018_Communique_AppendixIII_952778.pdf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ISCED (Міжнародна стандартна класифікація освіти, МСКО) 2011 –http://uis.unesco.org/sites/default/files/documents/international-standard-classification-ofeducation-isced-2011-en.pdf; http://uis.unesco.org/en/topic/international-standardclassification-education-isced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ISCED-F (Міжнародна стандартна класифікація освіти – Галузі, МСКО-Г)2013 – http://uis.unesco.org/sites/default/files/documents/international-standardclassification-of-education-fields-of-education-and-training-2013-detailed-fielddescriptions-2015-en.pdf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Закон «Про вищу освіту» – http://zakon4.rada.gov.ua/laws/show/1556-18.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Закон «Про освіту» – http://zakon5.rada.gov.ua/laws/show/2145-19.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 xml:space="preserve">Національний класифікатор України: Класифікатор </w:t>
      </w:r>
      <w:proofErr w:type="spellStart"/>
      <w:r w:rsidRPr="005334ED">
        <w:t>професійДК</w:t>
      </w:r>
      <w:proofErr w:type="spellEnd"/>
      <w:r w:rsidRPr="005334ED">
        <w:t xml:space="preserve"> 003:2010. – https://zakon.rada.gov.ua/rada/show/va327609-10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Національна рамка кваліфікацій – http://zakon4.rada.gov.ua/laws/show/1341-2011-п.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Перелік галузей знань і спеціальностей, 2015 –http://zakon4.rada.gov.ua/laws/show/266-2015-п.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 xml:space="preserve">Указ Президента України «Питання європейської та </w:t>
      </w:r>
      <w:proofErr w:type="spellStart"/>
      <w:r w:rsidRPr="005334ED">
        <w:t>євроатлантичноїінтеграції</w:t>
      </w:r>
      <w:proofErr w:type="spellEnd"/>
      <w:r w:rsidRPr="005334ED">
        <w:t>» від 20 квітня 2019 р. № 155/2019 –https://www.president.gov.ua/documents/1552019-26586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Постанова Кабінету Міністрів України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 № 261від 23 березня 2016 р.</w:t>
      </w:r>
    </w:p>
    <w:p w:rsidR="00ED3FB5" w:rsidRPr="005334ED" w:rsidRDefault="00ED3FB5" w:rsidP="00ED3F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Методичні рекомендації щодо розроблення стандартів вищої освіти, затверджені наказом Міністерства освіти і науки України від 01.06.2017 р. № 600 (у редакції наказу Міністерства освіти і науки України від 01.10.2019 р. № 1254), схвалені сектором вищої освіти Науково-методичної Ради Міністерства освіти і науки України (протокол № 3 від 21 червня 2019 р.)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hanging="2"/>
        <w:jc w:val="both"/>
      </w:pP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hanging="2"/>
        <w:jc w:val="both"/>
      </w:pPr>
      <w:r w:rsidRPr="005334ED">
        <w:rPr>
          <w:b/>
        </w:rPr>
        <w:t>Б. Корисні посилання:</w:t>
      </w:r>
    </w:p>
    <w:p w:rsidR="00ED3FB5" w:rsidRPr="00B01DC9" w:rsidRDefault="00ED3FB5" w:rsidP="00ED3FB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proofErr w:type="spellStart"/>
      <w:r w:rsidRPr="005334ED">
        <w:t>Проєкт</w:t>
      </w:r>
      <w:proofErr w:type="spellEnd"/>
      <w:r w:rsidRPr="005334ED">
        <w:t xml:space="preserve"> ЄС TUNING (приклади </w:t>
      </w:r>
      <w:r w:rsidRPr="00B01DC9">
        <w:t xml:space="preserve">результатів навчання, </w:t>
      </w:r>
      <w:proofErr w:type="spellStart"/>
      <w:r w:rsidRPr="00B01DC9">
        <w:t>компетентностей</w:t>
      </w:r>
      <w:proofErr w:type="spellEnd"/>
      <w:r w:rsidRPr="00B01DC9">
        <w:t>) http://www.unideusto.org/tuningeu.</w:t>
      </w:r>
    </w:p>
    <w:p w:rsidR="00ED3FB5" w:rsidRPr="00B01DC9" w:rsidRDefault="00ED3FB5" w:rsidP="00ED3FB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r w:rsidRPr="00B01DC9">
        <w:t>Національний глосарій: вища освіта, 2014 –http://erasmusplus.org.ua/korysna-informatsiia/korysni-materialy/category/3-materialynatsionalnoi-komandy-ekspertiv-shchodo-zaprovadzhennia-instrumentiv-bolonskohoprotsesu.html?start=80</w:t>
      </w:r>
    </w:p>
    <w:p w:rsidR="00ED3FB5" w:rsidRPr="00B01DC9" w:rsidRDefault="00ED3FB5" w:rsidP="00ED3FB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proofErr w:type="spellStart"/>
      <w:r w:rsidRPr="00B01DC9">
        <w:lastRenderedPageBreak/>
        <w:t>Рашкевич</w:t>
      </w:r>
      <w:proofErr w:type="spellEnd"/>
      <w:r w:rsidRPr="00B01DC9">
        <w:t xml:space="preserve"> Ю.М. Болонський процес та нова парадигма вищої </w:t>
      </w:r>
      <w:proofErr w:type="spellStart"/>
      <w:r w:rsidRPr="00B01DC9">
        <w:t>освіти:монографія</w:t>
      </w:r>
      <w:proofErr w:type="spellEnd"/>
      <w:r w:rsidRPr="00B01DC9">
        <w:t xml:space="preserve"> – http://erasmusplus.org.ua/korysna-informatsiia/korysnimaterialy/category/3-materialy-natsionalnoi-komandy-ekspertiv-shchodozaprovadzhennia-instrumentiv-bolonskoho-protsesu.html?start=80</w:t>
      </w:r>
    </w:p>
    <w:p w:rsidR="00ED3FB5" w:rsidRPr="00B01DC9" w:rsidRDefault="00ED3FB5" w:rsidP="00ED3FB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r w:rsidRPr="00B01DC9">
        <w:t xml:space="preserve">Розроблення освітніх програм: методичні рекомендації / </w:t>
      </w:r>
      <w:proofErr w:type="spellStart"/>
      <w:r w:rsidRPr="00B01DC9">
        <w:t>Авт</w:t>
      </w:r>
      <w:proofErr w:type="spellEnd"/>
      <w:r w:rsidRPr="00B01DC9">
        <w:t xml:space="preserve">.: В.М. Захарченко, В.І. Луговий, Ю.М. </w:t>
      </w:r>
      <w:proofErr w:type="spellStart"/>
      <w:r w:rsidRPr="00B01DC9">
        <w:t>Рашкевич</w:t>
      </w:r>
      <w:proofErr w:type="spellEnd"/>
      <w:r w:rsidRPr="00B01DC9">
        <w:t xml:space="preserve">, Ж.В. </w:t>
      </w:r>
      <w:proofErr w:type="spellStart"/>
      <w:r w:rsidRPr="00B01DC9">
        <w:t>Таланова</w:t>
      </w:r>
      <w:proofErr w:type="spellEnd"/>
      <w:r w:rsidRPr="00B01DC9">
        <w:t xml:space="preserve"> / За ред. В.Г. Кременя. – К. : ДП «НВЦ «Пріоритети», 2014. – 120 с. http://erasmusplus.org.ua/korysna- 12 informatsiia/korysni-materialy/category/3-materialy-natsionalnoi-komandy-ekspertivshchodo-zaprovadzhennia-instrumentiv-bolonskohoprotsesu.html?download=84:rozroblennia-osvitnikh-prohram-metodychnirekomendatsii&amp;start=80.</w:t>
      </w:r>
    </w:p>
    <w:p w:rsidR="00667BE5" w:rsidRDefault="00667BE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center"/>
        <w:textAlignment w:val="top"/>
        <w:outlineLvl w:val="0"/>
        <w:rPr>
          <w:b/>
          <w:highlight w:val="yellow"/>
        </w:rPr>
      </w:pPr>
    </w:p>
    <w:p w:rsidR="00ED3FB5" w:rsidRPr="00667BE5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center"/>
        <w:textAlignment w:val="top"/>
        <w:outlineLvl w:val="0"/>
        <w:rPr>
          <w:b/>
        </w:rPr>
      </w:pPr>
      <w:r w:rsidRPr="00667BE5">
        <w:rPr>
          <w:b/>
        </w:rPr>
        <w:t>Перелік нормативних документів, на яких базується Стандарт вищої освіти</w:t>
      </w:r>
    </w:p>
    <w:p w:rsidR="00ED3FB5" w:rsidRPr="00667BE5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both"/>
        <w:textAlignment w:val="top"/>
        <w:outlineLvl w:val="0"/>
      </w:pPr>
      <w:r w:rsidRPr="00667BE5">
        <w:t xml:space="preserve">1. Закон України «Про вищу освіту» – http://zakon4.rada.gov.ua/laws/show/1556-18. </w:t>
      </w:r>
    </w:p>
    <w:p w:rsidR="00ED3FB5" w:rsidRPr="00667BE5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both"/>
        <w:textAlignment w:val="top"/>
        <w:outlineLvl w:val="0"/>
      </w:pPr>
      <w:r w:rsidRPr="00667BE5">
        <w:t xml:space="preserve">2. Закон України «Про освіту» – </w:t>
      </w:r>
      <w:hyperlink r:id="rId16" w:history="1">
        <w:r w:rsidRPr="00667BE5">
          <w:rPr>
            <w:rStyle w:val="af1"/>
          </w:rPr>
          <w:t>http://zakon5.rada.gov.ua/laws/show/2145-19</w:t>
        </w:r>
      </w:hyperlink>
      <w:r w:rsidRPr="00667BE5">
        <w:t xml:space="preserve">. </w:t>
      </w:r>
    </w:p>
    <w:p w:rsidR="00ED3FB5" w:rsidRPr="00667BE5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both"/>
        <w:textAlignment w:val="top"/>
        <w:outlineLvl w:val="0"/>
      </w:pPr>
      <w:r w:rsidRPr="00667BE5">
        <w:t xml:space="preserve">3. Національний класифікатор України: Класифікатор професій ДК 003:2010. – </w:t>
      </w:r>
      <w:hyperlink r:id="rId17" w:history="1">
        <w:r w:rsidRPr="00667BE5">
          <w:rPr>
            <w:rStyle w:val="af1"/>
          </w:rPr>
          <w:t>https://zakon.rada.gov.ua/rada/show/va327609-10</w:t>
        </w:r>
      </w:hyperlink>
      <w:r w:rsidRPr="00667BE5">
        <w:t xml:space="preserve"> </w:t>
      </w:r>
    </w:p>
    <w:p w:rsidR="00ED3FB5" w:rsidRPr="00667BE5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both"/>
        <w:textAlignment w:val="top"/>
        <w:outlineLvl w:val="0"/>
      </w:pPr>
      <w:r w:rsidRPr="00667BE5">
        <w:t xml:space="preserve">4. Національною рамкою кваліфікацій, що затверджена Постановою Кабінету Міністрів України від 23.11.2011 р. № 1341, зі змінами – </w:t>
      </w:r>
      <w:hyperlink r:id="rId18" w:history="1">
        <w:r w:rsidRPr="00667BE5">
          <w:rPr>
            <w:rStyle w:val="af1"/>
          </w:rPr>
          <w:t>http://zakon4.rada.gov.ua/laws/show/1341-2011-п</w:t>
        </w:r>
      </w:hyperlink>
      <w:r w:rsidRPr="00667BE5">
        <w:t xml:space="preserve">. </w:t>
      </w:r>
    </w:p>
    <w:p w:rsidR="00ED3FB5" w:rsidRPr="00667BE5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both"/>
        <w:textAlignment w:val="top"/>
        <w:outlineLvl w:val="0"/>
      </w:pPr>
      <w:r w:rsidRPr="00667BE5">
        <w:t xml:space="preserve">5. Перелік галузей знань і спеціальностей, 2015 – </w:t>
      </w:r>
      <w:hyperlink r:id="rId19" w:history="1">
        <w:r w:rsidRPr="00667BE5">
          <w:rPr>
            <w:rStyle w:val="af1"/>
          </w:rPr>
          <w:t>http://zakon4.rada.gov.ua/laws/show/266-2015-п</w:t>
        </w:r>
      </w:hyperlink>
      <w:r w:rsidRPr="00667BE5">
        <w:t xml:space="preserve">. </w:t>
      </w:r>
    </w:p>
    <w:p w:rsidR="00ED3FB5" w:rsidRPr="00667BE5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both"/>
        <w:textAlignment w:val="top"/>
        <w:outlineLvl w:val="0"/>
      </w:pPr>
      <w:r w:rsidRPr="00667BE5">
        <w:t xml:space="preserve">6. Указ Президента України «Питання європейської та євроатлантичної інтеграції» від 20 квітня 2019 р. № 155/2019 – </w:t>
      </w:r>
      <w:hyperlink r:id="rId20" w:history="1">
        <w:r w:rsidRPr="00667BE5">
          <w:rPr>
            <w:rStyle w:val="af1"/>
          </w:rPr>
          <w:t>https://www.president.gov.ua/documents/1552019-26586</w:t>
        </w:r>
      </w:hyperlink>
      <w:r w:rsidRPr="00667BE5">
        <w:t xml:space="preserve"> </w:t>
      </w:r>
    </w:p>
    <w:p w:rsidR="00ED3FB5" w:rsidRPr="00667BE5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both"/>
        <w:textAlignment w:val="top"/>
        <w:outlineLvl w:val="0"/>
      </w:pPr>
      <w:r w:rsidRPr="00667BE5">
        <w:t xml:space="preserve">7. Постанова Кабінету Міністрів України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 від 23.03.2016 р. № 261. </w:t>
      </w:r>
    </w:p>
    <w:p w:rsidR="00ED3FB5" w:rsidRPr="00667BE5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both"/>
        <w:textAlignment w:val="top"/>
        <w:outlineLvl w:val="0"/>
      </w:pPr>
      <w:r w:rsidRPr="00667BE5">
        <w:t xml:space="preserve">8. Методичні рекомендації щодо розроблення стандартів вищої освіти, затвердженими Наказом Міністерства освіти і науки України від 01.06.2017 р. № 600 (у редакції наказу Міністерства освіти і науки України від 30.04.2020 р. № 584). </w:t>
      </w:r>
    </w:p>
    <w:p w:rsidR="00ED3FB5" w:rsidRPr="00667BE5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both"/>
        <w:textAlignment w:val="top"/>
        <w:outlineLvl w:val="0"/>
      </w:pPr>
      <w:r w:rsidRPr="00667BE5">
        <w:t xml:space="preserve">9. Стандарт вищої освіти за спеціальністю 054 «Соціологія» для першого. (бакалаврського) рівня вищої освіти [Режим доступу: 10 </w:t>
      </w:r>
      <w:hyperlink r:id="rId21" w:history="1">
        <w:r w:rsidRPr="00667BE5">
          <w:rPr>
            <w:rStyle w:val="af1"/>
          </w:rPr>
          <w:t>https://mon.gov.ua/storage/app/media/vishchaosvita/zatverdzeni%20standarty/2021/07/28/054-Sotsiolohiya-bakalavr.28.07-1.pdf</w:t>
        </w:r>
      </w:hyperlink>
      <w:r w:rsidRPr="00667BE5">
        <w:t xml:space="preserve">]; 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jc w:val="both"/>
        <w:textAlignment w:val="top"/>
        <w:outlineLvl w:val="0"/>
      </w:pPr>
      <w:r w:rsidRPr="00667BE5">
        <w:t>10. Стандарт вищої освіти за спеціальністю 054 «Соціологія» для другого (магістерського) рівня вищої освіти [Режим доступу: https://mon.gov.ua/storage/app/media/vishchaosvita/zatverdzeni%20standarty/2021/01/12/054-sotsiolohiya-mahistr.doc].</w:t>
      </w:r>
    </w:p>
    <w:p w:rsidR="00ED3FB5" w:rsidRPr="005334ED" w:rsidRDefault="00ED3FB5" w:rsidP="00ED3FB5">
      <w:pPr>
        <w:rPr>
          <w:b/>
          <w:bCs/>
          <w:sz w:val="28"/>
          <w:szCs w:val="28"/>
        </w:rPr>
      </w:pPr>
      <w:r w:rsidRPr="005334ED">
        <w:rPr>
          <w:b/>
          <w:bCs/>
          <w:color w:val="FF0000"/>
          <w:sz w:val="28"/>
          <w:szCs w:val="28"/>
        </w:rPr>
        <w:br w:type="page"/>
      </w:r>
    </w:p>
    <w:p w:rsidR="00ED3FB5" w:rsidRDefault="00ED3FB5" w:rsidP="00ED3FB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  <w:sectPr w:rsidR="00ED3FB5" w:rsidSect="00CB665F">
          <w:headerReference w:type="default" r:id="rId22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5334ED">
        <w:rPr>
          <w:b/>
        </w:rPr>
        <w:lastRenderedPageBreak/>
        <w:t xml:space="preserve">10. Матриця відповідності </w:t>
      </w:r>
      <w:r>
        <w:rPr>
          <w:b/>
        </w:rPr>
        <w:t xml:space="preserve">визначених Стандартом </w:t>
      </w:r>
      <w:proofErr w:type="spellStart"/>
      <w:r w:rsidRPr="005334ED">
        <w:rPr>
          <w:b/>
        </w:rPr>
        <w:t>компетентностей</w:t>
      </w:r>
      <w:proofErr w:type="spellEnd"/>
      <w:r>
        <w:rPr>
          <w:b/>
        </w:rPr>
        <w:t>/результатів навчання дескрипторам НРК</w:t>
      </w:r>
    </w:p>
    <w:p w:rsidR="00ED3FB5" w:rsidRDefault="00ED3FB5" w:rsidP="00ED3FB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Look w:val="06A0" w:firstRow="1" w:lastRow="0" w:firstColumn="1" w:lastColumn="0" w:noHBand="1" w:noVBand="1"/>
      </w:tblPr>
      <w:tblGrid>
        <w:gridCol w:w="2094"/>
        <w:gridCol w:w="1842"/>
        <w:gridCol w:w="4820"/>
        <w:gridCol w:w="2833"/>
        <w:gridCol w:w="3197"/>
      </w:tblGrid>
      <w:tr w:rsidR="00ED3FB5" w:rsidRPr="005334ED" w:rsidTr="00CB665F">
        <w:trPr>
          <w:trHeight w:val="8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3FB5" w:rsidRPr="00C1751A" w:rsidRDefault="00ED3FB5" w:rsidP="00CB665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C1751A">
              <w:rPr>
                <w:b/>
                <w:sz w:val="20"/>
                <w:szCs w:val="20"/>
              </w:rPr>
              <w:t xml:space="preserve">Класифікація </w:t>
            </w:r>
            <w:proofErr w:type="spellStart"/>
            <w:r w:rsidRPr="00C1751A">
              <w:rPr>
                <w:b/>
                <w:sz w:val="20"/>
                <w:szCs w:val="20"/>
              </w:rPr>
              <w:t>компетентностей</w:t>
            </w:r>
            <w:proofErr w:type="spellEnd"/>
            <w:r w:rsidRPr="00C1751A">
              <w:rPr>
                <w:b/>
                <w:sz w:val="20"/>
                <w:szCs w:val="20"/>
              </w:rPr>
              <w:t xml:space="preserve"> (результатів навчання) за НРК </w:t>
            </w:r>
          </w:p>
          <w:p w:rsidR="00ED3FB5" w:rsidRPr="005334ED" w:rsidRDefault="00ED3FB5" w:rsidP="00CB665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3FB5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Знання</w:t>
            </w:r>
          </w:p>
          <w:p w:rsidR="00ED3FB5" w:rsidRPr="00C1751A" w:rsidRDefault="00ED3FB5" w:rsidP="00CB665F">
            <w:pPr>
              <w:jc w:val="both"/>
              <w:rPr>
                <w:sz w:val="18"/>
                <w:szCs w:val="18"/>
                <w:lang w:eastAsia="ar-SA"/>
              </w:rPr>
            </w:pPr>
            <w:r w:rsidRPr="00C1751A">
              <w:rPr>
                <w:sz w:val="18"/>
                <w:szCs w:val="18"/>
              </w:rPr>
              <w:t>Зн1 Концептуальні та методологічні знання в галузі чи на межі галузей знань або професійної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3FB5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Уміння</w:t>
            </w:r>
            <w:r>
              <w:rPr>
                <w:b/>
                <w:sz w:val="20"/>
                <w:szCs w:val="20"/>
              </w:rPr>
              <w:t>/навички</w:t>
            </w:r>
          </w:p>
          <w:p w:rsidR="00ED3FB5" w:rsidRDefault="00ED3FB5" w:rsidP="00CB665F">
            <w:pPr>
              <w:jc w:val="both"/>
              <w:rPr>
                <w:sz w:val="18"/>
                <w:szCs w:val="18"/>
              </w:rPr>
            </w:pPr>
            <w:r w:rsidRPr="00C1751A">
              <w:rPr>
                <w:sz w:val="18"/>
                <w:szCs w:val="18"/>
              </w:rPr>
              <w:t xml:space="preserve">Ум1 Спеціалізовані уміння/навички і методи, необхідні для розв’язання значущих проблем у сфері професійної діяльності, науки та/або інновацій, розширення та переоцінки вже існуючих знань і професійної практики </w:t>
            </w:r>
          </w:p>
          <w:p w:rsidR="00ED3FB5" w:rsidRDefault="00ED3FB5" w:rsidP="00CB665F">
            <w:pPr>
              <w:jc w:val="both"/>
              <w:rPr>
                <w:sz w:val="18"/>
                <w:szCs w:val="18"/>
              </w:rPr>
            </w:pPr>
            <w:r w:rsidRPr="00C1751A">
              <w:rPr>
                <w:sz w:val="18"/>
                <w:szCs w:val="18"/>
              </w:rPr>
              <w:t xml:space="preserve">Ум2 Започаткування,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 </w:t>
            </w:r>
          </w:p>
          <w:p w:rsidR="00ED3FB5" w:rsidRPr="00C1751A" w:rsidRDefault="00ED3FB5" w:rsidP="00CB665F">
            <w:pPr>
              <w:jc w:val="both"/>
              <w:rPr>
                <w:sz w:val="18"/>
                <w:szCs w:val="18"/>
                <w:lang w:eastAsia="ar-SA"/>
              </w:rPr>
            </w:pPr>
            <w:r w:rsidRPr="00C1751A">
              <w:rPr>
                <w:sz w:val="18"/>
                <w:szCs w:val="18"/>
              </w:rPr>
              <w:t>Ум3 Критичний аналіз, оцінка і синтез нових та комплексних ідей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3FB5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Комунікація</w:t>
            </w:r>
          </w:p>
          <w:p w:rsidR="00ED3FB5" w:rsidRDefault="00ED3FB5" w:rsidP="00CB665F">
            <w:pPr>
              <w:jc w:val="both"/>
              <w:rPr>
                <w:sz w:val="18"/>
                <w:szCs w:val="18"/>
              </w:rPr>
            </w:pPr>
            <w:r w:rsidRPr="00C1751A">
              <w:rPr>
                <w:sz w:val="18"/>
                <w:szCs w:val="18"/>
              </w:rPr>
              <w:t xml:space="preserve">К1 Вільне спілкування з питань, що стосуються сфери наукових та експертних знань, з колегами, широкою науковою спільнотою, суспільством в цілому </w:t>
            </w:r>
          </w:p>
          <w:p w:rsidR="00ED3FB5" w:rsidRPr="00C1751A" w:rsidRDefault="00ED3FB5" w:rsidP="00CB665F">
            <w:pPr>
              <w:jc w:val="both"/>
              <w:rPr>
                <w:sz w:val="18"/>
                <w:szCs w:val="18"/>
                <w:lang w:eastAsia="ar-SA"/>
              </w:rPr>
            </w:pPr>
            <w:r w:rsidRPr="00C1751A">
              <w:rPr>
                <w:sz w:val="18"/>
                <w:szCs w:val="18"/>
              </w:rPr>
              <w:t>К2 Використання академічної української та іноземної мови у професійній діяльності та дослідженнях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3FB5" w:rsidRDefault="00ED3FB5" w:rsidP="00CB6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334ED">
              <w:rPr>
                <w:b/>
                <w:sz w:val="20"/>
                <w:szCs w:val="20"/>
              </w:rPr>
              <w:t xml:space="preserve">ідповідальність та </w:t>
            </w:r>
            <w:r>
              <w:rPr>
                <w:b/>
                <w:sz w:val="20"/>
                <w:szCs w:val="20"/>
              </w:rPr>
              <w:t>а</w:t>
            </w:r>
            <w:r w:rsidRPr="005334ED">
              <w:rPr>
                <w:b/>
                <w:sz w:val="20"/>
                <w:szCs w:val="20"/>
              </w:rPr>
              <w:t>втономія</w:t>
            </w:r>
          </w:p>
          <w:p w:rsidR="00ED3FB5" w:rsidRPr="00C1751A" w:rsidRDefault="00ED3FB5" w:rsidP="00CB665F">
            <w:pPr>
              <w:jc w:val="both"/>
              <w:rPr>
                <w:sz w:val="18"/>
                <w:szCs w:val="18"/>
                <w:lang w:eastAsia="ar-SA"/>
              </w:rPr>
            </w:pPr>
            <w:r w:rsidRPr="00C1751A">
              <w:rPr>
                <w:sz w:val="18"/>
                <w:szCs w:val="18"/>
              </w:rPr>
              <w:t xml:space="preserve">АВ1 Демонстрація значної авторитетності, </w:t>
            </w:r>
            <w:proofErr w:type="spellStart"/>
            <w:r w:rsidRPr="00C1751A">
              <w:rPr>
                <w:sz w:val="18"/>
                <w:szCs w:val="18"/>
              </w:rPr>
              <w:t>інноваційність</w:t>
            </w:r>
            <w:proofErr w:type="spellEnd"/>
            <w:r w:rsidRPr="00C1751A">
              <w:rPr>
                <w:sz w:val="18"/>
                <w:szCs w:val="18"/>
              </w:rPr>
              <w:t>, високий ступінь самостійності, академічна та професійна доброчесність, послідовна відданість розвитку нових ідей або процесів у передових контекстах професійної та наукової діяльності АВ2 Здатність до безперервного саморозвитку та самовдосконалення</w:t>
            </w:r>
          </w:p>
        </w:tc>
      </w:tr>
      <w:tr w:rsidR="00ED3FB5" w:rsidRPr="005334ED" w:rsidTr="00CB665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3FB5" w:rsidRPr="005334ED" w:rsidRDefault="00ED3FB5" w:rsidP="00CB665F">
            <w:pPr>
              <w:jc w:val="center"/>
              <w:rPr>
                <w:b/>
                <w:lang w:eastAsia="ar-SA"/>
              </w:rPr>
            </w:pPr>
            <w:r w:rsidRPr="005334ED">
              <w:rPr>
                <w:b/>
              </w:rPr>
              <w:t>Загальні компетентності</w:t>
            </w:r>
          </w:p>
        </w:tc>
      </w:tr>
      <w:tr w:rsidR="00ED3FB5" w:rsidRPr="005334ED" w:rsidTr="00CB665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н</w:t>
            </w:r>
            <w:r w:rsidRPr="00533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D3FB5" w:rsidRPr="005334ED" w:rsidTr="00CB665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н</w:t>
            </w:r>
            <w:r w:rsidRPr="00533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</w:t>
            </w:r>
            <w:r w:rsidRPr="005334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 Ум2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D3FB5" w:rsidRPr="005334ED" w:rsidTr="00CB665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Зн1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ED3FB5" w:rsidRPr="005334ED" w:rsidTr="00CB665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н</w:t>
            </w:r>
            <w:r w:rsidRPr="00533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м1, Ум3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</w:tc>
      </w:tr>
      <w:tr w:rsidR="00ED3FB5" w:rsidRPr="005334ED" w:rsidTr="00CB665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3FB5" w:rsidRPr="005334ED" w:rsidRDefault="00ED3FB5" w:rsidP="00CB665F">
            <w:pPr>
              <w:jc w:val="center"/>
              <w:rPr>
                <w:b/>
              </w:rPr>
            </w:pPr>
            <w:r w:rsidRPr="005334ED">
              <w:rPr>
                <w:b/>
              </w:rPr>
              <w:t>Спеціальні (фахові) компетентності</w:t>
            </w:r>
          </w:p>
        </w:tc>
      </w:tr>
      <w:tr w:rsidR="00ED3FB5" w:rsidRPr="005334ED" w:rsidTr="00CB665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н</w:t>
            </w:r>
            <w:r w:rsidRPr="00533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</w:t>
            </w:r>
            <w:r w:rsidRPr="005334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</w:tc>
      </w:tr>
      <w:tr w:rsidR="00ED3FB5" w:rsidRPr="005334ED" w:rsidTr="00CB665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м1, Ум2, Ум</w:t>
            </w:r>
            <w:r w:rsidRPr="005334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К1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334ED">
              <w:rPr>
                <w:b/>
                <w:sz w:val="20"/>
                <w:szCs w:val="20"/>
              </w:rPr>
              <w:t>К2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АВ</w:t>
            </w: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ED3FB5" w:rsidRPr="005334ED" w:rsidTr="00CB665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</w:t>
            </w:r>
            <w:r w:rsidRPr="005334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 Ум2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ED3FB5" w:rsidRPr="005334ED" w:rsidTr="00CB665F">
        <w:trPr>
          <w:trHeight w:val="31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н</w:t>
            </w:r>
            <w:r w:rsidRPr="00533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</w:tc>
      </w:tr>
      <w:tr w:rsidR="00ED3FB5" w:rsidRPr="005334ED" w:rsidTr="00CB665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color w:val="FF000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н</w:t>
            </w:r>
            <w:r w:rsidRPr="00533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</w:t>
            </w:r>
            <w:r w:rsidRPr="005334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1478E">
              <w:rPr>
                <w:b/>
                <w:sz w:val="20"/>
                <w:szCs w:val="20"/>
              </w:rPr>
              <w:t xml:space="preserve">АВ1, </w:t>
            </w: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ED3FB5" w:rsidRPr="005334ED" w:rsidTr="00CB665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</w:t>
            </w:r>
            <w:r w:rsidRPr="005334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</w:t>
            </w:r>
            <w:r w:rsidRPr="005334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</w:tc>
      </w:tr>
      <w:tr w:rsidR="00ED3FB5" w:rsidRPr="005334ED" w:rsidTr="00CB665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FB5" w:rsidRPr="005334ED" w:rsidRDefault="00ED3FB5" w:rsidP="00CB665F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м2, </w:t>
            </w:r>
            <w:r w:rsidRPr="005334E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м</w:t>
            </w:r>
            <w:r w:rsidRPr="005334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ED3FB5" w:rsidRPr="005334ED" w:rsidRDefault="00ED3FB5" w:rsidP="00CB665F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</w:tbl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  <w:sectPr w:rsidR="00ED3FB5" w:rsidRPr="005334ED" w:rsidSect="00CB665F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5334ED">
        <w:rPr>
          <w:b/>
        </w:rPr>
        <w:lastRenderedPageBreak/>
        <w:t xml:space="preserve">11. Матриця відповідності визначених результатів навчання та </w:t>
      </w:r>
      <w:proofErr w:type="spellStart"/>
      <w:r w:rsidRPr="005334ED">
        <w:rPr>
          <w:b/>
        </w:rPr>
        <w:t>компетентностей</w:t>
      </w:r>
      <w:proofErr w:type="spellEnd"/>
      <w:r w:rsidRPr="005334ED">
        <w:rPr>
          <w:b/>
        </w:rPr>
        <w:t xml:space="preserve"> доктора філософії 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5334ED">
        <w:rPr>
          <w:b/>
        </w:rPr>
        <w:t>за спеціальністю 054 «Соціологія»</w:t>
      </w:r>
    </w:p>
    <w:p w:rsidR="00ED3FB5" w:rsidRPr="005334ED" w:rsidRDefault="00ED3FB5" w:rsidP="00ED3FB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16"/>
          <w:szCs w:val="16"/>
        </w:rPr>
      </w:pPr>
    </w:p>
    <w:tbl>
      <w:tblPr>
        <w:tblW w:w="16181" w:type="dxa"/>
        <w:jc w:val="center"/>
        <w:tblLayout w:type="fixed"/>
        <w:tblLook w:val="04A0" w:firstRow="1" w:lastRow="0" w:firstColumn="1" w:lastColumn="0" w:noHBand="0" w:noVBand="1"/>
      </w:tblPr>
      <w:tblGrid>
        <w:gridCol w:w="8386"/>
        <w:gridCol w:w="649"/>
        <w:gridCol w:w="650"/>
        <w:gridCol w:w="649"/>
        <w:gridCol w:w="650"/>
        <w:gridCol w:w="11"/>
        <w:gridCol w:w="638"/>
        <w:gridCol w:w="650"/>
        <w:gridCol w:w="649"/>
        <w:gridCol w:w="650"/>
        <w:gridCol w:w="649"/>
        <w:gridCol w:w="650"/>
        <w:gridCol w:w="650"/>
        <w:gridCol w:w="626"/>
        <w:gridCol w:w="24"/>
      </w:tblGrid>
      <w:tr w:rsidR="00667BE5" w:rsidRPr="005334ED" w:rsidTr="00CB665F">
        <w:trPr>
          <w:gridAfter w:val="1"/>
          <w:wAfter w:w="24" w:type="dxa"/>
          <w:trHeight w:val="270"/>
          <w:jc w:val="center"/>
        </w:trPr>
        <w:tc>
          <w:tcPr>
            <w:tcW w:w="8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BE5" w:rsidRPr="005334ED" w:rsidRDefault="00667BE5" w:rsidP="00CB66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> </w:t>
            </w:r>
          </w:p>
          <w:p w:rsidR="00667BE5" w:rsidRDefault="00667BE5" w:rsidP="00CB6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5334ED">
              <w:rPr>
                <w:b/>
                <w:bCs/>
                <w:sz w:val="20"/>
                <w:szCs w:val="20"/>
              </w:rPr>
              <w:t xml:space="preserve">езультати навчання </w:t>
            </w:r>
          </w:p>
        </w:tc>
        <w:tc>
          <w:tcPr>
            <w:tcW w:w="7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BE5" w:rsidRDefault="00667BE5" w:rsidP="00CB6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Компетентності</w:t>
            </w:r>
          </w:p>
        </w:tc>
      </w:tr>
      <w:tr w:rsidR="00667BE5" w:rsidRPr="005334ED" w:rsidTr="00CB665F">
        <w:trPr>
          <w:gridAfter w:val="1"/>
          <w:wAfter w:w="24" w:type="dxa"/>
          <w:trHeight w:val="270"/>
          <w:jc w:val="center"/>
        </w:trPr>
        <w:tc>
          <w:tcPr>
            <w:tcW w:w="8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BE5" w:rsidRDefault="00667BE5" w:rsidP="00CB66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BE5" w:rsidRDefault="00667BE5" w:rsidP="00CB6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Інтегральна компетентність</w:t>
            </w:r>
          </w:p>
        </w:tc>
      </w:tr>
      <w:tr w:rsidR="00667BE5" w:rsidRPr="005334ED" w:rsidTr="00CB665F">
        <w:trPr>
          <w:gridAfter w:val="1"/>
          <w:wAfter w:w="24" w:type="dxa"/>
          <w:trHeight w:val="270"/>
          <w:jc w:val="center"/>
        </w:trPr>
        <w:tc>
          <w:tcPr>
            <w:tcW w:w="8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67BE5" w:rsidRPr="005334ED" w:rsidRDefault="00667BE5" w:rsidP="00CB665F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BE5" w:rsidRPr="005334ED" w:rsidRDefault="00667BE5" w:rsidP="00CB665F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Загальні</w:t>
            </w:r>
          </w:p>
          <w:p w:rsidR="00667BE5" w:rsidRPr="005334ED" w:rsidRDefault="00667BE5" w:rsidP="00CB665F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компетентності</w:t>
            </w: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BE5" w:rsidRPr="005334ED" w:rsidRDefault="00667BE5" w:rsidP="00CB66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>Спеціальні (фахові) компетентності</w:t>
            </w:r>
          </w:p>
        </w:tc>
      </w:tr>
      <w:tr w:rsidR="00667BE5" w:rsidRPr="005334ED" w:rsidTr="00667BE5">
        <w:trPr>
          <w:trHeight w:val="196"/>
          <w:jc w:val="center"/>
        </w:trPr>
        <w:tc>
          <w:tcPr>
            <w:tcW w:w="8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E5" w:rsidRPr="005334ED" w:rsidRDefault="00667BE5" w:rsidP="00CB665F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D82C0F">
              <w:rPr>
                <w:b/>
                <w:bCs/>
                <w:sz w:val="16"/>
                <w:szCs w:val="16"/>
              </w:rPr>
              <w:t>ЗК01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D82C0F">
              <w:rPr>
                <w:b/>
                <w:bCs/>
                <w:sz w:val="16"/>
                <w:szCs w:val="16"/>
              </w:rPr>
              <w:t>ЗК02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</w:rPr>
            </w:pPr>
            <w:r w:rsidRPr="00D82C0F">
              <w:rPr>
                <w:b/>
                <w:bCs/>
                <w:sz w:val="16"/>
                <w:szCs w:val="16"/>
              </w:rPr>
              <w:t>ЗК03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D82C0F">
              <w:rPr>
                <w:b/>
                <w:bCs/>
                <w:sz w:val="16"/>
                <w:szCs w:val="16"/>
              </w:rPr>
              <w:t>ЗК04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D82C0F">
              <w:rPr>
                <w:b/>
                <w:bCs/>
                <w:sz w:val="16"/>
                <w:szCs w:val="16"/>
              </w:rPr>
              <w:t>СК01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D82C0F">
              <w:rPr>
                <w:b/>
                <w:bCs/>
                <w:sz w:val="16"/>
                <w:szCs w:val="16"/>
              </w:rPr>
              <w:t>СК02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D82C0F">
              <w:rPr>
                <w:b/>
                <w:bCs/>
                <w:sz w:val="16"/>
                <w:szCs w:val="16"/>
              </w:rPr>
              <w:t>СК03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D82C0F">
              <w:rPr>
                <w:b/>
                <w:bCs/>
                <w:sz w:val="16"/>
                <w:szCs w:val="16"/>
              </w:rPr>
              <w:t>СК04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D82C0F">
              <w:rPr>
                <w:b/>
                <w:bCs/>
                <w:sz w:val="16"/>
                <w:szCs w:val="16"/>
              </w:rPr>
              <w:t>СК05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D82C0F">
              <w:rPr>
                <w:b/>
                <w:bCs/>
                <w:sz w:val="16"/>
                <w:szCs w:val="16"/>
              </w:rPr>
              <w:t>СК06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</w:rPr>
            </w:pPr>
            <w:r w:rsidRPr="00D82C0F">
              <w:rPr>
                <w:b/>
                <w:bCs/>
                <w:sz w:val="16"/>
                <w:szCs w:val="16"/>
              </w:rPr>
              <w:t>СК07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D82C0F" w:rsidRDefault="00667BE5" w:rsidP="00CB665F">
            <w:pPr>
              <w:jc w:val="center"/>
              <w:rPr>
                <w:b/>
                <w:bCs/>
                <w:sz w:val="16"/>
                <w:szCs w:val="16"/>
              </w:rPr>
            </w:pPr>
            <w:r w:rsidRPr="00C92436">
              <w:rPr>
                <w:b/>
                <w:bCs/>
                <w:sz w:val="16"/>
                <w:szCs w:val="16"/>
              </w:rPr>
              <w:t>СК08</w:t>
            </w:r>
            <w:bookmarkStart w:id="0" w:name="_GoBack"/>
            <w:bookmarkEnd w:id="0"/>
          </w:p>
        </w:tc>
      </w:tr>
      <w:tr w:rsidR="00667BE5" w:rsidRPr="005334ED" w:rsidTr="00667BE5">
        <w:trPr>
          <w:trHeight w:val="196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D82C0F" w:rsidRDefault="00667BE5" w:rsidP="00CB665F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82C0F">
              <w:rPr>
                <w:sz w:val="20"/>
                <w:szCs w:val="20"/>
              </w:rPr>
              <w:t>РН01. 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та отримання нових знань у сфері соціології та/або здійснення інновацій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  <w:r w:rsidRPr="00D82C0F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  <w:r w:rsidRPr="00D82C0F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  <w:r w:rsidRPr="00D82C0F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  <w:r w:rsidRPr="00D82C0F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  <w:r w:rsidRPr="00D82C0F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D82C0F" w:rsidRDefault="00667BE5" w:rsidP="00CB665F">
            <w:pPr>
              <w:jc w:val="center"/>
              <w:rPr>
                <w:b/>
                <w:bCs/>
              </w:rPr>
            </w:pPr>
          </w:p>
        </w:tc>
      </w:tr>
      <w:tr w:rsidR="00667BE5" w:rsidRPr="005334ED" w:rsidTr="00667BE5">
        <w:trPr>
          <w:trHeight w:val="196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1724C0">
              <w:rPr>
                <w:sz w:val="20"/>
                <w:szCs w:val="20"/>
              </w:rPr>
              <w:t>РН02. Вільно презентувати та обговорювати з фахівцями і нефахівцями результати досліджень, наукові та прикладні проблеми соціології державною та іноземною мовами, оприлюднювати результати досліджень у провідних наукових виданнях.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</w:tr>
      <w:tr w:rsidR="00667BE5" w:rsidRPr="005334ED" w:rsidTr="00667BE5">
        <w:trPr>
          <w:trHeight w:val="196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1724C0">
              <w:rPr>
                <w:sz w:val="20"/>
                <w:szCs w:val="20"/>
              </w:rPr>
              <w:t>РН03. Розробляти та реалізовувати наукові та/або прикладні проекти,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соціології з врахуванням етичних, соціальних, економічних та правових аспектів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</w:tr>
      <w:tr w:rsidR="00667BE5" w:rsidRPr="005334ED" w:rsidTr="00667BE5">
        <w:trPr>
          <w:trHeight w:val="196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1724C0">
              <w:rPr>
                <w:sz w:val="20"/>
                <w:szCs w:val="20"/>
              </w:rPr>
              <w:t>РН04. Формулювати і перевіряти гіпотези; використовувати для обґрунтування висновків належні докази, зокрема результати емпіричних досліджень та теоретичного аналізу соціальних систем і процесів, наявні соціологічні дані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</w:tr>
      <w:tr w:rsidR="00667BE5" w:rsidRPr="005334ED" w:rsidTr="00667BE5">
        <w:trPr>
          <w:trHeight w:val="196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1724C0">
              <w:rPr>
                <w:sz w:val="20"/>
                <w:szCs w:val="20"/>
              </w:rPr>
              <w:t>РН05. Планувати і виконувати емпіричні та/або теоретичні дослідження з соціології та дотичних міждисциплінарних напрямів з використанням сучасних інструментів та дотриманням норм професійної і академічної етики.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</w:tr>
      <w:tr w:rsidR="00667BE5" w:rsidRPr="005334ED" w:rsidTr="00667BE5">
        <w:trPr>
          <w:trHeight w:val="196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1724C0">
              <w:rPr>
                <w:sz w:val="20"/>
                <w:szCs w:val="20"/>
              </w:rPr>
              <w:t>РН06. Критично аналізувати та узагальнювати результати власних досліджень і доробок інших дослідників у контексті всього комплексу сучасних знань щодо досліджуваної наукової проблеми.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667BE5" w:rsidRPr="005334ED" w:rsidTr="00667BE5">
        <w:trPr>
          <w:trHeight w:val="196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1724C0">
              <w:rPr>
                <w:sz w:val="20"/>
                <w:szCs w:val="20"/>
              </w:rPr>
              <w:t>РН07. Застосовувати сучасні інструменти і технології пошуку, оброблення та аналізу інформації, зокрема статистичні методи аналізу даних великого обсягу та/або складної структури, спеціалізовані бази даних та інформаційні системи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667BE5" w:rsidRPr="005334ED" w:rsidTr="00667BE5">
        <w:trPr>
          <w:trHeight w:val="196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rPr>
                <w:sz w:val="20"/>
                <w:szCs w:val="20"/>
              </w:rPr>
            </w:pPr>
            <w:r w:rsidRPr="001724C0">
              <w:rPr>
                <w:sz w:val="20"/>
                <w:szCs w:val="20"/>
              </w:rPr>
              <w:t>РН08. Розробляти і викладати спеціальні дисципліни з соціології у закладах вищої освіти, здійснювати навчально-методичне забезпечення освітнього процесу.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</w:tr>
      <w:tr w:rsidR="00667BE5" w:rsidRPr="005334ED" w:rsidTr="00667BE5">
        <w:trPr>
          <w:trHeight w:val="196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rPr>
                <w:sz w:val="20"/>
                <w:szCs w:val="20"/>
              </w:rPr>
            </w:pPr>
            <w:r w:rsidRPr="001724C0">
              <w:rPr>
                <w:sz w:val="20"/>
                <w:szCs w:val="20"/>
              </w:rPr>
              <w:t>РН09. Глибоко розуміти загальні принципи та методи соціально-поведінкових наук, а також методологію наукових досліджень, застосовувати їх у власних дослідженнях у сфері соціології та у викладацькій практиці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  <w:r w:rsidRPr="001724C0">
              <w:rPr>
                <w:b/>
                <w:bCs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E5" w:rsidRPr="001724C0" w:rsidRDefault="00667BE5" w:rsidP="00CB665F">
            <w:pPr>
              <w:jc w:val="center"/>
              <w:rPr>
                <w:b/>
                <w:bCs/>
              </w:rPr>
            </w:pPr>
          </w:p>
        </w:tc>
      </w:tr>
    </w:tbl>
    <w:p w:rsidR="00344CC5" w:rsidRDefault="00344CC5" w:rsidP="00667BE5"/>
    <w:sectPr w:rsidR="00344CC5" w:rsidSect="00CB6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31" w:rsidRDefault="00D60231">
      <w:r>
        <w:separator/>
      </w:r>
    </w:p>
  </w:endnote>
  <w:endnote w:type="continuationSeparator" w:id="0">
    <w:p w:rsidR="00D60231" w:rsidRDefault="00D6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5F" w:rsidRDefault="00CB665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B60B7">
      <w:rPr>
        <w:noProof/>
      </w:rPr>
      <w:t>21</w:t>
    </w:r>
    <w:r>
      <w:rPr>
        <w:noProof/>
      </w:rPr>
      <w:fldChar w:fldCharType="end"/>
    </w:r>
  </w:p>
  <w:p w:rsidR="00CB665F" w:rsidRDefault="00CB66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31" w:rsidRDefault="00D60231">
      <w:r>
        <w:separator/>
      </w:r>
    </w:p>
  </w:footnote>
  <w:footnote w:type="continuationSeparator" w:id="0">
    <w:p w:rsidR="00D60231" w:rsidRDefault="00D6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5F" w:rsidRDefault="00CB66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5F" w:rsidRDefault="00CB66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5F" w:rsidRDefault="00CB66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459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771C18"/>
    <w:multiLevelType w:val="hybridMultilevel"/>
    <w:tmpl w:val="071897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168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04D7FB1"/>
    <w:multiLevelType w:val="multilevel"/>
    <w:tmpl w:val="CD4A35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 w15:restartNumberingAfterBreak="0">
    <w:nsid w:val="11E6679E"/>
    <w:multiLevelType w:val="hybridMultilevel"/>
    <w:tmpl w:val="7410EA70"/>
    <w:lvl w:ilvl="0" w:tplc="2D3232A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363C9D"/>
    <w:multiLevelType w:val="hybridMultilevel"/>
    <w:tmpl w:val="E320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35A0"/>
    <w:multiLevelType w:val="multilevel"/>
    <w:tmpl w:val="08D078C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4FF06FF"/>
    <w:multiLevelType w:val="hybridMultilevel"/>
    <w:tmpl w:val="1C60E388"/>
    <w:lvl w:ilvl="0" w:tplc="47201632">
      <w:start w:val="1"/>
      <w:numFmt w:val="decimal"/>
      <w:lvlText w:val="%1."/>
      <w:lvlJc w:val="left"/>
      <w:pPr>
        <w:ind w:left="8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004E"/>
    <w:multiLevelType w:val="hybridMultilevel"/>
    <w:tmpl w:val="A7363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11EA"/>
    <w:multiLevelType w:val="hybridMultilevel"/>
    <w:tmpl w:val="0B2849BC"/>
    <w:lvl w:ilvl="0" w:tplc="1C2081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AB1CAC"/>
    <w:multiLevelType w:val="hybridMultilevel"/>
    <w:tmpl w:val="6FA0A666"/>
    <w:lvl w:ilvl="0" w:tplc="9868667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1FE75F4"/>
    <w:multiLevelType w:val="hybridMultilevel"/>
    <w:tmpl w:val="91F844B4"/>
    <w:lvl w:ilvl="0" w:tplc="47201632">
      <w:start w:val="1"/>
      <w:numFmt w:val="decimal"/>
      <w:lvlText w:val="%1."/>
      <w:lvlJc w:val="left"/>
      <w:pPr>
        <w:ind w:left="48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abstractNum w:abstractNumId="12" w15:restartNumberingAfterBreak="0">
    <w:nsid w:val="49E21666"/>
    <w:multiLevelType w:val="multilevel"/>
    <w:tmpl w:val="EF86A4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3" w15:restartNumberingAfterBreak="0">
    <w:nsid w:val="49F03739"/>
    <w:multiLevelType w:val="multilevel"/>
    <w:tmpl w:val="879296A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D1435E2"/>
    <w:multiLevelType w:val="hybridMultilevel"/>
    <w:tmpl w:val="E7A0A14A"/>
    <w:lvl w:ilvl="0" w:tplc="39689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9799B"/>
    <w:multiLevelType w:val="hybridMultilevel"/>
    <w:tmpl w:val="23A02E92"/>
    <w:lvl w:ilvl="0" w:tplc="7846B7F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C62887"/>
    <w:multiLevelType w:val="hybridMultilevel"/>
    <w:tmpl w:val="D996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1658F"/>
    <w:multiLevelType w:val="multilevel"/>
    <w:tmpl w:val="D65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621EED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3AD3765"/>
    <w:multiLevelType w:val="hybridMultilevel"/>
    <w:tmpl w:val="C1EAAF88"/>
    <w:lvl w:ilvl="0" w:tplc="13121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7352D0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EFD2BDA"/>
    <w:multiLevelType w:val="hybridMultilevel"/>
    <w:tmpl w:val="86B65AB2"/>
    <w:lvl w:ilvl="0" w:tplc="D02CA424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960A85B4">
      <w:start w:val="7"/>
      <w:numFmt w:val="bullet"/>
      <w:lvlText w:val="•"/>
      <w:lvlJc w:val="left"/>
      <w:pPr>
        <w:ind w:left="1560" w:hanging="360"/>
      </w:pPr>
      <w:rPr>
        <w:rFonts w:ascii="Times New Roman" w:eastAsia="PMingLiU" w:hAnsi="Times New Roman" w:hint="default"/>
        <w:w w:val="131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 w15:restartNumberingAfterBreak="0">
    <w:nsid w:val="72237B93"/>
    <w:multiLevelType w:val="hybridMultilevel"/>
    <w:tmpl w:val="F66C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8575F"/>
    <w:multiLevelType w:val="hybridMultilevel"/>
    <w:tmpl w:val="4A7871B6"/>
    <w:lvl w:ilvl="0" w:tplc="13121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C44AA5"/>
    <w:multiLevelType w:val="hybridMultilevel"/>
    <w:tmpl w:val="7BD88E94"/>
    <w:lvl w:ilvl="0" w:tplc="1C369558">
      <w:start w:val="1"/>
      <w:numFmt w:val="decimal"/>
      <w:lvlText w:val="%1."/>
      <w:lvlJc w:val="left"/>
      <w:pPr>
        <w:ind w:left="99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10"/>
  </w:num>
  <w:num w:numId="5">
    <w:abstractNumId w:val="19"/>
  </w:num>
  <w:num w:numId="6">
    <w:abstractNumId w:val="4"/>
  </w:num>
  <w:num w:numId="7">
    <w:abstractNumId w:val="5"/>
  </w:num>
  <w:num w:numId="8">
    <w:abstractNumId w:val="9"/>
  </w:num>
  <w:num w:numId="9">
    <w:abstractNumId w:val="21"/>
  </w:num>
  <w:num w:numId="10">
    <w:abstractNumId w:val="11"/>
  </w:num>
  <w:num w:numId="11">
    <w:abstractNumId w:val="7"/>
  </w:num>
  <w:num w:numId="12">
    <w:abstractNumId w:val="17"/>
  </w:num>
  <w:num w:numId="13">
    <w:abstractNumId w:val="6"/>
  </w:num>
  <w:num w:numId="14">
    <w:abstractNumId w:val="0"/>
  </w:num>
  <w:num w:numId="15">
    <w:abstractNumId w:val="18"/>
  </w:num>
  <w:num w:numId="16">
    <w:abstractNumId w:val="20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16"/>
  </w:num>
  <w:num w:numId="22">
    <w:abstractNumId w:val="8"/>
  </w:num>
  <w:num w:numId="23">
    <w:abstractNumId w:val="14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FB5"/>
    <w:rsid w:val="000758C4"/>
    <w:rsid w:val="00344CC5"/>
    <w:rsid w:val="003C28DF"/>
    <w:rsid w:val="00405919"/>
    <w:rsid w:val="004C19DF"/>
    <w:rsid w:val="00612D69"/>
    <w:rsid w:val="00633D1D"/>
    <w:rsid w:val="00667BE5"/>
    <w:rsid w:val="007D40DD"/>
    <w:rsid w:val="00C92436"/>
    <w:rsid w:val="00CB665F"/>
    <w:rsid w:val="00D60231"/>
    <w:rsid w:val="00EB60B7"/>
    <w:rsid w:val="00E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C4CA-B434-49C2-845F-698BAC26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B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D3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3F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ED3FB5"/>
    <w:pPr>
      <w:ind w:left="720"/>
      <w:contextualSpacing/>
    </w:pPr>
    <w:rPr>
      <w:lang w:eastAsia="uk-UA"/>
    </w:rPr>
  </w:style>
  <w:style w:type="paragraph" w:styleId="aa">
    <w:name w:val="Normal (Web)"/>
    <w:basedOn w:val="a"/>
    <w:uiPriority w:val="99"/>
    <w:unhideWhenUsed/>
    <w:rsid w:val="00ED3FB5"/>
    <w:pPr>
      <w:spacing w:before="100" w:beforeAutospacing="1" w:after="100" w:afterAutospacing="1"/>
    </w:pPr>
  </w:style>
  <w:style w:type="character" w:customStyle="1" w:styleId="fontstyle21">
    <w:name w:val="fontstyle21"/>
    <w:rsid w:val="00ED3F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ED3FB5"/>
    <w:pPr>
      <w:spacing w:after="120"/>
      <w:ind w:left="283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ED3FB5"/>
    <w:rPr>
      <w:rFonts w:ascii="Calibri" w:eastAsia="Calibri" w:hAnsi="Calibri" w:cs="Calibri"/>
      <w:sz w:val="20"/>
      <w:szCs w:val="20"/>
    </w:rPr>
  </w:style>
  <w:style w:type="character" w:customStyle="1" w:styleId="ad">
    <w:name w:val="Основной текст + Полужирный"/>
    <w:aliases w:val="Интервал 0 pt"/>
    <w:uiPriority w:val="99"/>
    <w:rsid w:val="00ED3FB5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lang w:val="uk-UA" w:bidi="ar-SA"/>
    </w:rPr>
  </w:style>
  <w:style w:type="paragraph" w:customStyle="1" w:styleId="rvps2">
    <w:name w:val="rvps2"/>
    <w:basedOn w:val="a"/>
    <w:rsid w:val="00ED3FB5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ED3F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ru-RU" w:eastAsia="en-CA"/>
    </w:rPr>
  </w:style>
  <w:style w:type="character" w:customStyle="1" w:styleId="Ae">
    <w:name w:val="Нет A"/>
    <w:rsid w:val="00ED3FB5"/>
  </w:style>
  <w:style w:type="paragraph" w:customStyle="1" w:styleId="10">
    <w:name w:val="Абзац списка1"/>
    <w:basedOn w:val="a"/>
    <w:qFormat/>
    <w:rsid w:val="00ED3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ED3FB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ED3FB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D3F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D3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f1">
    <w:name w:val="Hyperlink"/>
    <w:uiPriority w:val="99"/>
    <w:unhideWhenUsed/>
    <w:rsid w:val="00ED3FB5"/>
    <w:rPr>
      <w:color w:val="0000FF"/>
      <w:u w:val="single"/>
    </w:rPr>
  </w:style>
  <w:style w:type="character" w:customStyle="1" w:styleId="rvts46">
    <w:name w:val="rvts46"/>
    <w:basedOn w:val="a0"/>
    <w:rsid w:val="00ED3FB5"/>
  </w:style>
  <w:style w:type="paragraph" w:customStyle="1" w:styleId="2">
    <w:name w:val="2"/>
    <w:basedOn w:val="a"/>
    <w:rsid w:val="00ED3FB5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character" w:customStyle="1" w:styleId="fontstyle01">
    <w:name w:val="fontstyle01"/>
    <w:rsid w:val="00ED3FB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D3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ED3FB5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ED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D3F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D3FB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ED3F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ED3FB5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ED3FB5"/>
    <w:rPr>
      <w:color w:val="800080" w:themeColor="followedHyperlink"/>
      <w:u w:val="single"/>
    </w:rPr>
  </w:style>
  <w:style w:type="character" w:styleId="af7">
    <w:name w:val="Strong"/>
    <w:basedOn w:val="a0"/>
    <w:uiPriority w:val="22"/>
    <w:qFormat/>
    <w:rsid w:val="00ED3FB5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0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47-2018-%D0%BF" TargetMode="External"/><Relationship Id="rId13" Type="http://schemas.openxmlformats.org/officeDocument/2006/relationships/header" Target="header1.xml"/><Relationship Id="rId18" Type="http://schemas.openxmlformats.org/officeDocument/2006/relationships/hyperlink" Target="http://zakon4.rada.gov.ua/laws/show/1341-2011-&#1087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.gov.ua/storage/app/media/vishchaosvita/zatverdzeni%20standarty/2021/07/28/054-Sotsiolohiya-bakalavr.28.07-1.pdf" TargetMode="External"/><Relationship Id="rId7" Type="http://schemas.openxmlformats.org/officeDocument/2006/relationships/hyperlink" Target="http://zakon.rada.gov.ua/laws/show/347-2018-%D0%BF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zakon.rada.gov.ua/rada/show/va327609-1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2145-19" TargetMode="External"/><Relationship Id="rId20" Type="http://schemas.openxmlformats.org/officeDocument/2006/relationships/hyperlink" Target="https://www.president.gov.ua/documents/1552019-265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i.kharkov.ua/ukr/2021/04/20/vymiryuvannya-vplyvu-covid-19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on.gov.ua/storage/app/media/vishcha-osvita/proekty%20standartiv%20vishcha%20osvita/2021/12/30/054-Sotsiolohiya.dokt.filosof.30.1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.kpi.kharkov.ua/sp/uk/page/2/" TargetMode="External"/><Relationship Id="rId19" Type="http://schemas.openxmlformats.org/officeDocument/2006/relationships/hyperlink" Target="http://zakon4.rada.gov.ua/laws/show/266-2015-&#108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347-2018-%D0%BF" TargetMode="Externa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29978</Words>
  <Characters>17088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Igor Rushchenko</cp:lastModifiedBy>
  <cp:revision>6</cp:revision>
  <dcterms:created xsi:type="dcterms:W3CDTF">2022-02-18T10:27:00Z</dcterms:created>
  <dcterms:modified xsi:type="dcterms:W3CDTF">2022-02-20T16:38:00Z</dcterms:modified>
</cp:coreProperties>
</file>