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C215" w14:textId="77777777" w:rsidR="00F00161" w:rsidRPr="00AF4426" w:rsidRDefault="00F00161" w:rsidP="00F00161">
      <w:pPr>
        <w:spacing w:line="300" w:lineRule="auto"/>
        <w:jc w:val="center"/>
        <w:rPr>
          <w:lang w:val="uk-UA"/>
        </w:rPr>
      </w:pPr>
      <w:bookmarkStart w:id="0" w:name="n3"/>
      <w:bookmarkEnd w:id="0"/>
      <w:r w:rsidRPr="00AF4426">
        <w:rPr>
          <w:lang w:val="uk-UA"/>
        </w:rPr>
        <w:t>МІНІСТЕРСТВО ОСВІТИ І НАУКИ УКРАЇНИ</w:t>
      </w:r>
    </w:p>
    <w:p w14:paraId="7DF05F77" w14:textId="77777777" w:rsidR="00F00161" w:rsidRPr="00AF4426" w:rsidRDefault="00F00161" w:rsidP="00F00161">
      <w:pPr>
        <w:spacing w:line="300" w:lineRule="auto"/>
        <w:jc w:val="center"/>
        <w:rPr>
          <w:lang w:val="uk-UA"/>
        </w:rPr>
      </w:pPr>
      <w:r w:rsidRPr="00AF4426">
        <w:rPr>
          <w:lang w:val="uk-UA"/>
        </w:rPr>
        <w:t>НАЦІОНАЛЬНИЙ ТЕХНІЧНИЙ УНІВЕРСИТЕТ</w:t>
      </w:r>
    </w:p>
    <w:p w14:paraId="098B4F25" w14:textId="77777777" w:rsidR="00F00161" w:rsidRPr="00AF4426" w:rsidRDefault="00F00161" w:rsidP="00F00161">
      <w:pPr>
        <w:spacing w:line="300" w:lineRule="auto"/>
        <w:jc w:val="center"/>
        <w:rPr>
          <w:bCs/>
          <w:lang w:val="uk-UA"/>
        </w:rPr>
      </w:pPr>
      <w:r w:rsidRPr="00AF4426">
        <w:rPr>
          <w:lang w:val="uk-UA"/>
        </w:rPr>
        <w:t>«Харківський політехнічний інститут»</w:t>
      </w:r>
    </w:p>
    <w:p w14:paraId="4067FC1C" w14:textId="77777777" w:rsidR="00F00161" w:rsidRPr="007C76D3" w:rsidRDefault="00F00161" w:rsidP="00F00161">
      <w:pPr>
        <w:spacing w:line="300" w:lineRule="auto"/>
        <w:jc w:val="center"/>
        <w:rPr>
          <w:b/>
          <w:bCs/>
          <w:lang w:val="uk-UA"/>
        </w:rPr>
      </w:pPr>
    </w:p>
    <w:p w14:paraId="703F8474" w14:textId="77777777" w:rsidR="00F00161" w:rsidRPr="007C76D3" w:rsidRDefault="00F00161" w:rsidP="00F00161">
      <w:pPr>
        <w:spacing w:line="300" w:lineRule="auto"/>
        <w:jc w:val="center"/>
        <w:rPr>
          <w:b/>
          <w:bCs/>
          <w:lang w:val="uk-UA"/>
        </w:rPr>
      </w:pPr>
      <w:r w:rsidRPr="007C76D3">
        <w:rPr>
          <w:b/>
          <w:bCs/>
          <w:lang w:val="uk-UA"/>
        </w:rPr>
        <w:t>В.М. Мороз</w:t>
      </w:r>
    </w:p>
    <w:p w14:paraId="4FC93E84" w14:textId="77777777" w:rsidR="00F00161" w:rsidRPr="00F00161" w:rsidRDefault="00F00161" w:rsidP="00F00161">
      <w:pPr>
        <w:spacing w:line="300" w:lineRule="auto"/>
        <w:jc w:val="center"/>
        <w:rPr>
          <w:b/>
          <w:lang w:val="uk-UA"/>
        </w:rPr>
      </w:pPr>
      <w:r>
        <w:rPr>
          <w:b/>
          <w:lang w:val="uk-UA"/>
        </w:rPr>
        <w:t>С.А. Мороз</w:t>
      </w:r>
    </w:p>
    <w:p w14:paraId="767028D7" w14:textId="77777777" w:rsidR="00F00161" w:rsidRDefault="008D0136" w:rsidP="00F00161">
      <w:pPr>
        <w:spacing w:line="300" w:lineRule="auto"/>
        <w:jc w:val="center"/>
        <w:rPr>
          <w:b/>
          <w:lang w:val="uk-UA"/>
        </w:rPr>
      </w:pPr>
      <w:r>
        <w:rPr>
          <w:b/>
          <w:lang w:val="uk-UA"/>
        </w:rPr>
        <w:t>Д.А. Терещенко</w:t>
      </w:r>
    </w:p>
    <w:p w14:paraId="47DBA69B" w14:textId="77777777" w:rsidR="008D0136" w:rsidRPr="008D0136" w:rsidRDefault="008D0136" w:rsidP="00F00161">
      <w:pPr>
        <w:spacing w:line="300" w:lineRule="auto"/>
        <w:jc w:val="center"/>
        <w:rPr>
          <w:b/>
          <w:lang w:val="uk-UA"/>
        </w:rPr>
      </w:pPr>
    </w:p>
    <w:p w14:paraId="509374BB" w14:textId="77777777" w:rsidR="007B0BA5" w:rsidRDefault="00362EA1" w:rsidP="00F00161">
      <w:pPr>
        <w:spacing w:line="300" w:lineRule="auto"/>
        <w:jc w:val="center"/>
        <w:rPr>
          <w:rFonts w:eastAsia="Times New Roman"/>
          <w:lang w:val="uk-UA" w:eastAsia="zh-TW"/>
        </w:rPr>
      </w:pPr>
      <w:r w:rsidRPr="00362EA1">
        <w:rPr>
          <w:rFonts w:eastAsia="Times New Roman"/>
          <w:lang w:val="uk-UA" w:eastAsia="zh-TW"/>
        </w:rPr>
        <w:t>М</w:t>
      </w:r>
      <w:r>
        <w:rPr>
          <w:rFonts w:eastAsia="Times New Roman"/>
          <w:lang w:val="uk-UA" w:eastAsia="zh-TW"/>
        </w:rPr>
        <w:t>Е</w:t>
      </w:r>
      <w:r w:rsidRPr="00362EA1">
        <w:rPr>
          <w:rFonts w:eastAsia="Times New Roman"/>
          <w:lang w:val="uk-UA" w:eastAsia="zh-TW"/>
        </w:rPr>
        <w:t xml:space="preserve">ТОДИКА НАПИСАННЯ НАУКОВИХ ТЕКСТІВ </w:t>
      </w:r>
    </w:p>
    <w:p w14:paraId="43F1FD67" w14:textId="77777777" w:rsidR="00F00161" w:rsidRPr="00362EA1" w:rsidRDefault="00362EA1" w:rsidP="00F00161">
      <w:pPr>
        <w:spacing w:line="300" w:lineRule="auto"/>
        <w:jc w:val="center"/>
        <w:rPr>
          <w:b/>
          <w:sz w:val="32"/>
          <w:szCs w:val="32"/>
          <w:lang w:val="uk-UA"/>
        </w:rPr>
      </w:pPr>
      <w:r w:rsidRPr="00362EA1">
        <w:rPr>
          <w:rFonts w:eastAsia="Times New Roman"/>
          <w:lang w:val="uk-UA" w:eastAsia="zh-TW"/>
        </w:rPr>
        <w:t>ТА ВИМОГИ ДО ЇХ ПІДГОТОВКИ</w:t>
      </w:r>
      <w:r w:rsidR="007B0BA5">
        <w:rPr>
          <w:rFonts w:eastAsia="Times New Roman"/>
          <w:lang w:val="uk-UA" w:eastAsia="zh-TW"/>
        </w:rPr>
        <w:t xml:space="preserve"> ДО ДРУКУ</w:t>
      </w:r>
    </w:p>
    <w:p w14:paraId="35933F98" w14:textId="77777777" w:rsidR="00F00161" w:rsidRPr="00DA0FF7" w:rsidRDefault="008D0136" w:rsidP="00F00161">
      <w:pPr>
        <w:spacing w:line="300" w:lineRule="auto"/>
        <w:jc w:val="center"/>
        <w:rPr>
          <w:lang w:val="uk-UA"/>
        </w:rPr>
      </w:pPr>
      <w:r>
        <w:rPr>
          <w:lang w:val="uk-UA"/>
        </w:rPr>
        <w:t>Текст лекцій</w:t>
      </w:r>
    </w:p>
    <w:p w14:paraId="6CFB88A0" w14:textId="77777777" w:rsidR="00362EA1" w:rsidRPr="00362EA1" w:rsidRDefault="00F00161" w:rsidP="00157BED">
      <w:pPr>
        <w:spacing w:after="0" w:line="300" w:lineRule="auto"/>
        <w:jc w:val="center"/>
        <w:rPr>
          <w:lang w:val="uk-UA"/>
        </w:rPr>
      </w:pPr>
      <w:r w:rsidRPr="00362EA1">
        <w:rPr>
          <w:lang w:val="uk-UA"/>
        </w:rPr>
        <w:t xml:space="preserve">для </w:t>
      </w:r>
      <w:r w:rsidR="00362EA1" w:rsidRPr="00362EA1">
        <w:rPr>
          <w:lang w:val="uk-UA"/>
        </w:rPr>
        <w:t>здобувачів вищої освіти на другому та третьому рівнях вищої освіти за спеціальностями – 054 «Соціологія» та 281 «Публічне управління»</w:t>
      </w:r>
    </w:p>
    <w:p w14:paraId="08B55D3C" w14:textId="77777777" w:rsidR="00362EA1" w:rsidRPr="00362EA1" w:rsidRDefault="00362EA1" w:rsidP="00157BED">
      <w:pPr>
        <w:spacing w:after="0" w:line="300" w:lineRule="auto"/>
        <w:jc w:val="center"/>
        <w:rPr>
          <w:lang w:val="uk-UA"/>
        </w:rPr>
      </w:pPr>
    </w:p>
    <w:p w14:paraId="30C68B0F" w14:textId="77777777" w:rsidR="00F00161" w:rsidRPr="00AF4426" w:rsidRDefault="00F00161" w:rsidP="00157BED">
      <w:pPr>
        <w:spacing w:line="300" w:lineRule="auto"/>
        <w:ind w:left="5529"/>
        <w:jc w:val="both"/>
        <w:rPr>
          <w:lang w:val="uk-UA"/>
        </w:rPr>
      </w:pPr>
      <w:r w:rsidRPr="00AF4426">
        <w:rPr>
          <w:lang w:val="uk-UA"/>
        </w:rPr>
        <w:t>Затверджено</w:t>
      </w:r>
    </w:p>
    <w:p w14:paraId="4BD18422" w14:textId="77777777" w:rsidR="00F00161" w:rsidRPr="00AF4426" w:rsidRDefault="00F00161" w:rsidP="00157BED">
      <w:pPr>
        <w:spacing w:line="300" w:lineRule="auto"/>
        <w:ind w:left="5529"/>
        <w:jc w:val="both"/>
        <w:rPr>
          <w:lang w:val="uk-UA"/>
        </w:rPr>
      </w:pPr>
      <w:r w:rsidRPr="00AF4426">
        <w:rPr>
          <w:lang w:val="uk-UA"/>
        </w:rPr>
        <w:t>редакційно-видавничою</w:t>
      </w:r>
    </w:p>
    <w:p w14:paraId="3FC6E358" w14:textId="77777777" w:rsidR="00F00161" w:rsidRPr="00AF4426" w:rsidRDefault="00F00161" w:rsidP="00157BED">
      <w:pPr>
        <w:spacing w:line="300" w:lineRule="auto"/>
        <w:ind w:left="5529"/>
        <w:jc w:val="both"/>
        <w:rPr>
          <w:lang w:val="uk-UA"/>
        </w:rPr>
      </w:pPr>
      <w:r w:rsidRPr="00AF4426">
        <w:rPr>
          <w:lang w:val="uk-UA"/>
        </w:rPr>
        <w:t xml:space="preserve">радою університету, </w:t>
      </w:r>
    </w:p>
    <w:p w14:paraId="4C0C7C63" w14:textId="77777777" w:rsidR="00F00161" w:rsidRPr="00C105A9" w:rsidRDefault="00F00161" w:rsidP="00157BED">
      <w:pPr>
        <w:spacing w:line="300" w:lineRule="auto"/>
        <w:ind w:left="5529"/>
        <w:jc w:val="both"/>
        <w:rPr>
          <w:color w:val="FF0000"/>
          <w:lang w:val="uk-UA"/>
        </w:rPr>
      </w:pPr>
      <w:r w:rsidRPr="00C105A9">
        <w:rPr>
          <w:color w:val="FF0000"/>
          <w:lang w:val="uk-UA"/>
        </w:rPr>
        <w:t xml:space="preserve">протокол № </w:t>
      </w:r>
      <w:r w:rsidR="00157BED" w:rsidRPr="00C105A9">
        <w:rPr>
          <w:color w:val="FF0000"/>
          <w:lang w:val="uk-UA"/>
        </w:rPr>
        <w:t>0</w:t>
      </w:r>
      <w:r w:rsidRPr="00C105A9">
        <w:rPr>
          <w:color w:val="FF0000"/>
          <w:lang w:val="uk-UA"/>
        </w:rPr>
        <w:t xml:space="preserve"> від </w:t>
      </w:r>
      <w:r w:rsidRPr="00C105A9">
        <w:rPr>
          <w:color w:val="FF0000"/>
        </w:rPr>
        <w:t>0</w:t>
      </w:r>
      <w:r w:rsidR="00157BED" w:rsidRPr="00C105A9">
        <w:rPr>
          <w:color w:val="FF0000"/>
          <w:lang w:val="uk-UA"/>
        </w:rPr>
        <w:t>0</w:t>
      </w:r>
      <w:r w:rsidRPr="00C105A9">
        <w:rPr>
          <w:color w:val="FF0000"/>
          <w:lang w:val="uk-UA"/>
        </w:rPr>
        <w:t>.0</w:t>
      </w:r>
      <w:r w:rsidR="00157BED" w:rsidRPr="00C105A9">
        <w:rPr>
          <w:color w:val="FF0000"/>
          <w:lang w:val="uk-UA"/>
        </w:rPr>
        <w:t>0</w:t>
      </w:r>
      <w:r w:rsidRPr="00C105A9">
        <w:rPr>
          <w:color w:val="FF0000"/>
          <w:lang w:val="uk-UA"/>
        </w:rPr>
        <w:t>.20</w:t>
      </w:r>
      <w:r w:rsidR="00610E2E">
        <w:rPr>
          <w:color w:val="FF0000"/>
          <w:lang w:val="uk-UA"/>
        </w:rPr>
        <w:t>22</w:t>
      </w:r>
    </w:p>
    <w:p w14:paraId="160CBE81" w14:textId="77777777" w:rsidR="00F00161" w:rsidRPr="00C105A9" w:rsidRDefault="00F00161" w:rsidP="00F00161">
      <w:pPr>
        <w:spacing w:line="300" w:lineRule="auto"/>
        <w:rPr>
          <w:color w:val="FF0000"/>
          <w:sz w:val="16"/>
          <w:szCs w:val="16"/>
          <w:lang w:val="uk-UA"/>
        </w:rPr>
      </w:pPr>
    </w:p>
    <w:p w14:paraId="01F51ADB" w14:textId="77777777" w:rsidR="00715493" w:rsidRPr="00C105A9" w:rsidRDefault="00715493" w:rsidP="00F00161">
      <w:pPr>
        <w:spacing w:line="300" w:lineRule="auto"/>
        <w:rPr>
          <w:color w:val="FF0000"/>
          <w:sz w:val="16"/>
          <w:szCs w:val="16"/>
          <w:lang w:val="uk-UA"/>
        </w:rPr>
      </w:pPr>
    </w:p>
    <w:p w14:paraId="3313FBAE" w14:textId="77777777" w:rsidR="00715493" w:rsidRPr="00C105A9" w:rsidRDefault="00715493" w:rsidP="00F00161">
      <w:pPr>
        <w:spacing w:line="300" w:lineRule="auto"/>
        <w:rPr>
          <w:color w:val="FF0000"/>
          <w:sz w:val="16"/>
          <w:szCs w:val="16"/>
          <w:lang w:val="uk-UA"/>
        </w:rPr>
      </w:pPr>
    </w:p>
    <w:p w14:paraId="20AB1DEE" w14:textId="77777777" w:rsidR="00F00161" w:rsidRPr="00AF4426" w:rsidRDefault="00F00161" w:rsidP="00F00161">
      <w:pPr>
        <w:spacing w:line="300" w:lineRule="auto"/>
        <w:ind w:left="1985" w:hanging="1985"/>
        <w:jc w:val="center"/>
      </w:pPr>
      <w:r w:rsidRPr="00AF4426">
        <w:rPr>
          <w:lang w:val="uk-UA"/>
        </w:rPr>
        <w:t xml:space="preserve">Харків </w:t>
      </w:r>
    </w:p>
    <w:p w14:paraId="5FA7E42A" w14:textId="77777777" w:rsidR="00F00161" w:rsidRPr="00AF4426" w:rsidRDefault="00F00161" w:rsidP="00F00161">
      <w:pPr>
        <w:spacing w:line="300" w:lineRule="auto"/>
        <w:ind w:left="1985" w:hanging="1985"/>
        <w:jc w:val="center"/>
      </w:pPr>
      <w:r w:rsidRPr="00AF4426">
        <w:rPr>
          <w:lang w:val="uk-UA"/>
        </w:rPr>
        <w:t xml:space="preserve">НТУ «ХПІ» </w:t>
      </w:r>
    </w:p>
    <w:p w14:paraId="46E8FBA5" w14:textId="77777777" w:rsidR="00715493" w:rsidRDefault="00F00161" w:rsidP="00715493">
      <w:pPr>
        <w:spacing w:line="300" w:lineRule="auto"/>
        <w:jc w:val="center"/>
        <w:rPr>
          <w:lang w:val="uk-UA"/>
        </w:rPr>
      </w:pPr>
      <w:r w:rsidRPr="00AF4426">
        <w:rPr>
          <w:lang w:val="uk-UA"/>
        </w:rPr>
        <w:t>20</w:t>
      </w:r>
      <w:r w:rsidR="00AF4426" w:rsidRPr="00362EA1">
        <w:t>22</w:t>
      </w:r>
      <w:r w:rsidR="00715493">
        <w:rPr>
          <w:lang w:val="uk-UA"/>
        </w:rPr>
        <w:br w:type="page"/>
      </w:r>
    </w:p>
    <w:p w14:paraId="730AC15B" w14:textId="77777777" w:rsidR="00157BED" w:rsidRPr="00551FDC" w:rsidRDefault="00157BED" w:rsidP="00B97F58">
      <w:pPr>
        <w:spacing w:after="0" w:line="300" w:lineRule="auto"/>
        <w:ind w:firstLine="709"/>
        <w:jc w:val="both"/>
        <w:rPr>
          <w:lang w:val="uk-UA"/>
        </w:rPr>
      </w:pPr>
      <w:r w:rsidRPr="00551FDC">
        <w:rPr>
          <w:lang w:val="uk-UA"/>
        </w:rPr>
        <w:lastRenderedPageBreak/>
        <w:t xml:space="preserve">УДК </w:t>
      </w:r>
      <w:r w:rsidR="00303E69" w:rsidRPr="00551FDC">
        <w:t>378</w:t>
      </w:r>
      <w:r w:rsidR="00303E69" w:rsidRPr="00551FDC">
        <w:rPr>
          <w:lang w:val="uk-UA"/>
        </w:rPr>
        <w:t xml:space="preserve">: </w:t>
      </w:r>
      <w:r w:rsidR="00303E69" w:rsidRPr="00551FDC">
        <w:t>001.891</w:t>
      </w:r>
    </w:p>
    <w:p w14:paraId="7EA8A6C8" w14:textId="77777777" w:rsidR="00157BED" w:rsidRPr="00551FDC" w:rsidRDefault="00157BED" w:rsidP="00B97F58">
      <w:pPr>
        <w:spacing w:after="0" w:line="300" w:lineRule="auto"/>
        <w:ind w:firstLine="709"/>
        <w:jc w:val="both"/>
        <w:rPr>
          <w:lang w:val="uk-UA"/>
        </w:rPr>
      </w:pPr>
      <w:r w:rsidRPr="00551FDC">
        <w:rPr>
          <w:lang w:val="uk-UA"/>
        </w:rPr>
        <w:t xml:space="preserve">ББК </w:t>
      </w:r>
      <w:r w:rsidR="00303E69" w:rsidRPr="00551FDC">
        <w:t>72</w:t>
      </w:r>
      <w:r w:rsidR="00551FDC" w:rsidRPr="00551FDC">
        <w:rPr>
          <w:lang w:val="uk-UA"/>
        </w:rPr>
        <w:t>.5+</w:t>
      </w:r>
      <w:r w:rsidR="00551FDC" w:rsidRPr="00551FDC">
        <w:t>7</w:t>
      </w:r>
      <w:r w:rsidR="00551FDC" w:rsidRPr="00551FDC">
        <w:rPr>
          <w:lang w:val="uk-UA"/>
        </w:rPr>
        <w:t>4.5</w:t>
      </w:r>
    </w:p>
    <w:p w14:paraId="2713480F" w14:textId="77777777" w:rsidR="00157BED" w:rsidRPr="007C76D3" w:rsidRDefault="00157BED" w:rsidP="0044014F">
      <w:pPr>
        <w:spacing w:after="0" w:line="300" w:lineRule="auto"/>
        <w:ind w:firstLine="709"/>
        <w:jc w:val="both"/>
        <w:rPr>
          <w:lang w:val="uk-UA"/>
        </w:rPr>
      </w:pPr>
      <w:r w:rsidRPr="007C76D3">
        <w:t xml:space="preserve">        М</w:t>
      </w:r>
      <w:r w:rsidRPr="007C76D3">
        <w:rPr>
          <w:lang w:val="uk-UA"/>
        </w:rPr>
        <w:t>80</w:t>
      </w:r>
    </w:p>
    <w:p w14:paraId="29C0359A" w14:textId="77777777" w:rsidR="00157BED" w:rsidRPr="007C76D3" w:rsidRDefault="00157BED" w:rsidP="0044014F">
      <w:pPr>
        <w:spacing w:after="0" w:line="300" w:lineRule="auto"/>
        <w:ind w:hanging="1276"/>
        <w:jc w:val="both"/>
        <w:rPr>
          <w:sz w:val="16"/>
          <w:szCs w:val="16"/>
          <w:lang w:val="uk-UA"/>
        </w:rPr>
      </w:pPr>
    </w:p>
    <w:p w14:paraId="4DD519BB" w14:textId="77777777" w:rsidR="00157BED" w:rsidRPr="007C76D3" w:rsidRDefault="00157BED" w:rsidP="00974568">
      <w:pPr>
        <w:spacing w:after="0" w:line="300" w:lineRule="auto"/>
        <w:ind w:firstLine="709"/>
        <w:jc w:val="both"/>
        <w:rPr>
          <w:lang w:val="uk-UA"/>
        </w:rPr>
      </w:pPr>
      <w:r w:rsidRPr="007C76D3">
        <w:rPr>
          <w:lang w:val="uk-UA"/>
        </w:rPr>
        <w:t xml:space="preserve">Рецензенти: </w:t>
      </w:r>
      <w:r>
        <w:rPr>
          <w:i/>
          <w:lang w:val="uk-UA"/>
        </w:rPr>
        <w:t>С.М. Домбровська</w:t>
      </w:r>
      <w:r w:rsidRPr="007C76D3">
        <w:rPr>
          <w:lang w:val="uk-UA"/>
        </w:rPr>
        <w:t>, д</w:t>
      </w:r>
      <w:r>
        <w:rPr>
          <w:lang w:val="uk-UA"/>
        </w:rPr>
        <w:t>.</w:t>
      </w:r>
      <w:r w:rsidRPr="007C76D3">
        <w:rPr>
          <w:lang w:val="uk-UA"/>
        </w:rPr>
        <w:t xml:space="preserve"> держ. упр., проф, </w:t>
      </w:r>
      <w:r w:rsidR="00974568">
        <w:rPr>
          <w:lang w:val="uk-UA"/>
        </w:rPr>
        <w:t>п</w:t>
      </w:r>
      <w:r w:rsidR="00974568" w:rsidRPr="00974568">
        <w:t xml:space="preserve">роректор Національного університету </w:t>
      </w:r>
      <w:r w:rsidR="00974568">
        <w:rPr>
          <w:lang w:val="uk-UA"/>
        </w:rPr>
        <w:t xml:space="preserve">– </w:t>
      </w:r>
      <w:r w:rsidR="00974568" w:rsidRPr="00974568">
        <w:t>начальник навчально-науково-виробничого центру</w:t>
      </w:r>
      <w:r>
        <w:rPr>
          <w:lang w:val="uk-UA"/>
        </w:rPr>
        <w:t>, Національний університет цивільного захисту України</w:t>
      </w:r>
      <w:r w:rsidRPr="007C76D3">
        <w:rPr>
          <w:lang w:val="uk-UA"/>
        </w:rPr>
        <w:t>;</w:t>
      </w:r>
    </w:p>
    <w:p w14:paraId="0348EB09" w14:textId="77777777" w:rsidR="00157BED" w:rsidRPr="00974568" w:rsidRDefault="00157BED" w:rsidP="00974568">
      <w:pPr>
        <w:spacing w:after="0" w:line="300" w:lineRule="auto"/>
        <w:ind w:firstLine="709"/>
        <w:jc w:val="both"/>
        <w:rPr>
          <w:lang w:val="uk-UA"/>
        </w:rPr>
      </w:pPr>
      <w:r w:rsidRPr="007C76D3">
        <w:rPr>
          <w:i/>
          <w:lang w:val="uk-UA"/>
        </w:rPr>
        <w:t>А.О. Дєгтяр,</w:t>
      </w:r>
      <w:r w:rsidRPr="007C76D3">
        <w:rPr>
          <w:lang w:val="uk-UA"/>
        </w:rPr>
        <w:t xml:space="preserve"> д. держ. упр., </w:t>
      </w:r>
      <w:r w:rsidRPr="00974568">
        <w:rPr>
          <w:lang w:val="uk-UA"/>
        </w:rPr>
        <w:t xml:space="preserve">проф., </w:t>
      </w:r>
      <w:r w:rsidR="00974568" w:rsidRPr="00974568">
        <w:rPr>
          <w:lang w:val="uk-UA"/>
        </w:rPr>
        <w:t>професор</w:t>
      </w:r>
      <w:r w:rsidRPr="00974568">
        <w:rPr>
          <w:lang w:val="uk-UA"/>
        </w:rPr>
        <w:t xml:space="preserve"> кафедри </w:t>
      </w:r>
      <w:r w:rsidR="00974568" w:rsidRPr="00974568">
        <w:rPr>
          <w:lang w:val="uk-UA"/>
        </w:rPr>
        <w:t>публічного управління та підприємництва</w:t>
      </w:r>
      <w:r w:rsidRPr="00974568">
        <w:rPr>
          <w:lang w:val="uk-UA"/>
        </w:rPr>
        <w:t xml:space="preserve">, </w:t>
      </w:r>
      <w:r w:rsidR="00974568" w:rsidRPr="00974568">
        <w:rPr>
          <w:lang w:val="uk-UA"/>
        </w:rPr>
        <w:t xml:space="preserve">Національний аерокосмічний університет ім. </w:t>
      </w:r>
      <w:r w:rsidR="00974568" w:rsidRPr="00974568">
        <w:t xml:space="preserve">М. Є. Жуковського </w:t>
      </w:r>
      <w:r w:rsidR="00974568" w:rsidRPr="00974568">
        <w:rPr>
          <w:lang w:val="uk-UA"/>
        </w:rPr>
        <w:t>«</w:t>
      </w:r>
      <w:r w:rsidR="00974568" w:rsidRPr="00974568">
        <w:t>Харківський авіаційний інститут</w:t>
      </w:r>
      <w:r w:rsidR="00974568" w:rsidRPr="00974568">
        <w:rPr>
          <w:lang w:val="uk-UA"/>
        </w:rPr>
        <w:t>»</w:t>
      </w:r>
    </w:p>
    <w:p w14:paraId="1F6D726B" w14:textId="77777777" w:rsidR="00157BED" w:rsidRPr="00157BED" w:rsidRDefault="00157BED" w:rsidP="0036093C">
      <w:pPr>
        <w:spacing w:after="0" w:line="300" w:lineRule="auto"/>
        <w:jc w:val="both"/>
        <w:rPr>
          <w:lang w:val="uk-UA"/>
        </w:rPr>
      </w:pPr>
    </w:p>
    <w:p w14:paraId="44CB248D" w14:textId="77777777" w:rsidR="00157BED" w:rsidRPr="007C76D3" w:rsidRDefault="00E01806" w:rsidP="0036093C">
      <w:pPr>
        <w:spacing w:after="0" w:line="300" w:lineRule="auto"/>
        <w:ind w:left="709"/>
        <w:jc w:val="both"/>
        <w:rPr>
          <w:b/>
          <w:lang w:val="uk-UA"/>
        </w:rPr>
      </w:pPr>
      <w:r w:rsidRPr="007C76D3">
        <w:rPr>
          <w:b/>
          <w:lang w:val="uk-UA"/>
        </w:rPr>
        <w:t>Мороз В.М.</w:t>
      </w:r>
      <w:r w:rsidR="0044014F">
        <w:rPr>
          <w:b/>
          <w:lang w:val="uk-UA"/>
        </w:rPr>
        <w:t xml:space="preserve">, </w:t>
      </w:r>
      <w:r w:rsidR="00157BED" w:rsidRPr="007C76D3">
        <w:rPr>
          <w:b/>
          <w:lang w:val="uk-UA"/>
        </w:rPr>
        <w:t xml:space="preserve">Мороз </w:t>
      </w:r>
      <w:r>
        <w:rPr>
          <w:b/>
          <w:lang w:val="uk-UA"/>
        </w:rPr>
        <w:t>С</w:t>
      </w:r>
      <w:r w:rsidR="00157BED" w:rsidRPr="007C76D3">
        <w:rPr>
          <w:b/>
          <w:lang w:val="uk-UA"/>
        </w:rPr>
        <w:t>.</w:t>
      </w:r>
      <w:r>
        <w:rPr>
          <w:b/>
          <w:lang w:val="uk-UA"/>
        </w:rPr>
        <w:t>А</w:t>
      </w:r>
      <w:r w:rsidR="00157BED" w:rsidRPr="007C76D3">
        <w:rPr>
          <w:b/>
          <w:lang w:val="uk-UA"/>
        </w:rPr>
        <w:t>.</w:t>
      </w:r>
    </w:p>
    <w:p w14:paraId="4046101C" w14:textId="77777777" w:rsidR="00157BED" w:rsidRPr="003F68FA" w:rsidRDefault="00157BED" w:rsidP="0036093C">
      <w:pPr>
        <w:spacing w:after="0" w:line="300" w:lineRule="auto"/>
        <w:ind w:left="709" w:hanging="709"/>
        <w:jc w:val="both"/>
        <w:rPr>
          <w:lang w:val="uk-UA"/>
        </w:rPr>
      </w:pPr>
      <w:r w:rsidRPr="007C76D3">
        <w:rPr>
          <w:lang w:val="uk-UA"/>
        </w:rPr>
        <w:t xml:space="preserve">М80 </w:t>
      </w:r>
      <w:r w:rsidR="00F34149">
        <w:rPr>
          <w:rFonts w:eastAsia="Times New Roman"/>
          <w:lang w:val="uk-UA" w:eastAsia="zh-TW"/>
        </w:rPr>
        <w:t>Ме</w:t>
      </w:r>
      <w:r w:rsidR="00F34149" w:rsidRPr="00362EA1">
        <w:rPr>
          <w:rFonts w:eastAsia="Times New Roman"/>
          <w:lang w:val="uk-UA" w:eastAsia="zh-TW"/>
        </w:rPr>
        <w:t>тодика написання наукових текстів та вимоги до їх підготовки</w:t>
      </w:r>
      <w:r w:rsidRPr="007C76D3">
        <w:rPr>
          <w:lang w:val="uk-UA"/>
        </w:rPr>
        <w:t xml:space="preserve"> </w:t>
      </w:r>
      <w:r w:rsidR="007B0BA5">
        <w:rPr>
          <w:lang w:val="uk-UA"/>
        </w:rPr>
        <w:t xml:space="preserve">до друку </w:t>
      </w:r>
      <w:r w:rsidRPr="007C76D3">
        <w:rPr>
          <w:lang w:val="uk-UA"/>
        </w:rPr>
        <w:t>/ В.М. Мороз</w:t>
      </w:r>
      <w:r w:rsidR="00AF4426">
        <w:rPr>
          <w:lang w:val="uk-UA"/>
        </w:rPr>
        <w:t>, С.А. Мороз</w:t>
      </w:r>
      <w:r w:rsidR="00551FDC">
        <w:rPr>
          <w:lang w:val="uk-UA"/>
        </w:rPr>
        <w:t>, Д.А. Терещенко</w:t>
      </w:r>
      <w:r w:rsidRPr="007C76D3">
        <w:rPr>
          <w:lang w:val="uk-UA"/>
        </w:rPr>
        <w:t>. – Х</w:t>
      </w:r>
      <w:r w:rsidRPr="00C105A9">
        <w:rPr>
          <w:color w:val="FF0000"/>
          <w:lang w:val="uk-UA"/>
        </w:rPr>
        <w:t>.: НТУ</w:t>
      </w:r>
      <w:r w:rsidRPr="00C105A9">
        <w:rPr>
          <w:color w:val="FF0000"/>
          <w:lang w:val="en-US"/>
        </w:rPr>
        <w:t> </w:t>
      </w:r>
      <w:r w:rsidRPr="00C105A9">
        <w:rPr>
          <w:color w:val="FF0000"/>
          <w:lang w:val="uk-UA"/>
        </w:rPr>
        <w:t xml:space="preserve">«ХПІ», </w:t>
      </w:r>
      <w:r w:rsidRPr="00AF4426">
        <w:rPr>
          <w:lang w:val="uk-UA"/>
        </w:rPr>
        <w:t>20</w:t>
      </w:r>
      <w:r w:rsidR="00AF4426" w:rsidRPr="00AF4426">
        <w:rPr>
          <w:lang w:val="uk-UA"/>
        </w:rPr>
        <w:t>22</w:t>
      </w:r>
      <w:r w:rsidRPr="003F68FA">
        <w:rPr>
          <w:lang w:val="uk-UA"/>
        </w:rPr>
        <w:t xml:space="preserve">. – </w:t>
      </w:r>
      <w:r w:rsidR="003F68FA" w:rsidRPr="003F68FA">
        <w:rPr>
          <w:lang w:val="uk-UA"/>
        </w:rPr>
        <w:t>90</w:t>
      </w:r>
      <w:r w:rsidRPr="003F68FA">
        <w:rPr>
          <w:lang w:val="uk-UA"/>
        </w:rPr>
        <w:t xml:space="preserve"> с.</w:t>
      </w:r>
    </w:p>
    <w:p w14:paraId="5AE4E8AC" w14:textId="77777777" w:rsidR="00157BED" w:rsidRPr="007C76D3" w:rsidRDefault="00157BED" w:rsidP="0036093C">
      <w:pPr>
        <w:spacing w:after="0" w:line="300" w:lineRule="auto"/>
        <w:ind w:left="709"/>
        <w:jc w:val="both"/>
        <w:rPr>
          <w:lang w:val="uk-UA"/>
        </w:rPr>
      </w:pPr>
    </w:p>
    <w:p w14:paraId="1ABEFAE9" w14:textId="77777777" w:rsidR="00157BED" w:rsidRPr="007C76D3" w:rsidRDefault="00157BED" w:rsidP="0036093C">
      <w:pPr>
        <w:spacing w:after="0" w:line="300" w:lineRule="auto"/>
        <w:ind w:left="709"/>
        <w:jc w:val="both"/>
        <w:rPr>
          <w:lang w:val="uk-UA"/>
        </w:rPr>
      </w:pPr>
      <w:r w:rsidRPr="007C76D3">
        <w:rPr>
          <w:lang w:val="en-US"/>
        </w:rPr>
        <w:t>ISBN</w:t>
      </w:r>
      <w:r w:rsidRPr="007C76D3">
        <w:rPr>
          <w:lang w:val="uk-UA"/>
        </w:rPr>
        <w:t xml:space="preserve"> </w:t>
      </w:r>
    </w:p>
    <w:p w14:paraId="2BAC69C1" w14:textId="77777777" w:rsidR="00157BED" w:rsidRPr="007C76D3" w:rsidRDefault="0044014F" w:rsidP="0036093C">
      <w:pPr>
        <w:spacing w:after="0" w:line="300" w:lineRule="auto"/>
        <w:ind w:firstLine="709"/>
        <w:jc w:val="both"/>
        <w:rPr>
          <w:lang w:val="uk-UA"/>
        </w:rPr>
      </w:pPr>
      <w:r w:rsidRPr="00D775A0">
        <w:rPr>
          <w:lang w:val="uk-UA"/>
        </w:rPr>
        <w:t>Текст лекцій висвітлює теоретико-методологічні та організаційно-методичні вимоги до підготовки дослідником наукових публікацій.</w:t>
      </w:r>
      <w:r w:rsidRPr="00E737F8">
        <w:rPr>
          <w:lang w:val="uk-UA"/>
        </w:rPr>
        <w:t xml:space="preserve"> Сформульовано змістовно-діяльністні алгоритми (конструкти) підготовки наукової публікації та визначено вимоги які висуваються до її структури </w:t>
      </w:r>
      <w:r>
        <w:rPr>
          <w:lang w:val="uk-UA"/>
        </w:rPr>
        <w:t>і</w:t>
      </w:r>
      <w:r w:rsidRPr="00E737F8">
        <w:rPr>
          <w:lang w:val="uk-UA"/>
        </w:rPr>
        <w:t xml:space="preserve"> змісту. Розкрито зміст механізмів популяризації наукової публікації автора </w:t>
      </w:r>
      <w:r>
        <w:rPr>
          <w:lang w:val="uk-UA"/>
        </w:rPr>
        <w:t>у науковому середовищі</w:t>
      </w:r>
      <w:r w:rsidRPr="00E737F8">
        <w:rPr>
          <w:lang w:val="uk-UA"/>
        </w:rPr>
        <w:t>.</w:t>
      </w:r>
      <w:r w:rsidR="00157BED" w:rsidRPr="007C76D3">
        <w:rPr>
          <w:lang w:val="uk-UA"/>
        </w:rPr>
        <w:t xml:space="preserve"> </w:t>
      </w:r>
    </w:p>
    <w:p w14:paraId="1061D1EE" w14:textId="77777777" w:rsidR="00157BED" w:rsidRPr="0060098E" w:rsidRDefault="00157BED" w:rsidP="0036093C">
      <w:pPr>
        <w:spacing w:after="0" w:line="300" w:lineRule="auto"/>
        <w:ind w:firstLine="709"/>
        <w:jc w:val="both"/>
        <w:rPr>
          <w:lang w:val="uk-UA"/>
        </w:rPr>
      </w:pPr>
      <w:r w:rsidRPr="007C76D3">
        <w:rPr>
          <w:lang w:val="uk-UA"/>
        </w:rPr>
        <w:t xml:space="preserve">Призначено для </w:t>
      </w:r>
      <w:r w:rsidR="00D775A0" w:rsidRPr="00D775A0">
        <w:rPr>
          <w:lang w:val="uk-UA"/>
        </w:rPr>
        <w:t xml:space="preserve">магістрантів та </w:t>
      </w:r>
      <w:r w:rsidR="00E01806" w:rsidRPr="00D775A0">
        <w:rPr>
          <w:lang w:val="uk-UA"/>
        </w:rPr>
        <w:t xml:space="preserve">аспірантів </w:t>
      </w:r>
      <w:r w:rsidRPr="00D775A0">
        <w:rPr>
          <w:lang w:val="uk-UA"/>
        </w:rPr>
        <w:t xml:space="preserve">спеціальності </w:t>
      </w:r>
      <w:r w:rsidR="00E01806" w:rsidRPr="00D775A0">
        <w:rPr>
          <w:lang w:val="uk-UA"/>
        </w:rPr>
        <w:t>«</w:t>
      </w:r>
      <w:r w:rsidR="00D775A0" w:rsidRPr="00D775A0">
        <w:rPr>
          <w:lang w:val="uk-UA"/>
        </w:rPr>
        <w:t>Публічне управління</w:t>
      </w:r>
      <w:r w:rsidR="00E01806" w:rsidRPr="00D775A0">
        <w:rPr>
          <w:lang w:val="uk-UA"/>
        </w:rPr>
        <w:t>»</w:t>
      </w:r>
      <w:r w:rsidR="00D775A0" w:rsidRPr="00D775A0">
        <w:rPr>
          <w:lang w:val="uk-UA"/>
        </w:rPr>
        <w:t xml:space="preserve"> </w:t>
      </w:r>
      <w:r w:rsidR="00D775A0" w:rsidRPr="0060098E">
        <w:rPr>
          <w:lang w:val="uk-UA"/>
        </w:rPr>
        <w:t>та «Соціологія»</w:t>
      </w:r>
    </w:p>
    <w:p w14:paraId="13BF4F83" w14:textId="77777777" w:rsidR="00157BED" w:rsidRPr="0060098E" w:rsidRDefault="00157BED" w:rsidP="0036093C">
      <w:pPr>
        <w:spacing w:after="0" w:line="300" w:lineRule="auto"/>
        <w:ind w:firstLine="709"/>
        <w:jc w:val="both"/>
        <w:rPr>
          <w:lang w:val="uk-UA"/>
        </w:rPr>
      </w:pPr>
      <w:r w:rsidRPr="0060098E">
        <w:rPr>
          <w:lang w:val="uk-UA"/>
        </w:rPr>
        <w:t>Табл. 1</w:t>
      </w:r>
      <w:r w:rsidR="0060098E" w:rsidRPr="0060098E">
        <w:rPr>
          <w:lang w:val="uk-UA"/>
        </w:rPr>
        <w:t>2</w:t>
      </w:r>
      <w:r w:rsidRPr="0060098E">
        <w:rPr>
          <w:lang w:val="uk-UA"/>
        </w:rPr>
        <w:t xml:space="preserve">. Бібліогр. </w:t>
      </w:r>
      <w:r w:rsidR="0060098E" w:rsidRPr="0060098E">
        <w:rPr>
          <w:lang w:val="uk-UA"/>
        </w:rPr>
        <w:t>27</w:t>
      </w:r>
      <w:r w:rsidRPr="0060098E">
        <w:rPr>
          <w:lang w:val="uk-UA"/>
        </w:rPr>
        <w:t xml:space="preserve"> назв.</w:t>
      </w:r>
    </w:p>
    <w:p w14:paraId="2D5A02F9" w14:textId="77777777" w:rsidR="00157BED" w:rsidRPr="00551FDC" w:rsidRDefault="00157BED" w:rsidP="0060098E">
      <w:pPr>
        <w:spacing w:after="0" w:line="300" w:lineRule="auto"/>
        <w:ind w:left="6096"/>
        <w:jc w:val="both"/>
        <w:rPr>
          <w:lang w:val="uk-UA"/>
        </w:rPr>
      </w:pPr>
      <w:r w:rsidRPr="00551FDC">
        <w:rPr>
          <w:lang w:val="uk-UA"/>
        </w:rPr>
        <w:t xml:space="preserve">УДК </w:t>
      </w:r>
      <w:r w:rsidR="00303E69" w:rsidRPr="00551FDC">
        <w:t>378</w:t>
      </w:r>
      <w:r w:rsidR="00303E69" w:rsidRPr="00551FDC">
        <w:rPr>
          <w:lang w:val="uk-UA"/>
        </w:rPr>
        <w:t xml:space="preserve">: </w:t>
      </w:r>
      <w:r w:rsidR="00303E69" w:rsidRPr="00551FDC">
        <w:t>001.891</w:t>
      </w:r>
    </w:p>
    <w:p w14:paraId="7130CEA4" w14:textId="77777777" w:rsidR="00157BED" w:rsidRPr="00551FDC" w:rsidRDefault="00157BED" w:rsidP="0060098E">
      <w:pPr>
        <w:spacing w:after="0" w:line="300" w:lineRule="auto"/>
        <w:ind w:left="6096"/>
        <w:jc w:val="both"/>
      </w:pPr>
      <w:r w:rsidRPr="00551FDC">
        <w:rPr>
          <w:lang w:val="uk-UA"/>
        </w:rPr>
        <w:t xml:space="preserve">ББК </w:t>
      </w:r>
      <w:r w:rsidR="00551FDC" w:rsidRPr="00551FDC">
        <w:t>72</w:t>
      </w:r>
      <w:r w:rsidR="00551FDC" w:rsidRPr="00551FDC">
        <w:rPr>
          <w:lang w:val="uk-UA"/>
        </w:rPr>
        <w:t>.5+</w:t>
      </w:r>
      <w:r w:rsidR="00551FDC" w:rsidRPr="00551FDC">
        <w:t>7</w:t>
      </w:r>
      <w:r w:rsidR="00551FDC" w:rsidRPr="00551FDC">
        <w:rPr>
          <w:lang w:val="uk-UA"/>
        </w:rPr>
        <w:t>4.5</w:t>
      </w:r>
    </w:p>
    <w:p w14:paraId="78744EA7" w14:textId="77777777" w:rsidR="00157BED" w:rsidRPr="00157BED" w:rsidRDefault="00157BED" w:rsidP="0044014F">
      <w:pPr>
        <w:spacing w:after="0" w:line="300" w:lineRule="auto"/>
        <w:jc w:val="both"/>
        <w:rPr>
          <w:sz w:val="16"/>
          <w:szCs w:val="16"/>
        </w:rPr>
      </w:pPr>
    </w:p>
    <w:p w14:paraId="20FA5E39" w14:textId="77777777" w:rsidR="00157BED" w:rsidRDefault="00157BED" w:rsidP="0044014F">
      <w:pPr>
        <w:spacing w:after="0" w:line="300" w:lineRule="auto"/>
        <w:ind w:firstLine="709"/>
        <w:jc w:val="both"/>
        <w:rPr>
          <w:lang w:val="uk-UA"/>
        </w:rPr>
      </w:pPr>
      <w:r w:rsidRPr="007C76D3">
        <w:rPr>
          <w:lang w:val="en-US"/>
        </w:rPr>
        <w:t>ISBN</w:t>
      </w:r>
      <w:r w:rsidRPr="007C76D3">
        <w:rPr>
          <w:lang w:val="uk-UA"/>
        </w:rPr>
        <w:t xml:space="preserve">                                                              © В.М. Мороз, 20</w:t>
      </w:r>
      <w:r w:rsidR="00AF4426">
        <w:rPr>
          <w:lang w:val="uk-UA"/>
        </w:rPr>
        <w:t>22</w:t>
      </w:r>
    </w:p>
    <w:p w14:paraId="3FFD666E" w14:textId="77777777" w:rsidR="00E01806" w:rsidRDefault="00E01806" w:rsidP="0036093C">
      <w:pPr>
        <w:spacing w:after="0" w:line="300" w:lineRule="auto"/>
        <w:ind w:firstLine="709"/>
        <w:jc w:val="both"/>
        <w:rPr>
          <w:lang w:val="uk-UA"/>
        </w:rPr>
      </w:pPr>
      <w:r>
        <w:rPr>
          <w:lang w:val="uk-UA"/>
        </w:rPr>
        <w:t xml:space="preserve">                          </w:t>
      </w:r>
      <w:r w:rsidR="008D0136">
        <w:rPr>
          <w:lang w:val="uk-UA"/>
        </w:rPr>
        <w:t xml:space="preserve">                                </w:t>
      </w:r>
      <w:r>
        <w:rPr>
          <w:lang w:val="uk-UA"/>
        </w:rPr>
        <w:t xml:space="preserve">             </w:t>
      </w:r>
      <w:r w:rsidRPr="007C76D3">
        <w:rPr>
          <w:lang w:val="uk-UA"/>
        </w:rPr>
        <w:t>©</w:t>
      </w:r>
      <w:r w:rsidR="00AF4426">
        <w:rPr>
          <w:lang w:val="uk-UA"/>
        </w:rPr>
        <w:t xml:space="preserve"> С.А. Мороз, 2022</w:t>
      </w:r>
    </w:p>
    <w:p w14:paraId="774F6CDD" w14:textId="77777777" w:rsidR="008D0136" w:rsidRDefault="008D0136" w:rsidP="008D0136">
      <w:pPr>
        <w:spacing w:after="0" w:line="300" w:lineRule="auto"/>
        <w:ind w:firstLine="709"/>
        <w:jc w:val="both"/>
        <w:rPr>
          <w:lang w:val="uk-UA"/>
        </w:rPr>
      </w:pPr>
      <w:r>
        <w:rPr>
          <w:lang w:val="uk-UA"/>
        </w:rPr>
        <w:t xml:space="preserve">                                                                            </w:t>
      </w:r>
      <w:r w:rsidRPr="007C76D3">
        <w:rPr>
          <w:lang w:val="uk-UA"/>
        </w:rPr>
        <w:t>©</w:t>
      </w:r>
      <w:r>
        <w:rPr>
          <w:lang w:val="uk-UA"/>
        </w:rPr>
        <w:t xml:space="preserve"> Д.А. Терещенко, 2022</w:t>
      </w:r>
    </w:p>
    <w:p w14:paraId="3D10517F" w14:textId="77777777" w:rsidR="00E01806" w:rsidRPr="00AA3789" w:rsidRDefault="00157BED" w:rsidP="00BB0A7D">
      <w:pPr>
        <w:spacing w:after="0" w:line="300" w:lineRule="auto"/>
        <w:ind w:firstLine="709"/>
        <w:jc w:val="both"/>
        <w:rPr>
          <w:lang w:val="uk-UA"/>
        </w:rPr>
      </w:pPr>
      <w:r w:rsidRPr="007C76D3">
        <w:rPr>
          <w:lang w:val="en-US"/>
        </w:rPr>
        <w:t>ISBN</w:t>
      </w:r>
      <w:r w:rsidRPr="007C76D3">
        <w:rPr>
          <w:lang w:val="uk-UA"/>
        </w:rPr>
        <w:t xml:space="preserve">                                           </w:t>
      </w:r>
      <w:r w:rsidRPr="00AA3789">
        <w:rPr>
          <w:lang w:val="uk-UA"/>
        </w:rPr>
        <w:t xml:space="preserve">      </w:t>
      </w:r>
      <w:r w:rsidR="00AF4426">
        <w:rPr>
          <w:lang w:val="uk-UA"/>
        </w:rPr>
        <w:t xml:space="preserve">             © НТУ «ХПІ», 2022</w:t>
      </w:r>
    </w:p>
    <w:p w14:paraId="36134EAD" w14:textId="77777777" w:rsidR="00157BED" w:rsidRPr="007C76D3" w:rsidRDefault="00157BED" w:rsidP="00157BED">
      <w:pPr>
        <w:spacing w:line="300" w:lineRule="auto"/>
        <w:ind w:firstLine="709"/>
        <w:rPr>
          <w:lang w:val="uk-UA"/>
        </w:rPr>
        <w:sectPr w:rsidR="00157BED" w:rsidRPr="007C76D3" w:rsidSect="00AE0B4A">
          <w:headerReference w:type="even" r:id="rId8"/>
          <w:footerReference w:type="even" r:id="rId9"/>
          <w:footerReference w:type="default" r:id="rId10"/>
          <w:footerReference w:type="first" r:id="rId11"/>
          <w:pgSz w:w="11906" w:h="16838" w:code="9"/>
          <w:pgMar w:top="1701" w:right="1588" w:bottom="1701" w:left="1361" w:header="1134" w:footer="1418" w:gutter="0"/>
          <w:cols w:space="708"/>
          <w:titlePg/>
          <w:docGrid w:linePitch="360"/>
        </w:sectPr>
      </w:pPr>
    </w:p>
    <w:p w14:paraId="1DBE1F03" w14:textId="77777777" w:rsidR="00CA2CC5" w:rsidRDefault="00CA2CC5" w:rsidP="006C39ED">
      <w:pPr>
        <w:spacing w:after="0" w:line="300" w:lineRule="auto"/>
        <w:rPr>
          <w:b/>
          <w:lang w:val="uk-UA"/>
        </w:rPr>
      </w:pPr>
    </w:p>
    <w:p w14:paraId="21B8799A" w14:textId="77777777" w:rsidR="006C39ED" w:rsidRDefault="006C39ED" w:rsidP="001A60A7">
      <w:pPr>
        <w:tabs>
          <w:tab w:val="left" w:pos="1515"/>
        </w:tabs>
        <w:spacing w:after="0" w:line="300" w:lineRule="auto"/>
        <w:jc w:val="center"/>
        <w:rPr>
          <w:b/>
          <w:lang w:val="uk-UA"/>
        </w:rPr>
      </w:pPr>
    </w:p>
    <w:p w14:paraId="3D1DD5AC" w14:textId="77777777" w:rsidR="006C39ED" w:rsidRDefault="006C39ED" w:rsidP="001A60A7">
      <w:pPr>
        <w:tabs>
          <w:tab w:val="left" w:pos="1515"/>
        </w:tabs>
        <w:spacing w:after="0" w:line="300" w:lineRule="auto"/>
        <w:jc w:val="center"/>
        <w:rPr>
          <w:b/>
          <w:lang w:val="uk-UA"/>
        </w:rPr>
      </w:pPr>
    </w:p>
    <w:p w14:paraId="3C9B0153" w14:textId="77777777" w:rsidR="006C39ED" w:rsidRDefault="006C39ED" w:rsidP="001A60A7">
      <w:pPr>
        <w:tabs>
          <w:tab w:val="left" w:pos="1515"/>
        </w:tabs>
        <w:spacing w:after="0" w:line="300" w:lineRule="auto"/>
        <w:jc w:val="center"/>
        <w:rPr>
          <w:b/>
          <w:lang w:val="uk-UA"/>
        </w:rPr>
      </w:pPr>
    </w:p>
    <w:p w14:paraId="218E9ED4" w14:textId="77777777" w:rsidR="00CA2CC5" w:rsidRPr="003E43F5" w:rsidRDefault="00CA2CC5" w:rsidP="001A60A7">
      <w:pPr>
        <w:tabs>
          <w:tab w:val="left" w:pos="1515"/>
        </w:tabs>
        <w:spacing w:after="0" w:line="300" w:lineRule="auto"/>
        <w:jc w:val="center"/>
        <w:rPr>
          <w:b/>
          <w:lang w:val="uk-UA"/>
        </w:rPr>
      </w:pPr>
      <w:r w:rsidRPr="003E43F5">
        <w:rPr>
          <w:b/>
          <w:lang w:val="uk-UA"/>
        </w:rPr>
        <w:t>ВСТУП</w:t>
      </w:r>
    </w:p>
    <w:p w14:paraId="776FDE0A" w14:textId="77777777" w:rsidR="00CA2CC5" w:rsidRPr="003E43F5" w:rsidRDefault="00CA2CC5" w:rsidP="001A60A7">
      <w:pPr>
        <w:tabs>
          <w:tab w:val="left" w:pos="1515"/>
        </w:tabs>
        <w:spacing w:after="0" w:line="300" w:lineRule="auto"/>
        <w:jc w:val="center"/>
        <w:rPr>
          <w:b/>
          <w:lang w:val="uk-UA"/>
        </w:rPr>
      </w:pPr>
    </w:p>
    <w:p w14:paraId="19A61A39" w14:textId="77777777" w:rsidR="00CA2CC5" w:rsidRPr="003E43F5" w:rsidRDefault="00CA2CC5" w:rsidP="006C39ED">
      <w:pPr>
        <w:spacing w:after="0" w:line="300" w:lineRule="auto"/>
        <w:ind w:firstLine="709"/>
        <w:jc w:val="both"/>
        <w:rPr>
          <w:b/>
          <w:lang w:val="uk-UA"/>
        </w:rPr>
      </w:pPr>
      <w:r w:rsidRPr="003E43F5">
        <w:rPr>
          <w:b/>
          <w:lang w:val="uk-UA"/>
        </w:rPr>
        <w:t>Загальна характеристика змістовної частини навчальної дисципліни «</w:t>
      </w:r>
      <w:r w:rsidR="00F34149" w:rsidRPr="003E43F5">
        <w:rPr>
          <w:b/>
          <w:lang w:val="uk-UA"/>
        </w:rPr>
        <w:t>Методика написання наукових текстів та вимоги до їх підготовки</w:t>
      </w:r>
      <w:r w:rsidRPr="003E43F5">
        <w:rPr>
          <w:b/>
          <w:lang w:val="uk-UA"/>
        </w:rPr>
        <w:t>»</w:t>
      </w:r>
    </w:p>
    <w:p w14:paraId="1448C876" w14:textId="77777777" w:rsidR="00CA2CC5" w:rsidRPr="003E43F5" w:rsidRDefault="00AE0B4A" w:rsidP="00D35953">
      <w:pPr>
        <w:spacing w:after="0" w:line="300" w:lineRule="auto"/>
        <w:ind w:firstLine="709"/>
        <w:jc w:val="both"/>
        <w:rPr>
          <w:lang w:val="uk-UA"/>
        </w:rPr>
      </w:pPr>
      <w:r w:rsidRPr="003E43F5">
        <w:rPr>
          <w:lang w:val="uk-UA"/>
        </w:rPr>
        <w:t xml:space="preserve">Підготовка наукової публікації є надзвичайно важливим та вкрай необхідним елементом професійної діяльності вченого. Саме через призму якості наукової публікації, як правило, сприймається </w:t>
      </w:r>
      <w:r w:rsidR="003C6BA0" w:rsidRPr="003E43F5">
        <w:rPr>
          <w:lang w:val="uk-UA"/>
        </w:rPr>
        <w:t xml:space="preserve">постать вченого та оцінюється його потенціал. Підготовка наукової публікації є складним, особливо для молодих дослідників, та відповідальним процесом, адже дотримання вимог формальних правил щодо структури, обсягів та змісту рукопису наукової публікації </w:t>
      </w:r>
      <w:r w:rsidR="00115D7F" w:rsidRPr="003E43F5">
        <w:rPr>
          <w:lang w:val="uk-UA"/>
        </w:rPr>
        <w:t xml:space="preserve">суттєво впливає не лише на форму розкриття обраного дослідником предмету наукового пошуку, а і на якість презентації авторської думки вченого щодо відповідної наукової проблематики. </w:t>
      </w:r>
    </w:p>
    <w:p w14:paraId="473F22D8" w14:textId="77777777" w:rsidR="00CA2CC5" w:rsidRPr="003E43F5" w:rsidRDefault="00CA2CC5" w:rsidP="00D35953">
      <w:pPr>
        <w:spacing w:after="0" w:line="300" w:lineRule="auto"/>
        <w:ind w:firstLine="709"/>
        <w:jc w:val="both"/>
        <w:rPr>
          <w:lang w:val="uk-UA"/>
        </w:rPr>
      </w:pPr>
      <w:r w:rsidRPr="003E43F5">
        <w:rPr>
          <w:i/>
          <w:lang w:val="uk-UA"/>
        </w:rPr>
        <w:t>Основним напрямом роботи</w:t>
      </w:r>
      <w:r w:rsidRPr="003E43F5">
        <w:rPr>
          <w:lang w:val="uk-UA"/>
        </w:rPr>
        <w:t xml:space="preserve"> студентів із засвоєння змісту навчальної дисципліни «</w:t>
      </w:r>
      <w:r w:rsidR="00D775A0" w:rsidRPr="003E43F5">
        <w:rPr>
          <w:rFonts w:eastAsia="Times New Roman"/>
          <w:lang w:val="uk-UA" w:eastAsia="zh-TW"/>
        </w:rPr>
        <w:t>Методика написання наукових текстів та вимоги до їх підготовки</w:t>
      </w:r>
      <w:r w:rsidRPr="003E43F5">
        <w:rPr>
          <w:lang w:val="uk-UA"/>
        </w:rPr>
        <w:t xml:space="preserve">» є </w:t>
      </w:r>
      <w:r w:rsidR="00B26993" w:rsidRPr="003E43F5">
        <w:rPr>
          <w:lang w:val="uk-UA"/>
        </w:rPr>
        <w:t xml:space="preserve">з’ясування формальних норм (правил) які встановлені нормативно-правовими документами щодо змісту, структури та правил подання наукової публікації до наукового видання </w:t>
      </w:r>
      <w:r w:rsidR="00E740A6" w:rsidRPr="003E43F5">
        <w:rPr>
          <w:lang w:val="uk-UA"/>
        </w:rPr>
        <w:t>та набуття первинних навичок щодо структурування змісту наукового тексту у межах наукової публікації (стаття, тези доповіді) та використання механізмів її популяризації у науковому середовищі</w:t>
      </w:r>
      <w:r w:rsidRPr="003E43F5">
        <w:rPr>
          <w:lang w:val="uk-UA"/>
        </w:rPr>
        <w:t>.</w:t>
      </w:r>
    </w:p>
    <w:p w14:paraId="5C28995A" w14:textId="77777777" w:rsidR="00B26993" w:rsidRPr="003E43F5" w:rsidRDefault="00CA2CC5" w:rsidP="00D775A0">
      <w:pPr>
        <w:tabs>
          <w:tab w:val="left" w:pos="1418"/>
        </w:tabs>
        <w:spacing w:after="0" w:line="300" w:lineRule="auto"/>
        <w:ind w:firstLine="567"/>
        <w:jc w:val="both"/>
        <w:rPr>
          <w:lang w:val="uk-UA"/>
        </w:rPr>
      </w:pPr>
      <w:r w:rsidRPr="003E43F5">
        <w:rPr>
          <w:i/>
          <w:lang w:val="uk-UA"/>
        </w:rPr>
        <w:t>Основна мета курсу</w:t>
      </w:r>
      <w:r w:rsidRPr="003E43F5">
        <w:rPr>
          <w:lang w:val="uk-UA"/>
        </w:rPr>
        <w:t xml:space="preserve"> </w:t>
      </w:r>
      <w:r w:rsidR="00B26993" w:rsidRPr="003E43F5">
        <w:rPr>
          <w:lang w:val="uk-UA"/>
        </w:rPr>
        <w:t>«</w:t>
      </w:r>
      <w:r w:rsidR="00D775A0" w:rsidRPr="003E43F5">
        <w:rPr>
          <w:rFonts w:eastAsia="Times New Roman"/>
          <w:lang w:val="uk-UA" w:eastAsia="zh-TW"/>
        </w:rPr>
        <w:t>Методика написання наукових текстів та вимоги до їх підготовки</w:t>
      </w:r>
      <w:r w:rsidR="00B26993" w:rsidRPr="003E43F5">
        <w:rPr>
          <w:lang w:val="uk-UA"/>
        </w:rPr>
        <w:t xml:space="preserve">» </w:t>
      </w:r>
      <w:r w:rsidR="00B26993" w:rsidRPr="003E43F5">
        <w:rPr>
          <w:rFonts w:eastAsia="Times New Roman"/>
          <w:bCs/>
          <w:lang w:val="uk-UA" w:eastAsia="ru-RU"/>
        </w:rPr>
        <w:t>–</w:t>
      </w:r>
      <w:r w:rsidR="00B26993" w:rsidRPr="003E43F5">
        <w:rPr>
          <w:lang w:val="uk-UA"/>
        </w:rPr>
        <w:t xml:space="preserve"> підготовка </w:t>
      </w:r>
      <w:r w:rsidR="00D775A0" w:rsidRPr="003E43F5">
        <w:rPr>
          <w:lang w:val="uk-UA"/>
        </w:rPr>
        <w:t xml:space="preserve">магістрантів </w:t>
      </w:r>
      <w:r w:rsidR="007519C9" w:rsidRPr="003E43F5">
        <w:rPr>
          <w:lang w:val="uk-UA"/>
        </w:rPr>
        <w:t xml:space="preserve">та </w:t>
      </w:r>
      <w:r w:rsidR="00B26993" w:rsidRPr="003E43F5">
        <w:rPr>
          <w:lang w:val="uk-UA"/>
        </w:rPr>
        <w:t xml:space="preserve">аспірантів до самостійної роботи над текстами наукових публікацій. </w:t>
      </w:r>
    </w:p>
    <w:p w14:paraId="1C8FE638" w14:textId="77777777" w:rsidR="00CA2CC5" w:rsidRPr="003E43F5" w:rsidRDefault="00CA2CC5" w:rsidP="00D35953">
      <w:pPr>
        <w:spacing w:after="0" w:line="300" w:lineRule="auto"/>
        <w:ind w:firstLine="709"/>
        <w:jc w:val="both"/>
        <w:rPr>
          <w:lang w:val="uk-UA"/>
        </w:rPr>
      </w:pPr>
      <w:r w:rsidRPr="003E43F5">
        <w:rPr>
          <w:i/>
          <w:lang w:val="uk-UA"/>
        </w:rPr>
        <w:t>Результатом успішного засвоєння навчального матеріалу</w:t>
      </w:r>
      <w:r w:rsidRPr="003E43F5">
        <w:rPr>
          <w:lang w:val="uk-UA"/>
        </w:rPr>
        <w:t xml:space="preserve"> є система теоретичних знань та практичних навичок щодо </w:t>
      </w:r>
      <w:r w:rsidR="00FF2B7C" w:rsidRPr="003E43F5">
        <w:rPr>
          <w:lang w:val="uk-UA"/>
        </w:rPr>
        <w:t>підготовки наукової публікації відповідно до існуючих норм та правил, а також механізмів популяризації авторської наукової думки серед представників наукового співтовариства</w:t>
      </w:r>
      <w:r w:rsidRPr="003E43F5">
        <w:rPr>
          <w:lang w:val="uk-UA"/>
        </w:rPr>
        <w:t>.</w:t>
      </w:r>
    </w:p>
    <w:p w14:paraId="577FA19F" w14:textId="77777777" w:rsidR="009F340B" w:rsidRPr="003E43F5" w:rsidRDefault="00CA2CC5" w:rsidP="00D35953">
      <w:pPr>
        <w:autoSpaceDE w:val="0"/>
        <w:autoSpaceDN w:val="0"/>
        <w:adjustRightInd w:val="0"/>
        <w:spacing w:after="0" w:line="300" w:lineRule="auto"/>
        <w:ind w:firstLine="709"/>
        <w:jc w:val="both"/>
        <w:rPr>
          <w:lang w:val="uk-UA"/>
        </w:rPr>
      </w:pPr>
      <w:r w:rsidRPr="003E43F5">
        <w:rPr>
          <w:lang w:val="uk-UA"/>
        </w:rPr>
        <w:t>Згідно з вимогами освітньо-кваліфікаційних характеристик МОН України,</w:t>
      </w:r>
      <w:r w:rsidRPr="003E43F5">
        <w:rPr>
          <w:i/>
          <w:lang w:val="uk-UA"/>
        </w:rPr>
        <w:t xml:space="preserve"> в результаті вивчення курсу «</w:t>
      </w:r>
      <w:r w:rsidR="007519C9" w:rsidRPr="003E43F5">
        <w:rPr>
          <w:rFonts w:eastAsia="Times New Roman"/>
          <w:lang w:val="uk-UA" w:eastAsia="zh-TW"/>
        </w:rPr>
        <w:t xml:space="preserve">Методика написання наукових текстів </w:t>
      </w:r>
      <w:r w:rsidR="007519C9" w:rsidRPr="003E43F5">
        <w:rPr>
          <w:rFonts w:eastAsia="Times New Roman"/>
          <w:lang w:val="uk-UA" w:eastAsia="zh-TW"/>
        </w:rPr>
        <w:lastRenderedPageBreak/>
        <w:t>та вимоги до їх підготовки</w:t>
      </w:r>
      <w:r w:rsidRPr="003E43F5">
        <w:rPr>
          <w:i/>
          <w:lang w:val="uk-UA"/>
        </w:rPr>
        <w:t xml:space="preserve">» </w:t>
      </w:r>
      <w:r w:rsidR="007519C9" w:rsidRPr="003E43F5">
        <w:rPr>
          <w:i/>
          <w:lang w:val="uk-UA"/>
        </w:rPr>
        <w:t xml:space="preserve">магістрант / </w:t>
      </w:r>
      <w:r w:rsidR="009F340B" w:rsidRPr="003E43F5">
        <w:rPr>
          <w:i/>
          <w:lang w:val="uk-UA"/>
        </w:rPr>
        <w:t>аспірант</w:t>
      </w:r>
      <w:r w:rsidRPr="003E43F5">
        <w:rPr>
          <w:i/>
          <w:lang w:val="uk-UA"/>
        </w:rPr>
        <w:t xml:space="preserve"> повин</w:t>
      </w:r>
      <w:r w:rsidR="009F340B" w:rsidRPr="003E43F5">
        <w:rPr>
          <w:i/>
          <w:lang w:val="uk-UA"/>
        </w:rPr>
        <w:t xml:space="preserve">ен </w:t>
      </w:r>
      <w:r w:rsidRPr="003E43F5">
        <w:rPr>
          <w:i/>
          <w:lang w:val="uk-UA"/>
        </w:rPr>
        <w:t xml:space="preserve">бути </w:t>
      </w:r>
      <w:r w:rsidRPr="003E43F5">
        <w:rPr>
          <w:lang w:val="uk-UA"/>
        </w:rPr>
        <w:t>підготовлен</w:t>
      </w:r>
      <w:r w:rsidR="009F340B" w:rsidRPr="003E43F5">
        <w:rPr>
          <w:lang w:val="uk-UA"/>
        </w:rPr>
        <w:t xml:space="preserve">ий </w:t>
      </w:r>
      <w:r w:rsidRPr="003E43F5">
        <w:rPr>
          <w:lang w:val="uk-UA"/>
        </w:rPr>
        <w:t xml:space="preserve">до </w:t>
      </w:r>
      <w:r w:rsidR="009F340B" w:rsidRPr="003E43F5">
        <w:rPr>
          <w:lang w:val="uk-UA"/>
        </w:rPr>
        <w:t>самостійної роботи над текстом рукопису наукової публікації та мати первинні навички щодо структурування та оформлення змісту наукової статті.</w:t>
      </w:r>
    </w:p>
    <w:p w14:paraId="56684234"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Основні завдання навчальної дисципліни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xml:space="preserve">»: </w:t>
      </w:r>
    </w:p>
    <w:p w14:paraId="78C09EE0"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1) сформулювати змістовно-діяльністні алгоритми (конструкти) обґрунтування, організації та проведення наукових досліджень у межах наукової публікації, а також підготувати дослідника до імплементації отриманих результатів в інтегративну систему механізмів реалізації професійних знань, умінь, навиків та досвіду;</w:t>
      </w:r>
    </w:p>
    <w:p w14:paraId="109BFD5A"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2) засвоїти зміст типових напрямів аналізу наукової літератури, а також досягти розуміння необхідності структурування наукових робіт відповідно до існуючих формальних вимог;</w:t>
      </w:r>
    </w:p>
    <w:p w14:paraId="4B53107B" w14:textId="77777777" w:rsidR="003D5A87" w:rsidRPr="003E43F5" w:rsidRDefault="003D5A87" w:rsidP="00D35953">
      <w:pPr>
        <w:spacing w:after="0" w:line="300" w:lineRule="auto"/>
        <w:ind w:firstLine="709"/>
        <w:jc w:val="both"/>
        <w:rPr>
          <w:lang w:val="uk-UA"/>
        </w:rPr>
      </w:pPr>
      <w:r w:rsidRPr="003E43F5">
        <w:rPr>
          <w:lang w:val="uk-UA"/>
        </w:rPr>
        <w:t>3) сформувати у дослідника готовність до проведення всебічного дослідження сутності та змісту об’єкта (предмета) уваги у межах наукової публікації, а також готовність до самостійного використання отриманих знань у межах конкретної наукової публікації;</w:t>
      </w:r>
    </w:p>
    <w:p w14:paraId="4CAC0DA8" w14:textId="77777777" w:rsidR="003D5A87" w:rsidRPr="003E43F5" w:rsidRDefault="003D5A87" w:rsidP="00D35953">
      <w:pPr>
        <w:spacing w:after="0" w:line="300" w:lineRule="auto"/>
        <w:ind w:firstLine="709"/>
        <w:jc w:val="both"/>
        <w:rPr>
          <w:lang w:val="uk-UA"/>
        </w:rPr>
      </w:pPr>
      <w:r w:rsidRPr="003E43F5">
        <w:rPr>
          <w:lang w:val="uk-UA"/>
        </w:rPr>
        <w:t>4) з’ясувати логіку викладення результатів наукового дослідження у межах формальних вимог до рукописів наукових публікацій, а також ознайомитись з вимогами які висуваються до наукових публікацій на прикладі вимог до рукописів статті, яка подається до фахового видання;</w:t>
      </w:r>
    </w:p>
    <w:p w14:paraId="7F94D11A"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5) ознайомитись з різновидами та особливостями подання результатів наукових досліджень у межах наукових публікацій.</w:t>
      </w:r>
    </w:p>
    <w:p w14:paraId="0B26C1F1" w14:textId="77777777" w:rsidR="003D5A87" w:rsidRPr="003E43F5" w:rsidRDefault="003D5A87" w:rsidP="00D35953">
      <w:pPr>
        <w:tabs>
          <w:tab w:val="left" w:pos="284"/>
          <w:tab w:val="left" w:pos="567"/>
        </w:tabs>
        <w:spacing w:after="0" w:line="300" w:lineRule="auto"/>
        <w:ind w:firstLine="567"/>
        <w:jc w:val="both"/>
        <w:rPr>
          <w:lang w:val="uk-UA"/>
        </w:rPr>
      </w:pPr>
    </w:p>
    <w:p w14:paraId="68EAF8D0"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 xml:space="preserve">У результаті вивчення навчальної дисципліни студент повинен </w:t>
      </w:r>
    </w:p>
    <w:p w14:paraId="19584198" w14:textId="77777777" w:rsidR="003D5A87" w:rsidRPr="003E43F5" w:rsidRDefault="003D5A87" w:rsidP="00D35953">
      <w:pPr>
        <w:spacing w:after="0" w:line="300" w:lineRule="auto"/>
        <w:ind w:firstLine="709"/>
        <w:jc w:val="both"/>
        <w:rPr>
          <w:lang w:val="uk-UA"/>
        </w:rPr>
      </w:pPr>
      <w:r w:rsidRPr="003E43F5">
        <w:rPr>
          <w:b/>
          <w:lang w:val="uk-UA"/>
        </w:rPr>
        <w:t>знати:</w:t>
      </w:r>
      <w:r w:rsidRPr="003E43F5">
        <w:rPr>
          <w:lang w:val="uk-UA"/>
        </w:rPr>
        <w:t xml:space="preserve"> </w:t>
      </w:r>
    </w:p>
    <w:p w14:paraId="69D92BA0" w14:textId="77777777" w:rsidR="003D5A87" w:rsidRPr="003E43F5" w:rsidRDefault="00EF5D69" w:rsidP="00D35953">
      <w:pPr>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існуючи правила та традицій щодо структурування наукового тексту, у тому числі, й вимог П</w:t>
      </w:r>
      <w:r w:rsidR="003D5A87" w:rsidRPr="003E43F5">
        <w:t>останов</w:t>
      </w:r>
      <w:r w:rsidR="003D5A87" w:rsidRPr="003E43F5">
        <w:rPr>
          <w:lang w:val="uk-UA"/>
        </w:rPr>
        <w:t>и</w:t>
      </w:r>
      <w:r w:rsidR="003D5A87" w:rsidRPr="003E43F5">
        <w:t xml:space="preserve"> президії ВАК України № 7-05/1 від 15.01.2003р.</w:t>
      </w:r>
      <w:r w:rsidR="003D5A87" w:rsidRPr="003E43F5">
        <w:rPr>
          <w:lang w:val="uk-UA"/>
        </w:rPr>
        <w:t xml:space="preserve"> «</w:t>
      </w:r>
      <w:r w:rsidR="003D5A87" w:rsidRPr="003E43F5">
        <w:t>Про підвищення вимог до фахових видань, внесених до переліків ВАК України</w:t>
      </w:r>
      <w:r w:rsidR="003D5A87" w:rsidRPr="003E43F5">
        <w:rPr>
          <w:lang w:val="uk-UA"/>
        </w:rPr>
        <w:t xml:space="preserve">», а також </w:t>
      </w:r>
      <w:r w:rsidR="003D5A87" w:rsidRPr="003E43F5">
        <w:t>міжнародн</w:t>
      </w:r>
      <w:r w:rsidR="003D5A87" w:rsidRPr="003E43F5">
        <w:rPr>
          <w:lang w:val="uk-UA"/>
        </w:rPr>
        <w:t>их</w:t>
      </w:r>
      <w:r w:rsidR="003D5A87" w:rsidRPr="003E43F5">
        <w:t xml:space="preserve"> вимог до представлення наукових публікацій</w:t>
      </w:r>
      <w:r w:rsidR="003D5A87" w:rsidRPr="003E43F5">
        <w:rPr>
          <w:lang w:val="uk-UA"/>
        </w:rPr>
        <w:t>;</w:t>
      </w:r>
    </w:p>
    <w:p w14:paraId="4B6B76EF" w14:textId="77777777" w:rsidR="003D5A87" w:rsidRPr="003E43F5" w:rsidRDefault="00EF5D69" w:rsidP="00D35953">
      <w:pPr>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особливості оформлення</w:t>
      </w:r>
      <w:r w:rsidRPr="003E43F5">
        <w:rPr>
          <w:lang w:val="uk-UA"/>
        </w:rPr>
        <w:t xml:space="preserve"> </w:t>
      </w:r>
      <w:r w:rsidR="003D5A87" w:rsidRPr="003E43F5">
        <w:rPr>
          <w:lang w:val="uk-UA"/>
        </w:rPr>
        <w:t>списку літератури в форматі References, а також практичні навички щодо переведення однієї графічної системи алфавіту в іншу відповідно до існуючих вимог;</w:t>
      </w:r>
    </w:p>
    <w:p w14:paraId="74BE988C" w14:textId="77777777" w:rsidR="003D5A87" w:rsidRPr="003E43F5" w:rsidRDefault="00EF5D69" w:rsidP="00D35953">
      <w:pPr>
        <w:tabs>
          <w:tab w:val="left" w:pos="284"/>
          <w:tab w:val="left" w:pos="567"/>
        </w:tabs>
        <w:spacing w:after="0" w:line="300" w:lineRule="auto"/>
        <w:ind w:firstLine="567"/>
        <w:jc w:val="both"/>
        <w:rPr>
          <w:lang w:val="uk-UA"/>
        </w:rPr>
      </w:pPr>
      <w:r w:rsidRPr="003E43F5">
        <w:rPr>
          <w:rFonts w:eastAsia="Times New Roman"/>
          <w:bCs/>
          <w:lang w:val="uk-UA" w:eastAsia="ru-RU"/>
        </w:rPr>
        <w:lastRenderedPageBreak/>
        <w:t>–</w:t>
      </w:r>
      <w:r w:rsidR="003D5A87" w:rsidRPr="003E43F5">
        <w:rPr>
          <w:lang w:val="uk-UA"/>
        </w:rPr>
        <w:t xml:space="preserve"> </w:t>
      </w:r>
      <w:r w:rsidRPr="003E43F5">
        <w:rPr>
          <w:lang w:val="uk-UA"/>
        </w:rPr>
        <w:t>основні положення</w:t>
      </w:r>
      <w:r w:rsidR="003D5A87" w:rsidRPr="003E43F5">
        <w:rPr>
          <w:lang w:val="uk-UA"/>
        </w:rPr>
        <w:t xml:space="preserve"> теорії та практики подання результатів власного наукового дослідження у межах наукової публікації, а також вміння структурувати науковий текст, як за змістом, так і за його обсягом</w:t>
      </w:r>
    </w:p>
    <w:p w14:paraId="4EEF1803" w14:textId="77777777" w:rsidR="003D5A87" w:rsidRPr="003E43F5" w:rsidRDefault="003D5A87" w:rsidP="00D35953">
      <w:pPr>
        <w:tabs>
          <w:tab w:val="left" w:pos="284"/>
          <w:tab w:val="left" w:pos="567"/>
        </w:tabs>
        <w:spacing w:after="0" w:line="300" w:lineRule="auto"/>
        <w:ind w:firstLine="567"/>
        <w:jc w:val="both"/>
        <w:rPr>
          <w:lang w:val="uk-UA"/>
        </w:rPr>
      </w:pPr>
      <w:r w:rsidRPr="003E43F5">
        <w:rPr>
          <w:b/>
          <w:lang w:val="uk-UA"/>
        </w:rPr>
        <w:t>вміти:</w:t>
      </w:r>
      <w:r w:rsidRPr="003E43F5">
        <w:rPr>
          <w:lang w:val="uk-UA"/>
        </w:rPr>
        <w:t xml:space="preserve"> </w:t>
      </w:r>
    </w:p>
    <w:p w14:paraId="45790D52" w14:textId="77777777" w:rsidR="003D5A87" w:rsidRPr="003E43F5" w:rsidRDefault="00EF5D69" w:rsidP="00D35953">
      <w:pPr>
        <w:tabs>
          <w:tab w:val="left" w:pos="284"/>
          <w:tab w:val="left" w:pos="567"/>
        </w:tabs>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структурувати науковий текст та забезпечувати презентабельність наукової думки автора;</w:t>
      </w:r>
    </w:p>
    <w:p w14:paraId="5000E1A6" w14:textId="77777777" w:rsidR="00CA2CC5" w:rsidRPr="003E43F5" w:rsidRDefault="00EF5D69" w:rsidP="00D35953">
      <w:pPr>
        <w:autoSpaceDE w:val="0"/>
        <w:autoSpaceDN w:val="0"/>
        <w:adjustRightInd w:val="0"/>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оформлювати список використаних у науковій публікації джерел інформації (списку літератури) у відповідності до вимог </w:t>
      </w:r>
      <w:r w:rsidR="00D9173B" w:rsidRPr="003E43F5">
        <w:rPr>
          <w:rFonts w:eastAsia="Times New Roman"/>
          <w:bCs/>
          <w:lang w:val="uk-UA" w:eastAsia="ru-RU"/>
        </w:rPr>
        <w:t>ДСТУ 8302:2015 «Інформація та документація. Бібліографічне посилання. Загальні положення та правила складання».</w:t>
      </w:r>
    </w:p>
    <w:p w14:paraId="4CDD757F" w14:textId="77777777" w:rsidR="00CA2CC5" w:rsidRPr="003E43F5" w:rsidRDefault="00CA2CC5" w:rsidP="00D35953">
      <w:pPr>
        <w:spacing w:line="300" w:lineRule="auto"/>
        <w:ind w:firstLine="709"/>
        <w:jc w:val="both"/>
        <w:rPr>
          <w:b/>
          <w:i/>
          <w:lang w:val="uk-UA"/>
        </w:rPr>
      </w:pPr>
    </w:p>
    <w:p w14:paraId="66F15AF5" w14:textId="77777777" w:rsidR="00CA2CC5" w:rsidRPr="003E43F5" w:rsidRDefault="00CA2CC5" w:rsidP="006C39ED">
      <w:pPr>
        <w:spacing w:after="0" w:line="300" w:lineRule="auto"/>
        <w:ind w:firstLine="709"/>
        <w:jc w:val="both"/>
        <w:rPr>
          <w:b/>
          <w:lang w:val="uk-UA"/>
        </w:rPr>
      </w:pPr>
      <w:r w:rsidRPr="003E43F5">
        <w:rPr>
          <w:b/>
          <w:lang w:val="uk-UA"/>
        </w:rPr>
        <w:t>Система контролю якості навчання студентів</w:t>
      </w:r>
    </w:p>
    <w:p w14:paraId="543B5054" w14:textId="77777777" w:rsidR="00CA2CC5" w:rsidRPr="003E43F5" w:rsidRDefault="00CA2CC5" w:rsidP="006C39ED">
      <w:pPr>
        <w:spacing w:after="0" w:line="300" w:lineRule="auto"/>
        <w:ind w:firstLine="709"/>
        <w:jc w:val="both"/>
        <w:rPr>
          <w:lang w:val="uk-UA"/>
        </w:rPr>
      </w:pPr>
      <w:r w:rsidRPr="003E43F5">
        <w:rPr>
          <w:i/>
          <w:lang w:val="uk-UA"/>
        </w:rPr>
        <w:t>Система контролю знань студентів</w:t>
      </w:r>
      <w:r w:rsidRPr="003E43F5">
        <w:rPr>
          <w:lang w:val="uk-UA"/>
        </w:rPr>
        <w:t xml:space="preserve"> із засвоєння навчального матеріалу за дисципліною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 це єдність поточного та підсумкового видів контролю.</w:t>
      </w:r>
    </w:p>
    <w:p w14:paraId="028592DE" w14:textId="77777777" w:rsidR="000B5DEF" w:rsidRPr="003E43F5" w:rsidRDefault="000B5DEF" w:rsidP="000B5DEF">
      <w:pPr>
        <w:spacing w:after="0" w:line="300" w:lineRule="auto"/>
        <w:ind w:firstLine="720"/>
        <w:jc w:val="both"/>
        <w:rPr>
          <w:b/>
          <w:i/>
          <w:lang w:val="uk-UA"/>
        </w:rPr>
      </w:pPr>
      <w:r w:rsidRPr="003E43F5">
        <w:rPr>
          <w:b/>
          <w:i/>
          <w:lang w:val="uk-UA"/>
        </w:rPr>
        <w:t>Методи контролю</w:t>
      </w:r>
    </w:p>
    <w:p w14:paraId="595FF4C9" w14:textId="77777777" w:rsidR="000B5DEF" w:rsidRPr="003E43F5" w:rsidRDefault="000B5DEF" w:rsidP="000B5DEF">
      <w:pPr>
        <w:spacing w:after="0" w:line="300" w:lineRule="auto"/>
        <w:ind w:firstLine="720"/>
        <w:jc w:val="both"/>
        <w:rPr>
          <w:lang w:val="uk-UA"/>
        </w:rPr>
      </w:pPr>
      <w:r w:rsidRPr="003E43F5">
        <w:rPr>
          <w:lang w:val="uk-UA"/>
        </w:rPr>
        <w:t>Система контролю знань студентів із засвоєння начального матеріалу за дисципліною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уявляє собою єдність поточного та підсумкового видів контролю.</w:t>
      </w:r>
    </w:p>
    <w:p w14:paraId="513EAE52" w14:textId="77777777" w:rsidR="000B5DEF" w:rsidRPr="003E43F5" w:rsidRDefault="000B5DEF" w:rsidP="000B5DEF">
      <w:pPr>
        <w:spacing w:after="0" w:line="300" w:lineRule="auto"/>
        <w:ind w:firstLine="720"/>
        <w:jc w:val="both"/>
        <w:rPr>
          <w:lang w:val="uk-UA"/>
        </w:rPr>
      </w:pPr>
      <w:r w:rsidRPr="003E43F5">
        <w:rPr>
          <w:bCs/>
          <w:i/>
          <w:lang w:val="uk-UA"/>
        </w:rPr>
        <w:t xml:space="preserve">Поточний контроль </w:t>
      </w:r>
      <w:r w:rsidRPr="003E43F5">
        <w:rPr>
          <w:bCs/>
          <w:lang w:val="uk-UA"/>
        </w:rPr>
        <w:t xml:space="preserve">освітніх досягнень студентів передбачає проведення контрольних робіт за підсумками вивчення запропонованого навчального матеріалу. Слід звернути увагу, що кожен студент повинен виконати індивідуальне завдання (підготувати рукопис тез доповіді для виступу під час роботи науково-комунікативного заходу та рукопис статті для наукового фахового видання. Слід звернути увагу, що підготовлені слухачем публікації, на час подання на перевірку (захисту) не повинні бути оприлюднені у наукових виданнях). За наявності позитивних оцінок та своєчасно виконаного індивідуального завдання, а також за умови звіту про участь у науково-дослідній роботі студент допускається до підсумкового контролю. </w:t>
      </w:r>
      <w:r w:rsidRPr="003E43F5">
        <w:rPr>
          <w:lang w:val="uk-UA"/>
        </w:rPr>
        <w:t>У разі не виконання окремих завдань поточного контролю з об’єктивних причин, студент має право доопрацювати відповідні напрями навчальної роботи та скласти їх до останнього семінарського (практичного) заняття. Час та порядок складання визначає викладач.</w:t>
      </w:r>
    </w:p>
    <w:p w14:paraId="6CB24E76" w14:textId="77777777" w:rsidR="00CA2CC5" w:rsidRPr="003E43F5" w:rsidRDefault="000B5DEF" w:rsidP="00D35953">
      <w:pPr>
        <w:spacing w:after="0" w:line="300" w:lineRule="auto"/>
        <w:ind w:firstLine="720"/>
        <w:jc w:val="both"/>
        <w:rPr>
          <w:lang w:val="uk-UA"/>
        </w:rPr>
      </w:pPr>
      <w:r w:rsidRPr="003E43F5">
        <w:rPr>
          <w:i/>
          <w:lang w:val="uk-UA"/>
        </w:rPr>
        <w:lastRenderedPageBreak/>
        <w:t xml:space="preserve">Підсумковий контроль </w:t>
      </w:r>
      <w:r w:rsidRPr="003E43F5">
        <w:rPr>
          <w:lang w:val="uk-UA"/>
        </w:rPr>
        <w:t xml:space="preserve">здійснюється під час екзаменаційної сесії на основі теоретичних питань з курсу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які систематизовані в білети з двох питань. Підсумковий контроль також може здійснюватись шляхом проведення тестування (питання тестів повинні відповідати змісту навчальної (робочої) програми). Крім того, екзаменатор приймає до уваги ті оцінки студента, які були ним одержані: у ході семінарських та практичних завдань; за результатами перевірки рівня засвоєння навчальних питань які були визначені як такі, що потребують на додаткове опрацювання або були винесені на рівень самостійної роботи; за результат виконання індивідуального завдання та за рівень виконання науково-дослідної роботи.</w:t>
      </w:r>
      <w:r w:rsidR="00C07689" w:rsidRPr="003E43F5">
        <w:rPr>
          <w:lang w:val="uk-UA"/>
        </w:rPr>
        <w:t xml:space="preserve"> </w:t>
      </w:r>
      <w:r w:rsidR="00CA2CC5" w:rsidRPr="003E43F5">
        <w:rPr>
          <w:lang w:val="uk-UA"/>
        </w:rPr>
        <w:t xml:space="preserve">Порядок переведення даних 100-балової шкали оцінювання в 4-балову та шкалу ECTS (Європейська кредитно-трансферна система) подано у таблиці </w:t>
      </w:r>
      <w:r w:rsidR="00C07689" w:rsidRPr="003E43F5">
        <w:rPr>
          <w:lang w:val="uk-UA"/>
        </w:rPr>
        <w:t>1</w:t>
      </w:r>
      <w:r w:rsidR="00CA2CC5" w:rsidRPr="003E43F5">
        <w:rPr>
          <w:lang w:val="uk-UA"/>
        </w:rPr>
        <w:t>.</w:t>
      </w:r>
    </w:p>
    <w:p w14:paraId="0F78FA6F" w14:textId="77777777" w:rsidR="00CA2CC5" w:rsidRPr="003E43F5" w:rsidRDefault="00CA2CC5" w:rsidP="00D35953">
      <w:pPr>
        <w:tabs>
          <w:tab w:val="left" w:pos="709"/>
        </w:tabs>
        <w:spacing w:after="0" w:line="300" w:lineRule="auto"/>
        <w:ind w:firstLine="709"/>
        <w:jc w:val="both"/>
        <w:rPr>
          <w:b/>
          <w:lang w:val="uk-UA"/>
        </w:rPr>
      </w:pPr>
      <w:r w:rsidRPr="003E43F5">
        <w:rPr>
          <w:b/>
          <w:lang w:val="uk-UA"/>
        </w:rPr>
        <w:t xml:space="preserve">Організація самостійної роботи студентів </w:t>
      </w:r>
    </w:p>
    <w:p w14:paraId="2F2C27A7" w14:textId="77777777" w:rsidR="00CA2CC5" w:rsidRPr="003E43F5" w:rsidRDefault="00CA2CC5" w:rsidP="006C39ED">
      <w:pPr>
        <w:tabs>
          <w:tab w:val="left" w:pos="709"/>
        </w:tabs>
        <w:spacing w:after="0" w:line="300" w:lineRule="auto"/>
        <w:ind w:firstLine="709"/>
        <w:jc w:val="both"/>
        <w:rPr>
          <w:b/>
        </w:rPr>
      </w:pPr>
      <w:r w:rsidRPr="003E43F5">
        <w:rPr>
          <w:lang w:val="uk-UA"/>
        </w:rPr>
        <w:t>Самостійна робота студентів розбудовується відповідно до тих напрямів змісту навчальної дисципліни, які були визначені викладачем. Під час самостійної роботи студенти користуються посібниками, підручникам або іншими джерелами. Список рекомендованої літератури надається викладачем на початку семестру.</w:t>
      </w:r>
      <w:r w:rsidRPr="003E43F5">
        <w:t xml:space="preserve"> </w:t>
      </w:r>
      <w:r w:rsidRPr="003E43F5">
        <w:rPr>
          <w:lang w:val="uk-UA"/>
        </w:rPr>
        <w:t>Під час занять викладач визначає напрями самостійної роботи студентів та акцентує увагу на тих питаннях, зміст яких є особливо значущим для засвоєння навчальної дисципліни.</w:t>
      </w:r>
    </w:p>
    <w:p w14:paraId="4BF9F567" w14:textId="77777777" w:rsidR="00C07689" w:rsidRPr="003E43F5" w:rsidRDefault="00C07689" w:rsidP="006C39ED">
      <w:pPr>
        <w:spacing w:after="0" w:line="300" w:lineRule="auto"/>
        <w:ind w:firstLine="709"/>
        <w:jc w:val="both"/>
        <w:rPr>
          <w:lang w:val="uk-UA"/>
        </w:rPr>
      </w:pPr>
    </w:p>
    <w:p w14:paraId="4F48520D" w14:textId="77777777" w:rsidR="00CA2CC5" w:rsidRPr="003E43F5" w:rsidRDefault="00CA2CC5" w:rsidP="006C39ED">
      <w:pPr>
        <w:spacing w:after="0" w:line="300" w:lineRule="auto"/>
        <w:ind w:firstLine="709"/>
        <w:jc w:val="both"/>
        <w:rPr>
          <w:lang w:val="uk-UA"/>
        </w:rPr>
      </w:pPr>
      <w:r w:rsidRPr="003E43F5">
        <w:rPr>
          <w:lang w:val="uk-UA"/>
        </w:rPr>
        <w:t xml:space="preserve">Таблиця </w:t>
      </w:r>
      <w:r w:rsidR="00C07689" w:rsidRPr="003E43F5">
        <w:rPr>
          <w:lang w:val="uk-UA"/>
        </w:rPr>
        <w:t>1</w:t>
      </w:r>
      <w:r w:rsidRPr="003E43F5">
        <w:rPr>
          <w:lang w:val="uk-UA"/>
        </w:rPr>
        <w:t xml:space="preserve"> – Відповідність системи оцінювання ECTS до національної системи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340"/>
        <w:gridCol w:w="3129"/>
        <w:gridCol w:w="2661"/>
      </w:tblGrid>
      <w:tr w:rsidR="00CA2CC5" w:rsidRPr="003E43F5" w14:paraId="3AD0FAF5" w14:textId="77777777" w:rsidTr="00D35953">
        <w:trPr>
          <w:trHeight w:val="727"/>
        </w:trPr>
        <w:tc>
          <w:tcPr>
            <w:tcW w:w="2260" w:type="dxa"/>
            <w:vMerge w:val="restart"/>
            <w:tcBorders>
              <w:top w:val="single" w:sz="4" w:space="0" w:color="auto"/>
              <w:left w:val="single" w:sz="4" w:space="0" w:color="auto"/>
              <w:bottom w:val="single" w:sz="4" w:space="0" w:color="auto"/>
              <w:right w:val="single" w:sz="4" w:space="0" w:color="auto"/>
            </w:tcBorders>
            <w:vAlign w:val="center"/>
          </w:tcPr>
          <w:p w14:paraId="24808A33" w14:textId="77777777" w:rsidR="00CA2CC5" w:rsidRPr="003E43F5" w:rsidRDefault="00CA2CC5" w:rsidP="006C39ED">
            <w:pPr>
              <w:spacing w:line="240" w:lineRule="auto"/>
              <w:jc w:val="center"/>
              <w:rPr>
                <w:sz w:val="24"/>
                <w:szCs w:val="24"/>
                <w:lang w:val="uk-UA"/>
              </w:rPr>
            </w:pPr>
            <w:r w:rsidRPr="003E43F5">
              <w:rPr>
                <w:sz w:val="24"/>
                <w:szCs w:val="24"/>
                <w:lang w:val="uk-UA"/>
              </w:rPr>
              <w:t>Сума балів за всі види навчальної діяльності</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72429952" w14:textId="77777777" w:rsidR="00CA2CC5" w:rsidRPr="003E43F5" w:rsidRDefault="00CA2CC5" w:rsidP="006C39ED">
            <w:pPr>
              <w:spacing w:line="240" w:lineRule="auto"/>
              <w:jc w:val="center"/>
              <w:rPr>
                <w:sz w:val="24"/>
                <w:szCs w:val="24"/>
                <w:lang w:val="uk-UA"/>
              </w:rPr>
            </w:pPr>
            <w:r w:rsidRPr="003E43F5">
              <w:rPr>
                <w:sz w:val="24"/>
                <w:szCs w:val="24"/>
                <w:lang w:val="uk-UA"/>
              </w:rPr>
              <w:t>Оцінка ECTS</w:t>
            </w:r>
          </w:p>
        </w:tc>
        <w:tc>
          <w:tcPr>
            <w:tcW w:w="5790" w:type="dxa"/>
            <w:gridSpan w:val="2"/>
            <w:tcBorders>
              <w:top w:val="single" w:sz="4" w:space="0" w:color="auto"/>
              <w:left w:val="single" w:sz="4" w:space="0" w:color="auto"/>
              <w:bottom w:val="single" w:sz="4" w:space="0" w:color="auto"/>
              <w:right w:val="single" w:sz="4" w:space="0" w:color="auto"/>
            </w:tcBorders>
            <w:vAlign w:val="center"/>
          </w:tcPr>
          <w:p w14:paraId="0000D3FB" w14:textId="77777777" w:rsidR="00CA2CC5" w:rsidRPr="003E43F5" w:rsidRDefault="00CA2CC5" w:rsidP="006C39ED">
            <w:pPr>
              <w:spacing w:line="240" w:lineRule="auto"/>
              <w:jc w:val="center"/>
              <w:rPr>
                <w:sz w:val="24"/>
                <w:szCs w:val="24"/>
                <w:lang w:val="uk-UA"/>
              </w:rPr>
            </w:pPr>
            <w:r w:rsidRPr="003E43F5">
              <w:rPr>
                <w:sz w:val="24"/>
                <w:szCs w:val="24"/>
                <w:lang w:val="uk-UA"/>
              </w:rPr>
              <w:t>Оцінка за національною шкалою</w:t>
            </w:r>
          </w:p>
        </w:tc>
      </w:tr>
      <w:tr w:rsidR="00CA2CC5" w:rsidRPr="003E43F5" w14:paraId="4342E78B" w14:textId="77777777" w:rsidTr="00D35953">
        <w:trPr>
          <w:trHeight w:val="727"/>
        </w:trPr>
        <w:tc>
          <w:tcPr>
            <w:tcW w:w="2260" w:type="dxa"/>
            <w:vMerge/>
            <w:tcBorders>
              <w:top w:val="single" w:sz="4" w:space="0" w:color="auto"/>
              <w:left w:val="single" w:sz="4" w:space="0" w:color="auto"/>
              <w:bottom w:val="single" w:sz="4" w:space="0" w:color="auto"/>
              <w:right w:val="single" w:sz="4" w:space="0" w:color="auto"/>
            </w:tcBorders>
            <w:vAlign w:val="center"/>
          </w:tcPr>
          <w:p w14:paraId="7E385A60" w14:textId="77777777" w:rsidR="00CA2CC5" w:rsidRPr="003E43F5" w:rsidRDefault="00CA2CC5" w:rsidP="006C39ED">
            <w:pPr>
              <w:spacing w:line="240" w:lineRule="auto"/>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F0068A" w14:textId="77777777" w:rsidR="00CA2CC5" w:rsidRPr="003E43F5" w:rsidRDefault="00CA2CC5" w:rsidP="006C39ED">
            <w:pPr>
              <w:spacing w:line="240" w:lineRule="auto"/>
              <w:rPr>
                <w:sz w:val="24"/>
                <w:szCs w:val="24"/>
                <w:lang w:val="uk-UA"/>
              </w:rPr>
            </w:pPr>
          </w:p>
        </w:tc>
        <w:tc>
          <w:tcPr>
            <w:tcW w:w="3129" w:type="dxa"/>
            <w:tcBorders>
              <w:top w:val="single" w:sz="4" w:space="0" w:color="auto"/>
              <w:left w:val="single" w:sz="4" w:space="0" w:color="auto"/>
              <w:bottom w:val="single" w:sz="4" w:space="0" w:color="auto"/>
              <w:right w:val="single" w:sz="4" w:space="0" w:color="auto"/>
            </w:tcBorders>
            <w:vAlign w:val="center"/>
          </w:tcPr>
          <w:p w14:paraId="5D37CB1A" w14:textId="77777777" w:rsidR="00CA2CC5" w:rsidRPr="003E43F5" w:rsidRDefault="00CA2CC5" w:rsidP="006C39ED">
            <w:pPr>
              <w:spacing w:line="240" w:lineRule="auto"/>
              <w:ind w:right="-144"/>
              <w:jc w:val="center"/>
              <w:rPr>
                <w:sz w:val="24"/>
                <w:szCs w:val="24"/>
                <w:lang w:val="uk-UA"/>
              </w:rPr>
            </w:pPr>
            <w:r w:rsidRPr="003E43F5">
              <w:rPr>
                <w:sz w:val="24"/>
                <w:szCs w:val="24"/>
                <w:lang w:val="uk-UA"/>
              </w:rPr>
              <w:t>для екзамену, курсового проекту (роботи), практики</w:t>
            </w:r>
          </w:p>
        </w:tc>
        <w:tc>
          <w:tcPr>
            <w:tcW w:w="2661" w:type="dxa"/>
            <w:tcBorders>
              <w:top w:val="single" w:sz="4" w:space="0" w:color="auto"/>
              <w:left w:val="single" w:sz="4" w:space="0" w:color="auto"/>
              <w:bottom w:val="single" w:sz="4" w:space="0" w:color="auto"/>
              <w:right w:val="single" w:sz="4" w:space="0" w:color="auto"/>
            </w:tcBorders>
          </w:tcPr>
          <w:p w14:paraId="40777EA9" w14:textId="77777777" w:rsidR="00CA2CC5" w:rsidRPr="003E43F5" w:rsidRDefault="00CA2CC5" w:rsidP="006C39ED">
            <w:pPr>
              <w:spacing w:line="240" w:lineRule="auto"/>
              <w:jc w:val="center"/>
              <w:rPr>
                <w:sz w:val="24"/>
                <w:szCs w:val="24"/>
                <w:lang w:val="uk-UA"/>
              </w:rPr>
            </w:pPr>
            <w:r w:rsidRPr="003E43F5">
              <w:rPr>
                <w:sz w:val="24"/>
                <w:szCs w:val="24"/>
                <w:lang w:val="uk-UA"/>
              </w:rPr>
              <w:t>для заліку</w:t>
            </w:r>
          </w:p>
        </w:tc>
      </w:tr>
      <w:tr w:rsidR="00CA2CC5" w:rsidRPr="003E43F5" w14:paraId="2BB4D80A" w14:textId="77777777" w:rsidTr="00D35953">
        <w:trPr>
          <w:trHeight w:val="457"/>
        </w:trPr>
        <w:tc>
          <w:tcPr>
            <w:tcW w:w="2260" w:type="dxa"/>
            <w:tcBorders>
              <w:top w:val="single" w:sz="4" w:space="0" w:color="auto"/>
              <w:left w:val="single" w:sz="4" w:space="0" w:color="auto"/>
              <w:bottom w:val="single" w:sz="4" w:space="0" w:color="auto"/>
              <w:right w:val="single" w:sz="4" w:space="0" w:color="auto"/>
            </w:tcBorders>
            <w:vAlign w:val="center"/>
          </w:tcPr>
          <w:p w14:paraId="78B9AAA4" w14:textId="77777777" w:rsidR="00CA2CC5" w:rsidRPr="003E43F5" w:rsidRDefault="00CA2CC5" w:rsidP="006C39ED">
            <w:pPr>
              <w:spacing w:line="240" w:lineRule="auto"/>
              <w:ind w:left="180"/>
              <w:jc w:val="center"/>
              <w:rPr>
                <w:sz w:val="24"/>
                <w:szCs w:val="24"/>
                <w:lang w:val="uk-UA"/>
              </w:rPr>
            </w:pPr>
            <w:r w:rsidRPr="003E43F5">
              <w:rPr>
                <w:sz w:val="24"/>
                <w:szCs w:val="24"/>
                <w:lang w:val="uk-UA"/>
              </w:rPr>
              <w:t>1</w:t>
            </w:r>
          </w:p>
        </w:tc>
        <w:tc>
          <w:tcPr>
            <w:tcW w:w="1340" w:type="dxa"/>
            <w:tcBorders>
              <w:top w:val="single" w:sz="4" w:space="0" w:color="auto"/>
              <w:left w:val="single" w:sz="4" w:space="0" w:color="auto"/>
              <w:bottom w:val="single" w:sz="4" w:space="0" w:color="auto"/>
              <w:right w:val="single" w:sz="4" w:space="0" w:color="auto"/>
            </w:tcBorders>
            <w:vAlign w:val="center"/>
          </w:tcPr>
          <w:p w14:paraId="05D44C0B" w14:textId="77777777" w:rsidR="00CA2CC5" w:rsidRPr="003E43F5" w:rsidRDefault="00CA2CC5" w:rsidP="006C39ED">
            <w:pPr>
              <w:spacing w:line="240" w:lineRule="auto"/>
              <w:jc w:val="center"/>
              <w:rPr>
                <w:sz w:val="24"/>
                <w:szCs w:val="24"/>
                <w:lang w:val="uk-UA"/>
              </w:rPr>
            </w:pPr>
            <w:r w:rsidRPr="003E43F5">
              <w:rPr>
                <w:sz w:val="24"/>
                <w:szCs w:val="24"/>
                <w:lang w:val="uk-UA"/>
              </w:rPr>
              <w:t>2</w:t>
            </w:r>
          </w:p>
        </w:tc>
        <w:tc>
          <w:tcPr>
            <w:tcW w:w="3129" w:type="dxa"/>
            <w:tcBorders>
              <w:top w:val="single" w:sz="4" w:space="0" w:color="auto"/>
              <w:left w:val="single" w:sz="4" w:space="0" w:color="auto"/>
              <w:bottom w:val="single" w:sz="4" w:space="0" w:color="auto"/>
              <w:right w:val="single" w:sz="4" w:space="0" w:color="auto"/>
            </w:tcBorders>
            <w:vAlign w:val="center"/>
          </w:tcPr>
          <w:p w14:paraId="3C75FC37" w14:textId="77777777" w:rsidR="00CA2CC5" w:rsidRPr="003E43F5" w:rsidRDefault="00CA2CC5" w:rsidP="006C39ED">
            <w:pPr>
              <w:spacing w:line="240" w:lineRule="auto"/>
              <w:jc w:val="center"/>
              <w:rPr>
                <w:sz w:val="24"/>
                <w:szCs w:val="24"/>
                <w:lang w:val="uk-UA"/>
              </w:rPr>
            </w:pPr>
            <w:r w:rsidRPr="003E43F5">
              <w:rPr>
                <w:sz w:val="24"/>
                <w:szCs w:val="24"/>
                <w:lang w:val="uk-UA"/>
              </w:rPr>
              <w:t>3</w:t>
            </w:r>
          </w:p>
        </w:tc>
        <w:tc>
          <w:tcPr>
            <w:tcW w:w="2661" w:type="dxa"/>
            <w:tcBorders>
              <w:top w:val="single" w:sz="4" w:space="0" w:color="auto"/>
              <w:left w:val="single" w:sz="4" w:space="0" w:color="auto"/>
              <w:bottom w:val="single" w:sz="4" w:space="0" w:color="auto"/>
              <w:right w:val="single" w:sz="4" w:space="0" w:color="auto"/>
            </w:tcBorders>
          </w:tcPr>
          <w:p w14:paraId="1559A8FE" w14:textId="77777777" w:rsidR="00CA2CC5" w:rsidRPr="003E43F5" w:rsidRDefault="00CA2CC5" w:rsidP="006C39ED">
            <w:pPr>
              <w:spacing w:line="240" w:lineRule="auto"/>
              <w:jc w:val="center"/>
              <w:rPr>
                <w:sz w:val="24"/>
                <w:szCs w:val="24"/>
                <w:lang w:val="uk-UA"/>
              </w:rPr>
            </w:pPr>
            <w:r w:rsidRPr="003E43F5">
              <w:rPr>
                <w:sz w:val="24"/>
                <w:szCs w:val="24"/>
                <w:lang w:val="uk-UA"/>
              </w:rPr>
              <w:t>4</w:t>
            </w:r>
          </w:p>
        </w:tc>
      </w:tr>
      <w:tr w:rsidR="00CA2CC5" w:rsidRPr="003E43F5" w14:paraId="5EF6556F"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53D0C136" w14:textId="77777777" w:rsidR="00CA2CC5" w:rsidRPr="003E43F5" w:rsidRDefault="00CA2CC5" w:rsidP="006C39ED">
            <w:pPr>
              <w:spacing w:line="240" w:lineRule="auto"/>
              <w:ind w:left="180"/>
              <w:jc w:val="center"/>
              <w:rPr>
                <w:sz w:val="24"/>
                <w:szCs w:val="24"/>
                <w:lang w:val="uk-UA"/>
              </w:rPr>
            </w:pPr>
            <w:r w:rsidRPr="003E43F5">
              <w:rPr>
                <w:sz w:val="24"/>
                <w:szCs w:val="24"/>
                <w:lang w:val="uk-UA"/>
              </w:rPr>
              <w:t>90–100</w:t>
            </w:r>
          </w:p>
        </w:tc>
        <w:tc>
          <w:tcPr>
            <w:tcW w:w="1340" w:type="dxa"/>
            <w:tcBorders>
              <w:top w:val="single" w:sz="4" w:space="0" w:color="auto"/>
              <w:left w:val="single" w:sz="4" w:space="0" w:color="auto"/>
              <w:bottom w:val="single" w:sz="4" w:space="0" w:color="auto"/>
              <w:right w:val="single" w:sz="4" w:space="0" w:color="auto"/>
            </w:tcBorders>
            <w:vAlign w:val="center"/>
          </w:tcPr>
          <w:p w14:paraId="0A911CB2" w14:textId="77777777" w:rsidR="00CA2CC5" w:rsidRPr="003E43F5" w:rsidRDefault="00CA2CC5" w:rsidP="006C39ED">
            <w:pPr>
              <w:spacing w:line="240" w:lineRule="auto"/>
              <w:jc w:val="center"/>
              <w:rPr>
                <w:sz w:val="24"/>
                <w:szCs w:val="24"/>
                <w:lang w:val="uk-UA"/>
              </w:rPr>
            </w:pPr>
            <w:r w:rsidRPr="003E43F5">
              <w:rPr>
                <w:sz w:val="24"/>
                <w:szCs w:val="24"/>
                <w:lang w:val="uk-UA"/>
              </w:rPr>
              <w:t>А</w:t>
            </w:r>
          </w:p>
        </w:tc>
        <w:tc>
          <w:tcPr>
            <w:tcW w:w="3129" w:type="dxa"/>
            <w:tcBorders>
              <w:top w:val="single" w:sz="4" w:space="0" w:color="auto"/>
              <w:left w:val="single" w:sz="4" w:space="0" w:color="auto"/>
              <w:bottom w:val="single" w:sz="4" w:space="0" w:color="auto"/>
              <w:right w:val="single" w:sz="4" w:space="0" w:color="auto"/>
            </w:tcBorders>
            <w:vAlign w:val="center"/>
          </w:tcPr>
          <w:p w14:paraId="7C06979A"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відмінно  </w:t>
            </w:r>
          </w:p>
        </w:tc>
        <w:tc>
          <w:tcPr>
            <w:tcW w:w="2661" w:type="dxa"/>
            <w:vMerge w:val="restart"/>
            <w:tcBorders>
              <w:top w:val="single" w:sz="4" w:space="0" w:color="auto"/>
              <w:left w:val="single" w:sz="4" w:space="0" w:color="auto"/>
              <w:bottom w:val="single" w:sz="4" w:space="0" w:color="auto"/>
              <w:right w:val="single" w:sz="4" w:space="0" w:color="auto"/>
            </w:tcBorders>
          </w:tcPr>
          <w:p w14:paraId="23F2DEF7" w14:textId="77777777" w:rsidR="00CA2CC5" w:rsidRPr="003E43F5" w:rsidRDefault="00CA2CC5" w:rsidP="006C39ED">
            <w:pPr>
              <w:spacing w:line="240" w:lineRule="auto"/>
              <w:jc w:val="center"/>
              <w:rPr>
                <w:sz w:val="24"/>
                <w:szCs w:val="24"/>
                <w:lang w:val="uk-UA"/>
              </w:rPr>
            </w:pPr>
          </w:p>
          <w:p w14:paraId="3760727D" w14:textId="77777777" w:rsidR="00CA2CC5" w:rsidRPr="003E43F5" w:rsidRDefault="00CA2CC5" w:rsidP="006C39ED">
            <w:pPr>
              <w:spacing w:line="240" w:lineRule="auto"/>
              <w:jc w:val="center"/>
              <w:rPr>
                <w:sz w:val="24"/>
                <w:szCs w:val="24"/>
                <w:lang w:val="uk-UA"/>
              </w:rPr>
            </w:pPr>
          </w:p>
          <w:p w14:paraId="0A14E733" w14:textId="77777777" w:rsidR="00CA2CC5" w:rsidRPr="003E43F5" w:rsidRDefault="00CA2CC5" w:rsidP="006C39ED">
            <w:pPr>
              <w:spacing w:line="240" w:lineRule="auto"/>
              <w:jc w:val="center"/>
              <w:rPr>
                <w:sz w:val="24"/>
                <w:szCs w:val="24"/>
                <w:lang w:val="uk-UA"/>
              </w:rPr>
            </w:pPr>
            <w:r w:rsidRPr="003E43F5">
              <w:rPr>
                <w:sz w:val="24"/>
                <w:szCs w:val="24"/>
                <w:lang w:val="uk-UA"/>
              </w:rPr>
              <w:t>зараховано</w:t>
            </w:r>
          </w:p>
        </w:tc>
      </w:tr>
      <w:tr w:rsidR="00CA2CC5" w:rsidRPr="003E43F5" w14:paraId="7E7F03E9" w14:textId="77777777" w:rsidTr="00D35953">
        <w:trPr>
          <w:trHeight w:val="313"/>
        </w:trPr>
        <w:tc>
          <w:tcPr>
            <w:tcW w:w="2260" w:type="dxa"/>
            <w:tcBorders>
              <w:top w:val="single" w:sz="4" w:space="0" w:color="auto"/>
              <w:left w:val="single" w:sz="4" w:space="0" w:color="auto"/>
              <w:bottom w:val="single" w:sz="4" w:space="0" w:color="auto"/>
              <w:right w:val="single" w:sz="4" w:space="0" w:color="auto"/>
            </w:tcBorders>
            <w:vAlign w:val="center"/>
          </w:tcPr>
          <w:p w14:paraId="2B386F39" w14:textId="77777777" w:rsidR="00CA2CC5" w:rsidRPr="003E43F5" w:rsidRDefault="00CA2CC5" w:rsidP="006C39ED">
            <w:pPr>
              <w:spacing w:line="240" w:lineRule="auto"/>
              <w:ind w:left="180"/>
              <w:jc w:val="center"/>
              <w:rPr>
                <w:sz w:val="24"/>
                <w:szCs w:val="24"/>
                <w:lang w:val="uk-UA"/>
              </w:rPr>
            </w:pPr>
            <w:r w:rsidRPr="003E43F5">
              <w:rPr>
                <w:sz w:val="24"/>
                <w:szCs w:val="24"/>
                <w:lang w:val="uk-UA"/>
              </w:rPr>
              <w:t>82–89</w:t>
            </w:r>
          </w:p>
        </w:tc>
        <w:tc>
          <w:tcPr>
            <w:tcW w:w="1340" w:type="dxa"/>
            <w:tcBorders>
              <w:top w:val="single" w:sz="4" w:space="0" w:color="auto"/>
              <w:left w:val="single" w:sz="4" w:space="0" w:color="auto"/>
              <w:bottom w:val="single" w:sz="4" w:space="0" w:color="auto"/>
              <w:right w:val="single" w:sz="4" w:space="0" w:color="auto"/>
            </w:tcBorders>
            <w:vAlign w:val="center"/>
          </w:tcPr>
          <w:p w14:paraId="2F0FA6C3" w14:textId="77777777" w:rsidR="00CA2CC5" w:rsidRPr="003E43F5" w:rsidRDefault="00CA2CC5" w:rsidP="006C39ED">
            <w:pPr>
              <w:spacing w:line="240" w:lineRule="auto"/>
              <w:jc w:val="center"/>
              <w:rPr>
                <w:sz w:val="24"/>
                <w:szCs w:val="24"/>
                <w:lang w:val="uk-UA"/>
              </w:rPr>
            </w:pPr>
            <w:r w:rsidRPr="003E43F5">
              <w:rPr>
                <w:sz w:val="24"/>
                <w:szCs w:val="24"/>
                <w:lang w:val="uk-UA"/>
              </w:rPr>
              <w:t>В</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14:paraId="067D6481"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14:paraId="13855E4A" w14:textId="77777777" w:rsidR="00CA2CC5" w:rsidRPr="003E43F5" w:rsidRDefault="00CA2CC5" w:rsidP="006C39ED">
            <w:pPr>
              <w:spacing w:line="240" w:lineRule="auto"/>
              <w:rPr>
                <w:sz w:val="24"/>
                <w:szCs w:val="24"/>
                <w:lang w:val="uk-UA"/>
              </w:rPr>
            </w:pPr>
          </w:p>
        </w:tc>
      </w:tr>
      <w:tr w:rsidR="00CA2CC5" w:rsidRPr="003E43F5" w14:paraId="3F8050B4"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69C60956" w14:textId="77777777" w:rsidR="00CA2CC5" w:rsidRPr="003E43F5" w:rsidRDefault="00CA2CC5" w:rsidP="006C39ED">
            <w:pPr>
              <w:spacing w:line="240" w:lineRule="auto"/>
              <w:ind w:left="180"/>
              <w:jc w:val="center"/>
              <w:rPr>
                <w:sz w:val="24"/>
                <w:szCs w:val="24"/>
                <w:lang w:val="uk-UA"/>
              </w:rPr>
            </w:pPr>
            <w:r w:rsidRPr="003E43F5">
              <w:rPr>
                <w:sz w:val="24"/>
                <w:szCs w:val="24"/>
                <w:lang w:val="uk-UA"/>
              </w:rPr>
              <w:t>7</w:t>
            </w:r>
            <w:r w:rsidR="00D060D4" w:rsidRPr="003E43F5">
              <w:rPr>
                <w:sz w:val="24"/>
                <w:szCs w:val="24"/>
                <w:lang w:val="uk-UA"/>
              </w:rPr>
              <w:t>5</w:t>
            </w:r>
            <w:r w:rsidRPr="003E43F5">
              <w:rPr>
                <w:sz w:val="24"/>
                <w:szCs w:val="24"/>
                <w:lang w:val="uk-UA"/>
              </w:rPr>
              <w:t>–81</w:t>
            </w:r>
          </w:p>
        </w:tc>
        <w:tc>
          <w:tcPr>
            <w:tcW w:w="1340" w:type="dxa"/>
            <w:tcBorders>
              <w:top w:val="single" w:sz="4" w:space="0" w:color="auto"/>
              <w:left w:val="single" w:sz="4" w:space="0" w:color="auto"/>
              <w:bottom w:val="single" w:sz="4" w:space="0" w:color="auto"/>
              <w:right w:val="single" w:sz="4" w:space="0" w:color="auto"/>
            </w:tcBorders>
            <w:vAlign w:val="center"/>
          </w:tcPr>
          <w:p w14:paraId="6D6126A5" w14:textId="77777777" w:rsidR="00CA2CC5" w:rsidRPr="003E43F5" w:rsidRDefault="00CA2CC5" w:rsidP="006C39ED">
            <w:pPr>
              <w:spacing w:line="240" w:lineRule="auto"/>
              <w:jc w:val="center"/>
              <w:rPr>
                <w:sz w:val="24"/>
                <w:szCs w:val="24"/>
                <w:lang w:val="uk-UA"/>
              </w:rPr>
            </w:pPr>
            <w:r w:rsidRPr="003E43F5">
              <w:rPr>
                <w:sz w:val="24"/>
                <w:szCs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tcPr>
          <w:p w14:paraId="43147231" w14:textId="77777777" w:rsidR="00CA2CC5" w:rsidRPr="003E43F5" w:rsidRDefault="00CA2CC5" w:rsidP="006C39ED">
            <w:pPr>
              <w:spacing w:line="240" w:lineRule="auto"/>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6D8B29" w14:textId="77777777" w:rsidR="00CA2CC5" w:rsidRPr="003E43F5" w:rsidRDefault="00CA2CC5" w:rsidP="006C39ED">
            <w:pPr>
              <w:spacing w:line="240" w:lineRule="auto"/>
              <w:rPr>
                <w:sz w:val="24"/>
                <w:szCs w:val="24"/>
                <w:lang w:val="uk-UA"/>
              </w:rPr>
            </w:pPr>
          </w:p>
        </w:tc>
      </w:tr>
      <w:tr w:rsidR="00CA2CC5" w:rsidRPr="003E43F5" w14:paraId="31DF8788"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38A4D4B2" w14:textId="77777777" w:rsidR="00CA2CC5" w:rsidRPr="003E43F5" w:rsidRDefault="00CA2CC5" w:rsidP="006C39ED">
            <w:pPr>
              <w:spacing w:line="240" w:lineRule="auto"/>
              <w:ind w:left="180"/>
              <w:jc w:val="center"/>
              <w:rPr>
                <w:sz w:val="24"/>
                <w:szCs w:val="24"/>
                <w:lang w:val="uk-UA"/>
              </w:rPr>
            </w:pPr>
            <w:r w:rsidRPr="003E43F5">
              <w:rPr>
                <w:sz w:val="24"/>
                <w:szCs w:val="24"/>
                <w:lang w:val="uk-UA"/>
              </w:rPr>
              <w:t>64–7</w:t>
            </w:r>
            <w:r w:rsidR="00D060D4" w:rsidRPr="003E43F5">
              <w:rPr>
                <w:sz w:val="24"/>
                <w:szCs w:val="24"/>
                <w:lang w:val="uk-UA"/>
              </w:rPr>
              <w:t>4</w:t>
            </w:r>
          </w:p>
        </w:tc>
        <w:tc>
          <w:tcPr>
            <w:tcW w:w="1340" w:type="dxa"/>
            <w:tcBorders>
              <w:top w:val="single" w:sz="4" w:space="0" w:color="auto"/>
              <w:left w:val="single" w:sz="4" w:space="0" w:color="auto"/>
              <w:bottom w:val="single" w:sz="4" w:space="0" w:color="auto"/>
              <w:right w:val="single" w:sz="4" w:space="0" w:color="auto"/>
            </w:tcBorders>
            <w:vAlign w:val="center"/>
          </w:tcPr>
          <w:p w14:paraId="26809033" w14:textId="77777777" w:rsidR="00CA2CC5" w:rsidRPr="003E43F5" w:rsidRDefault="00CA2CC5" w:rsidP="006C39ED">
            <w:pPr>
              <w:spacing w:line="240" w:lineRule="auto"/>
              <w:jc w:val="center"/>
              <w:rPr>
                <w:sz w:val="24"/>
                <w:szCs w:val="24"/>
                <w:lang w:val="uk-UA"/>
              </w:rPr>
            </w:pPr>
            <w:r w:rsidRPr="003E43F5">
              <w:rPr>
                <w:sz w:val="24"/>
                <w:szCs w:val="24"/>
                <w:lang w:val="uk-UA"/>
              </w:rPr>
              <w:t>D</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14:paraId="2D28BEB5"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14:paraId="0F28F8DA" w14:textId="77777777" w:rsidR="00CA2CC5" w:rsidRPr="003E43F5" w:rsidRDefault="00CA2CC5" w:rsidP="006C39ED">
            <w:pPr>
              <w:spacing w:line="240" w:lineRule="auto"/>
              <w:rPr>
                <w:sz w:val="24"/>
                <w:szCs w:val="24"/>
                <w:lang w:val="uk-UA"/>
              </w:rPr>
            </w:pPr>
          </w:p>
        </w:tc>
      </w:tr>
      <w:tr w:rsidR="00CA2CC5" w:rsidRPr="003E43F5" w14:paraId="1B2BF031"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675F390E" w14:textId="77777777" w:rsidR="00CA2CC5" w:rsidRPr="003E43F5" w:rsidRDefault="00CA2CC5" w:rsidP="006C39ED">
            <w:pPr>
              <w:spacing w:line="240" w:lineRule="auto"/>
              <w:ind w:left="180"/>
              <w:jc w:val="center"/>
              <w:rPr>
                <w:sz w:val="24"/>
                <w:szCs w:val="24"/>
                <w:lang w:val="uk-UA"/>
              </w:rPr>
            </w:pPr>
            <w:r w:rsidRPr="003E43F5">
              <w:rPr>
                <w:sz w:val="24"/>
                <w:szCs w:val="24"/>
                <w:lang w:val="uk-UA"/>
              </w:rPr>
              <w:t>60–63</w:t>
            </w:r>
          </w:p>
        </w:tc>
        <w:tc>
          <w:tcPr>
            <w:tcW w:w="1340" w:type="dxa"/>
            <w:tcBorders>
              <w:top w:val="single" w:sz="4" w:space="0" w:color="auto"/>
              <w:left w:val="single" w:sz="4" w:space="0" w:color="auto"/>
              <w:bottom w:val="single" w:sz="4" w:space="0" w:color="auto"/>
              <w:right w:val="single" w:sz="4" w:space="0" w:color="auto"/>
            </w:tcBorders>
            <w:vAlign w:val="center"/>
          </w:tcPr>
          <w:p w14:paraId="4B1CC752"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14:paraId="2A176A95" w14:textId="77777777" w:rsidR="00CA2CC5" w:rsidRPr="003E43F5" w:rsidRDefault="00CA2CC5" w:rsidP="006C39ED">
            <w:pPr>
              <w:spacing w:line="240" w:lineRule="auto"/>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60AF24" w14:textId="77777777" w:rsidR="00CA2CC5" w:rsidRPr="003E43F5" w:rsidRDefault="00CA2CC5" w:rsidP="006C39ED">
            <w:pPr>
              <w:spacing w:line="240" w:lineRule="auto"/>
              <w:rPr>
                <w:sz w:val="24"/>
                <w:szCs w:val="24"/>
                <w:lang w:val="uk-UA"/>
              </w:rPr>
            </w:pPr>
          </w:p>
        </w:tc>
      </w:tr>
    </w:tbl>
    <w:p w14:paraId="7FAA41CB" w14:textId="77777777" w:rsidR="00C07689" w:rsidRPr="003E43F5" w:rsidRDefault="00C07689" w:rsidP="00C07689">
      <w:pPr>
        <w:jc w:val="right"/>
        <w:rPr>
          <w:lang w:val="uk-UA"/>
        </w:rPr>
      </w:pPr>
    </w:p>
    <w:p w14:paraId="41AAF937" w14:textId="77777777" w:rsidR="00C07689" w:rsidRPr="003E43F5" w:rsidRDefault="00C07689" w:rsidP="00C07689">
      <w:pPr>
        <w:jc w:val="right"/>
        <w:rPr>
          <w:lang w:val="uk-UA"/>
        </w:rPr>
      </w:pPr>
      <w:r w:rsidRPr="003E43F5">
        <w:rPr>
          <w:lang w:val="uk-UA"/>
        </w:rPr>
        <w:lastRenderedPageBreak/>
        <w:t>Продовження таблиці 1</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340"/>
        <w:gridCol w:w="3129"/>
        <w:gridCol w:w="2661"/>
      </w:tblGrid>
      <w:tr w:rsidR="00C07689" w:rsidRPr="003E43F5" w14:paraId="2E2DA6FD" w14:textId="77777777" w:rsidTr="00C07689">
        <w:trPr>
          <w:trHeight w:val="585"/>
        </w:trPr>
        <w:tc>
          <w:tcPr>
            <w:tcW w:w="2260" w:type="dxa"/>
            <w:tcBorders>
              <w:top w:val="single" w:sz="4" w:space="0" w:color="auto"/>
              <w:left w:val="single" w:sz="4" w:space="0" w:color="auto"/>
              <w:bottom w:val="single" w:sz="4" w:space="0" w:color="auto"/>
              <w:right w:val="single" w:sz="4" w:space="0" w:color="auto"/>
            </w:tcBorders>
            <w:vAlign w:val="center"/>
          </w:tcPr>
          <w:p w14:paraId="57277F2E" w14:textId="77777777" w:rsidR="00C07689" w:rsidRPr="003E43F5" w:rsidRDefault="00C07689" w:rsidP="006C39ED">
            <w:pPr>
              <w:spacing w:line="240" w:lineRule="auto"/>
              <w:ind w:left="180"/>
              <w:jc w:val="center"/>
              <w:rPr>
                <w:sz w:val="24"/>
                <w:szCs w:val="24"/>
                <w:lang w:val="uk-UA"/>
              </w:rPr>
            </w:pPr>
            <w:r w:rsidRPr="003E43F5">
              <w:rPr>
                <w:sz w:val="24"/>
                <w:szCs w:val="24"/>
                <w:lang w:val="uk-UA"/>
              </w:rPr>
              <w:t>1</w:t>
            </w:r>
          </w:p>
        </w:tc>
        <w:tc>
          <w:tcPr>
            <w:tcW w:w="1340" w:type="dxa"/>
            <w:tcBorders>
              <w:top w:val="single" w:sz="4" w:space="0" w:color="auto"/>
              <w:left w:val="single" w:sz="4" w:space="0" w:color="auto"/>
              <w:bottom w:val="single" w:sz="4" w:space="0" w:color="auto"/>
              <w:right w:val="single" w:sz="4" w:space="0" w:color="auto"/>
            </w:tcBorders>
            <w:vAlign w:val="center"/>
          </w:tcPr>
          <w:p w14:paraId="2146FD80" w14:textId="77777777" w:rsidR="00C07689" w:rsidRPr="003E43F5" w:rsidRDefault="00C07689" w:rsidP="006C39ED">
            <w:pPr>
              <w:spacing w:line="240" w:lineRule="auto"/>
              <w:jc w:val="center"/>
              <w:rPr>
                <w:sz w:val="24"/>
                <w:szCs w:val="24"/>
                <w:lang w:val="uk-UA"/>
              </w:rPr>
            </w:pPr>
            <w:r w:rsidRPr="003E43F5">
              <w:rPr>
                <w:sz w:val="24"/>
                <w:szCs w:val="24"/>
                <w:lang w:val="uk-UA"/>
              </w:rPr>
              <w:t>2</w:t>
            </w:r>
          </w:p>
        </w:tc>
        <w:tc>
          <w:tcPr>
            <w:tcW w:w="3129" w:type="dxa"/>
            <w:tcBorders>
              <w:top w:val="single" w:sz="4" w:space="0" w:color="auto"/>
              <w:left w:val="single" w:sz="4" w:space="0" w:color="auto"/>
              <w:bottom w:val="single" w:sz="4" w:space="0" w:color="auto"/>
              <w:right w:val="single" w:sz="4" w:space="0" w:color="auto"/>
            </w:tcBorders>
            <w:vAlign w:val="center"/>
          </w:tcPr>
          <w:p w14:paraId="3B77DFA8" w14:textId="77777777" w:rsidR="00C07689" w:rsidRPr="003E43F5" w:rsidRDefault="00C07689" w:rsidP="006C39ED">
            <w:pPr>
              <w:spacing w:line="240" w:lineRule="auto"/>
              <w:jc w:val="center"/>
              <w:rPr>
                <w:sz w:val="24"/>
                <w:szCs w:val="24"/>
                <w:lang w:val="uk-UA"/>
              </w:rPr>
            </w:pPr>
            <w:r w:rsidRPr="003E43F5">
              <w:rPr>
                <w:sz w:val="24"/>
                <w:szCs w:val="24"/>
                <w:lang w:val="uk-UA"/>
              </w:rPr>
              <w:t>3</w:t>
            </w:r>
          </w:p>
        </w:tc>
        <w:tc>
          <w:tcPr>
            <w:tcW w:w="2661" w:type="dxa"/>
            <w:tcBorders>
              <w:top w:val="single" w:sz="4" w:space="0" w:color="auto"/>
              <w:left w:val="single" w:sz="4" w:space="0" w:color="auto"/>
              <w:bottom w:val="single" w:sz="4" w:space="0" w:color="auto"/>
              <w:right w:val="single" w:sz="4" w:space="0" w:color="auto"/>
            </w:tcBorders>
            <w:vAlign w:val="center"/>
          </w:tcPr>
          <w:p w14:paraId="00CC06CD" w14:textId="77777777" w:rsidR="00C07689" w:rsidRPr="003E43F5" w:rsidRDefault="00C07689" w:rsidP="00C07689">
            <w:pPr>
              <w:spacing w:line="240" w:lineRule="auto"/>
              <w:jc w:val="center"/>
              <w:rPr>
                <w:sz w:val="24"/>
                <w:szCs w:val="24"/>
                <w:lang w:val="uk-UA"/>
              </w:rPr>
            </w:pPr>
            <w:r w:rsidRPr="003E43F5">
              <w:rPr>
                <w:sz w:val="24"/>
                <w:szCs w:val="24"/>
                <w:lang w:val="uk-UA"/>
              </w:rPr>
              <w:t>4</w:t>
            </w:r>
          </w:p>
        </w:tc>
      </w:tr>
      <w:tr w:rsidR="00CA2CC5" w:rsidRPr="003E43F5" w14:paraId="608E0FE1" w14:textId="77777777" w:rsidTr="00D35953">
        <w:trPr>
          <w:trHeight w:val="1237"/>
        </w:trPr>
        <w:tc>
          <w:tcPr>
            <w:tcW w:w="2260" w:type="dxa"/>
            <w:tcBorders>
              <w:top w:val="single" w:sz="4" w:space="0" w:color="auto"/>
              <w:left w:val="single" w:sz="4" w:space="0" w:color="auto"/>
              <w:bottom w:val="single" w:sz="4" w:space="0" w:color="auto"/>
              <w:right w:val="single" w:sz="4" w:space="0" w:color="auto"/>
            </w:tcBorders>
            <w:vAlign w:val="center"/>
          </w:tcPr>
          <w:p w14:paraId="286BFA73" w14:textId="77777777" w:rsidR="00CA2CC5" w:rsidRPr="003E43F5" w:rsidRDefault="00CA2CC5" w:rsidP="006C39ED">
            <w:pPr>
              <w:spacing w:line="240" w:lineRule="auto"/>
              <w:ind w:left="180"/>
              <w:jc w:val="center"/>
              <w:rPr>
                <w:sz w:val="24"/>
                <w:szCs w:val="24"/>
                <w:lang w:val="uk-UA"/>
              </w:rPr>
            </w:pPr>
            <w:r w:rsidRPr="003E43F5">
              <w:rPr>
                <w:sz w:val="24"/>
                <w:szCs w:val="24"/>
                <w:lang w:val="uk-UA"/>
              </w:rPr>
              <w:t>35–59</w:t>
            </w:r>
          </w:p>
        </w:tc>
        <w:tc>
          <w:tcPr>
            <w:tcW w:w="1340" w:type="dxa"/>
            <w:tcBorders>
              <w:top w:val="single" w:sz="4" w:space="0" w:color="auto"/>
              <w:left w:val="single" w:sz="4" w:space="0" w:color="auto"/>
              <w:bottom w:val="single" w:sz="4" w:space="0" w:color="auto"/>
              <w:right w:val="single" w:sz="4" w:space="0" w:color="auto"/>
            </w:tcBorders>
            <w:vAlign w:val="center"/>
          </w:tcPr>
          <w:p w14:paraId="5173D825" w14:textId="77777777" w:rsidR="00CA2CC5" w:rsidRPr="003E43F5" w:rsidRDefault="00CA2CC5" w:rsidP="006C39ED">
            <w:pPr>
              <w:spacing w:line="240" w:lineRule="auto"/>
              <w:jc w:val="center"/>
              <w:rPr>
                <w:sz w:val="24"/>
                <w:szCs w:val="24"/>
                <w:lang w:val="uk-UA"/>
              </w:rPr>
            </w:pPr>
            <w:r w:rsidRPr="003E43F5">
              <w:rPr>
                <w:sz w:val="24"/>
                <w:szCs w:val="24"/>
                <w:lang w:val="uk-UA"/>
              </w:rPr>
              <w:t>FX</w:t>
            </w:r>
          </w:p>
        </w:tc>
        <w:tc>
          <w:tcPr>
            <w:tcW w:w="3129" w:type="dxa"/>
            <w:tcBorders>
              <w:top w:val="single" w:sz="4" w:space="0" w:color="auto"/>
              <w:left w:val="single" w:sz="4" w:space="0" w:color="auto"/>
              <w:bottom w:val="single" w:sz="4" w:space="0" w:color="auto"/>
              <w:right w:val="single" w:sz="4" w:space="0" w:color="auto"/>
            </w:tcBorders>
            <w:vAlign w:val="center"/>
          </w:tcPr>
          <w:p w14:paraId="6437D4C6" w14:textId="77777777" w:rsidR="00CA2CC5" w:rsidRPr="003E43F5" w:rsidRDefault="00CA2CC5" w:rsidP="006C39ED">
            <w:pPr>
              <w:spacing w:line="240" w:lineRule="auto"/>
              <w:jc w:val="center"/>
              <w:rPr>
                <w:sz w:val="24"/>
                <w:szCs w:val="24"/>
                <w:lang w:val="uk-UA"/>
              </w:rPr>
            </w:pPr>
            <w:r w:rsidRPr="003E43F5">
              <w:rPr>
                <w:sz w:val="24"/>
                <w:szCs w:val="24"/>
                <w:lang w:val="uk-UA"/>
              </w:rPr>
              <w:t>незадовільно з можливістю повторного складання</w:t>
            </w:r>
          </w:p>
        </w:tc>
        <w:tc>
          <w:tcPr>
            <w:tcW w:w="2661" w:type="dxa"/>
            <w:tcBorders>
              <w:top w:val="single" w:sz="4" w:space="0" w:color="auto"/>
              <w:left w:val="single" w:sz="4" w:space="0" w:color="auto"/>
              <w:bottom w:val="single" w:sz="4" w:space="0" w:color="auto"/>
              <w:right w:val="single" w:sz="4" w:space="0" w:color="auto"/>
            </w:tcBorders>
          </w:tcPr>
          <w:p w14:paraId="4CEAA378" w14:textId="77777777" w:rsidR="00CA2CC5" w:rsidRPr="003E43F5" w:rsidRDefault="00CA2CC5" w:rsidP="006C39ED">
            <w:pPr>
              <w:spacing w:line="240" w:lineRule="auto"/>
              <w:jc w:val="center"/>
              <w:rPr>
                <w:sz w:val="24"/>
                <w:szCs w:val="24"/>
                <w:lang w:val="uk-UA"/>
              </w:rPr>
            </w:pPr>
            <w:r w:rsidRPr="003E43F5">
              <w:rPr>
                <w:sz w:val="24"/>
                <w:szCs w:val="24"/>
                <w:lang w:val="uk-UA"/>
              </w:rPr>
              <w:t>не зараховано з можливістю повторного складання</w:t>
            </w:r>
          </w:p>
        </w:tc>
      </w:tr>
      <w:tr w:rsidR="00CA2CC5" w:rsidRPr="003E43F5" w14:paraId="36D10177" w14:textId="77777777" w:rsidTr="00C07689">
        <w:trPr>
          <w:trHeight w:val="1062"/>
        </w:trPr>
        <w:tc>
          <w:tcPr>
            <w:tcW w:w="2260" w:type="dxa"/>
            <w:tcBorders>
              <w:top w:val="single" w:sz="4" w:space="0" w:color="auto"/>
              <w:left w:val="single" w:sz="4" w:space="0" w:color="auto"/>
              <w:bottom w:val="single" w:sz="4" w:space="0" w:color="auto"/>
              <w:right w:val="single" w:sz="4" w:space="0" w:color="auto"/>
            </w:tcBorders>
            <w:vAlign w:val="center"/>
          </w:tcPr>
          <w:p w14:paraId="45040A0C" w14:textId="77777777" w:rsidR="00CA2CC5" w:rsidRPr="003E43F5" w:rsidRDefault="00CA2CC5" w:rsidP="006C39ED">
            <w:pPr>
              <w:spacing w:line="240" w:lineRule="auto"/>
              <w:ind w:left="180"/>
              <w:jc w:val="center"/>
              <w:rPr>
                <w:sz w:val="24"/>
                <w:szCs w:val="24"/>
                <w:lang w:val="uk-UA"/>
              </w:rPr>
            </w:pPr>
            <w:r w:rsidRPr="003E43F5">
              <w:rPr>
                <w:sz w:val="24"/>
                <w:szCs w:val="24"/>
                <w:lang w:val="uk-UA"/>
              </w:rPr>
              <w:t>0–34</w:t>
            </w:r>
          </w:p>
        </w:tc>
        <w:tc>
          <w:tcPr>
            <w:tcW w:w="1340" w:type="dxa"/>
            <w:tcBorders>
              <w:top w:val="single" w:sz="4" w:space="0" w:color="auto"/>
              <w:left w:val="single" w:sz="4" w:space="0" w:color="auto"/>
              <w:bottom w:val="single" w:sz="4" w:space="0" w:color="auto"/>
              <w:right w:val="single" w:sz="4" w:space="0" w:color="auto"/>
            </w:tcBorders>
            <w:vAlign w:val="center"/>
          </w:tcPr>
          <w:p w14:paraId="470249FF" w14:textId="77777777" w:rsidR="00CA2CC5" w:rsidRPr="003E43F5" w:rsidRDefault="00CA2CC5" w:rsidP="006C39ED">
            <w:pPr>
              <w:spacing w:line="240" w:lineRule="auto"/>
              <w:jc w:val="center"/>
              <w:rPr>
                <w:sz w:val="24"/>
                <w:szCs w:val="24"/>
                <w:lang w:val="uk-UA"/>
              </w:rPr>
            </w:pPr>
            <w:r w:rsidRPr="003E43F5">
              <w:rPr>
                <w:sz w:val="24"/>
                <w:szCs w:val="24"/>
                <w:lang w:val="uk-UA"/>
              </w:rPr>
              <w:t>F</w:t>
            </w:r>
          </w:p>
        </w:tc>
        <w:tc>
          <w:tcPr>
            <w:tcW w:w="3129" w:type="dxa"/>
            <w:tcBorders>
              <w:top w:val="single" w:sz="4" w:space="0" w:color="auto"/>
              <w:left w:val="single" w:sz="4" w:space="0" w:color="auto"/>
              <w:bottom w:val="single" w:sz="4" w:space="0" w:color="auto"/>
              <w:right w:val="single" w:sz="4" w:space="0" w:color="auto"/>
            </w:tcBorders>
            <w:vAlign w:val="center"/>
          </w:tcPr>
          <w:p w14:paraId="3DDD9B19" w14:textId="77777777" w:rsidR="00CA2CC5" w:rsidRPr="003E43F5" w:rsidRDefault="00CA2CC5" w:rsidP="006C39ED">
            <w:pPr>
              <w:spacing w:line="240" w:lineRule="auto"/>
              <w:jc w:val="center"/>
              <w:rPr>
                <w:sz w:val="24"/>
                <w:szCs w:val="24"/>
                <w:lang w:val="uk-UA"/>
              </w:rPr>
            </w:pPr>
            <w:r w:rsidRPr="003E43F5">
              <w:rPr>
                <w:sz w:val="24"/>
                <w:szCs w:val="24"/>
                <w:lang w:val="uk-UA"/>
              </w:rPr>
              <w:t>незадовільно з обов’язковим повторним вивченням дисципліни</w:t>
            </w:r>
          </w:p>
        </w:tc>
        <w:tc>
          <w:tcPr>
            <w:tcW w:w="2661" w:type="dxa"/>
            <w:tcBorders>
              <w:top w:val="single" w:sz="4" w:space="0" w:color="auto"/>
              <w:left w:val="single" w:sz="4" w:space="0" w:color="auto"/>
              <w:bottom w:val="single" w:sz="4" w:space="0" w:color="auto"/>
              <w:right w:val="single" w:sz="4" w:space="0" w:color="auto"/>
            </w:tcBorders>
          </w:tcPr>
          <w:p w14:paraId="7993D14A" w14:textId="77777777" w:rsidR="00CA2CC5" w:rsidRPr="003E43F5" w:rsidRDefault="00CA2CC5" w:rsidP="006C39ED">
            <w:pPr>
              <w:spacing w:line="240" w:lineRule="auto"/>
              <w:jc w:val="center"/>
              <w:rPr>
                <w:sz w:val="24"/>
                <w:szCs w:val="24"/>
                <w:lang w:val="uk-UA"/>
              </w:rPr>
            </w:pPr>
            <w:r w:rsidRPr="003E43F5">
              <w:rPr>
                <w:sz w:val="24"/>
                <w:szCs w:val="24"/>
                <w:lang w:val="uk-UA"/>
              </w:rPr>
              <w:t>не зараховано з обов’язковим повторним вивченням дисципліни</w:t>
            </w:r>
          </w:p>
        </w:tc>
      </w:tr>
    </w:tbl>
    <w:p w14:paraId="0B31F632" w14:textId="77777777" w:rsidR="00CA2CC5" w:rsidRPr="003E43F5" w:rsidRDefault="00CA2CC5" w:rsidP="006C39ED">
      <w:pPr>
        <w:tabs>
          <w:tab w:val="left" w:pos="709"/>
        </w:tabs>
        <w:spacing w:after="0" w:line="300" w:lineRule="auto"/>
        <w:ind w:firstLine="709"/>
        <w:jc w:val="both"/>
        <w:rPr>
          <w:i/>
          <w:lang w:val="uk-UA"/>
        </w:rPr>
      </w:pPr>
    </w:p>
    <w:p w14:paraId="16BE85FA" w14:textId="77777777" w:rsidR="00CA2CC5" w:rsidRPr="003E43F5" w:rsidRDefault="00CA2CC5" w:rsidP="006C39ED">
      <w:pPr>
        <w:tabs>
          <w:tab w:val="left" w:pos="709"/>
        </w:tabs>
        <w:spacing w:after="0" w:line="300" w:lineRule="auto"/>
        <w:ind w:firstLine="709"/>
        <w:jc w:val="both"/>
        <w:rPr>
          <w:lang w:val="uk-UA"/>
        </w:rPr>
      </w:pPr>
      <w:r w:rsidRPr="003E43F5">
        <w:rPr>
          <w:lang w:val="uk-UA"/>
        </w:rPr>
        <w:t>Самостійна робота студентів передбачає підготовку до всіх видів контролю (поточний, підсумковий), опрацювання доповідей, рефератів, повідомлень, творчих робіт тощо. Крім того, до самостійної роботи студента відноситься його участь у проведенні наукових досліджень за тематикою кафедри, а також робота над опрацюванням тез наукових доповідей та статей.</w:t>
      </w:r>
    </w:p>
    <w:p w14:paraId="262688EF" w14:textId="77777777" w:rsidR="00C07689" w:rsidRPr="003E43F5" w:rsidRDefault="00C07689" w:rsidP="00D35953">
      <w:pPr>
        <w:spacing w:after="0" w:line="300" w:lineRule="auto"/>
        <w:ind w:firstLine="709"/>
        <w:jc w:val="both"/>
        <w:rPr>
          <w:b/>
          <w:lang w:val="uk-UA"/>
        </w:rPr>
      </w:pPr>
    </w:p>
    <w:p w14:paraId="2F600CBF" w14:textId="77777777" w:rsidR="00CA2CC5" w:rsidRPr="003E43F5" w:rsidRDefault="00CA2CC5" w:rsidP="00D35953">
      <w:pPr>
        <w:spacing w:after="0" w:line="300" w:lineRule="auto"/>
        <w:ind w:firstLine="709"/>
        <w:jc w:val="both"/>
        <w:rPr>
          <w:b/>
          <w:lang w:val="uk-UA"/>
        </w:rPr>
      </w:pPr>
      <w:r w:rsidRPr="003E43F5">
        <w:rPr>
          <w:b/>
          <w:lang w:val="uk-UA"/>
        </w:rPr>
        <w:t xml:space="preserve">Розрахунок часу </w:t>
      </w:r>
    </w:p>
    <w:p w14:paraId="12D5BFA6" w14:textId="77777777" w:rsidR="003D5A87" w:rsidRPr="003E43F5" w:rsidRDefault="00CA2CC5" w:rsidP="00D35953">
      <w:pPr>
        <w:tabs>
          <w:tab w:val="left" w:pos="1515"/>
        </w:tabs>
        <w:spacing w:after="0" w:line="300" w:lineRule="auto"/>
        <w:ind w:firstLine="709"/>
        <w:jc w:val="both"/>
        <w:rPr>
          <w:lang w:val="uk-UA"/>
        </w:rPr>
      </w:pPr>
      <w:r w:rsidRPr="003E43F5">
        <w:rPr>
          <w:lang w:val="uk-UA"/>
        </w:rPr>
        <w:t>Курс «</w:t>
      </w:r>
      <w:r w:rsidR="00F34149" w:rsidRPr="003E43F5">
        <w:rPr>
          <w:rFonts w:eastAsia="Times New Roman"/>
          <w:lang w:val="uk-UA" w:eastAsia="zh-TW"/>
        </w:rPr>
        <w:t>Методика написання наукових текстів та вимоги до їх підготовки</w:t>
      </w:r>
      <w:r w:rsidRPr="003E43F5">
        <w:rPr>
          <w:lang w:val="uk-UA"/>
        </w:rPr>
        <w:t>»</w:t>
      </w:r>
      <w:r w:rsidRPr="003E43F5">
        <w:rPr>
          <w:b/>
          <w:lang w:val="uk-UA"/>
        </w:rPr>
        <w:t xml:space="preserve"> </w:t>
      </w:r>
      <w:r w:rsidRPr="003E43F5">
        <w:rPr>
          <w:lang w:val="uk-UA"/>
        </w:rPr>
        <w:t xml:space="preserve">розраховано на </w:t>
      </w:r>
      <w:r w:rsidR="003D5A87" w:rsidRPr="003E43F5">
        <w:rPr>
          <w:lang w:val="uk-UA"/>
        </w:rPr>
        <w:t>60 годин, з яких 20 годин відведено для аудиторних занять (10 годин – лекції; 10 годин – практичні заняття), а 40 годин – для самостійної роботи.</w:t>
      </w:r>
    </w:p>
    <w:p w14:paraId="2D2608FD" w14:textId="77777777" w:rsidR="00C07689" w:rsidRPr="003E43F5" w:rsidRDefault="00C07689" w:rsidP="00D35953">
      <w:pPr>
        <w:spacing w:after="0"/>
        <w:ind w:left="720"/>
        <w:rPr>
          <w:b/>
          <w:lang w:val="uk-UA"/>
        </w:rPr>
      </w:pPr>
    </w:p>
    <w:p w14:paraId="2733A8E7" w14:textId="77777777" w:rsidR="00D35953" w:rsidRPr="003E43F5" w:rsidRDefault="00D35953" w:rsidP="00D35953">
      <w:pPr>
        <w:spacing w:after="0"/>
        <w:ind w:left="720"/>
        <w:rPr>
          <w:b/>
          <w:lang w:val="uk-UA"/>
        </w:rPr>
      </w:pPr>
      <w:r w:rsidRPr="003E43F5">
        <w:rPr>
          <w:b/>
          <w:lang w:val="uk-UA"/>
        </w:rPr>
        <w:t>Програма навчальної дисципліни</w:t>
      </w:r>
    </w:p>
    <w:p w14:paraId="03E37B57" w14:textId="77777777" w:rsidR="00D35953" w:rsidRPr="003E43F5" w:rsidRDefault="00D35953" w:rsidP="00D35953">
      <w:pPr>
        <w:spacing w:after="0"/>
        <w:ind w:firstLine="709"/>
        <w:jc w:val="both"/>
        <w:rPr>
          <w:lang w:val="uk-UA"/>
        </w:rPr>
      </w:pPr>
      <w:r w:rsidRPr="003E43F5">
        <w:rPr>
          <w:lang w:val="uk-UA"/>
        </w:rPr>
        <w:t>Тема 1.</w:t>
      </w:r>
      <w:r w:rsidRPr="003E43F5">
        <w:rPr>
          <w:bCs/>
          <w:lang w:val="uk-UA"/>
        </w:rPr>
        <w:t xml:space="preserve"> </w:t>
      </w:r>
      <w:r w:rsidRPr="003E43F5">
        <w:rPr>
          <w:lang w:val="uk-UA"/>
        </w:rPr>
        <w:t>Наукова публікація: поняття, функції та основні види</w:t>
      </w:r>
    </w:p>
    <w:p w14:paraId="48FF6EC7" w14:textId="77777777" w:rsidR="00D35953" w:rsidRPr="003E43F5" w:rsidRDefault="00D35953" w:rsidP="00D35953">
      <w:pPr>
        <w:spacing w:after="0"/>
        <w:ind w:firstLine="709"/>
        <w:jc w:val="both"/>
        <w:rPr>
          <w:lang w:val="uk-UA"/>
        </w:rPr>
      </w:pPr>
      <w:r w:rsidRPr="003E43F5">
        <w:rPr>
          <w:bCs/>
          <w:lang w:val="uk-UA"/>
        </w:rPr>
        <w:t>Тема 2.</w:t>
      </w:r>
      <w:r w:rsidRPr="003E43F5">
        <w:rPr>
          <w:lang w:val="uk-UA"/>
        </w:rPr>
        <w:t xml:space="preserve"> </w:t>
      </w:r>
      <w:r w:rsidRPr="003E43F5">
        <w:rPr>
          <w:bCs/>
          <w:lang w:val="uk-UA"/>
        </w:rPr>
        <w:t>Алгоритм підготовки наукової публікації та її структура</w:t>
      </w:r>
    </w:p>
    <w:p w14:paraId="0A49AEA6" w14:textId="77777777" w:rsidR="00D35953" w:rsidRPr="003E43F5" w:rsidRDefault="00D35953" w:rsidP="00D35953">
      <w:pPr>
        <w:spacing w:after="0"/>
        <w:ind w:firstLine="709"/>
        <w:jc w:val="both"/>
        <w:rPr>
          <w:lang w:val="uk-UA"/>
        </w:rPr>
      </w:pPr>
      <w:r w:rsidRPr="003E43F5">
        <w:rPr>
          <w:bCs/>
          <w:lang w:val="uk-UA"/>
        </w:rPr>
        <w:t>Тема 3. Основні вимоги до оформлення та подання наукових публікацій</w:t>
      </w:r>
    </w:p>
    <w:p w14:paraId="47BDCE6D" w14:textId="77777777" w:rsidR="00D35953" w:rsidRPr="003E43F5" w:rsidRDefault="00D35953" w:rsidP="00D35953">
      <w:pPr>
        <w:spacing w:after="0"/>
        <w:ind w:firstLine="709"/>
        <w:jc w:val="both"/>
        <w:rPr>
          <w:lang w:val="uk-UA"/>
        </w:rPr>
      </w:pPr>
      <w:r w:rsidRPr="003E43F5">
        <w:rPr>
          <w:bCs/>
          <w:lang w:val="uk-UA"/>
        </w:rPr>
        <w:t xml:space="preserve">Тема 4. Список літератури: вимоги до оформлення та </w:t>
      </w:r>
      <w:r w:rsidRPr="003E43F5">
        <w:rPr>
          <w:lang w:val="uk-UA"/>
        </w:rPr>
        <w:t>особливості подання в форматі References</w:t>
      </w:r>
    </w:p>
    <w:p w14:paraId="57A5074F" w14:textId="77777777" w:rsidR="00D35953" w:rsidRPr="003E43F5" w:rsidRDefault="00D35953" w:rsidP="00D35953">
      <w:pPr>
        <w:spacing w:after="0"/>
        <w:ind w:firstLine="709"/>
        <w:jc w:val="both"/>
        <w:rPr>
          <w:lang w:val="uk-UA"/>
        </w:rPr>
      </w:pPr>
      <w:r w:rsidRPr="003E43F5">
        <w:rPr>
          <w:bCs/>
          <w:lang w:val="uk-UA"/>
        </w:rPr>
        <w:t>Тема 5. Популяризація наукової публікації в мережі Інтернет</w:t>
      </w:r>
    </w:p>
    <w:p w14:paraId="71164820" w14:textId="77777777" w:rsidR="00D35953" w:rsidRPr="003E43F5" w:rsidRDefault="00D35953" w:rsidP="00D35953">
      <w:pPr>
        <w:spacing w:after="0"/>
        <w:ind w:firstLine="709"/>
        <w:jc w:val="both"/>
        <w:rPr>
          <w:bCs/>
          <w:lang w:val="uk-UA"/>
        </w:rPr>
      </w:pPr>
      <w:r w:rsidRPr="003E43F5">
        <w:rPr>
          <w:bCs/>
          <w:lang w:val="uk-UA"/>
        </w:rPr>
        <w:t>Тема 6. Підготовка наукової публікації</w:t>
      </w:r>
    </w:p>
    <w:p w14:paraId="7ED9D913" w14:textId="77777777" w:rsidR="00C07689" w:rsidRPr="003E43F5" w:rsidRDefault="00C07689" w:rsidP="00D35953">
      <w:pPr>
        <w:spacing w:after="0"/>
        <w:ind w:firstLine="709"/>
        <w:rPr>
          <w:b/>
          <w:bCs/>
          <w:lang w:val="uk-UA"/>
        </w:rPr>
      </w:pPr>
    </w:p>
    <w:p w14:paraId="0669AC03" w14:textId="77777777" w:rsidR="00C07689" w:rsidRPr="003E43F5" w:rsidRDefault="00C07689" w:rsidP="00D35953">
      <w:pPr>
        <w:spacing w:after="0"/>
        <w:ind w:firstLine="709"/>
        <w:rPr>
          <w:b/>
          <w:bCs/>
          <w:lang w:val="uk-UA"/>
        </w:rPr>
      </w:pPr>
    </w:p>
    <w:p w14:paraId="1EF8972E" w14:textId="77777777" w:rsidR="00C07689" w:rsidRPr="003E43F5" w:rsidRDefault="00C07689" w:rsidP="00D35953">
      <w:pPr>
        <w:spacing w:after="0"/>
        <w:ind w:firstLine="709"/>
        <w:rPr>
          <w:b/>
          <w:bCs/>
          <w:lang w:val="uk-UA"/>
        </w:rPr>
      </w:pPr>
    </w:p>
    <w:p w14:paraId="41CC7A01" w14:textId="77777777" w:rsidR="00C07689" w:rsidRPr="003E43F5" w:rsidRDefault="00C07689" w:rsidP="00D35953">
      <w:pPr>
        <w:spacing w:after="0"/>
        <w:ind w:firstLine="709"/>
        <w:rPr>
          <w:b/>
          <w:bCs/>
          <w:lang w:val="uk-UA"/>
        </w:rPr>
      </w:pPr>
    </w:p>
    <w:p w14:paraId="5C715E57" w14:textId="77777777" w:rsidR="00D35953" w:rsidRPr="003E43F5" w:rsidRDefault="00D35953" w:rsidP="00D35953">
      <w:pPr>
        <w:spacing w:after="0"/>
        <w:ind w:firstLine="709"/>
        <w:rPr>
          <w:b/>
          <w:bCs/>
          <w:lang w:val="uk-UA"/>
        </w:rPr>
      </w:pPr>
      <w:r w:rsidRPr="003E43F5">
        <w:rPr>
          <w:b/>
          <w:bCs/>
          <w:lang w:val="uk-UA"/>
        </w:rPr>
        <w:lastRenderedPageBreak/>
        <w:t>Структура навчальної дисципліни</w:t>
      </w:r>
    </w:p>
    <w:p w14:paraId="043D119E" w14:textId="77777777" w:rsidR="00C07689" w:rsidRPr="003E43F5" w:rsidRDefault="00C07689" w:rsidP="00C07689">
      <w:pPr>
        <w:spacing w:after="0"/>
        <w:ind w:firstLine="709"/>
        <w:rPr>
          <w:bCs/>
          <w:lang w:val="uk-UA"/>
        </w:rPr>
      </w:pPr>
      <w:r w:rsidRPr="003E43F5">
        <w:rPr>
          <w:bCs/>
          <w:lang w:val="uk-UA"/>
        </w:rPr>
        <w:t>Таблиця 2 – Структура навчальної дисципліни</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843"/>
        <w:gridCol w:w="740"/>
        <w:gridCol w:w="704"/>
        <w:gridCol w:w="702"/>
        <w:gridCol w:w="704"/>
        <w:gridCol w:w="726"/>
      </w:tblGrid>
      <w:tr w:rsidR="00D35953" w:rsidRPr="003E43F5" w14:paraId="2333A0EE" w14:textId="77777777" w:rsidTr="00D35953">
        <w:trPr>
          <w:cantSplit/>
          <w:trHeight w:val="230"/>
        </w:trPr>
        <w:tc>
          <w:tcPr>
            <w:tcW w:w="2589" w:type="pct"/>
            <w:vMerge w:val="restart"/>
          </w:tcPr>
          <w:p w14:paraId="35D97DFE" w14:textId="77777777" w:rsidR="00D35953" w:rsidRPr="003E43F5" w:rsidRDefault="00D35953" w:rsidP="006C39ED">
            <w:pPr>
              <w:spacing w:after="0" w:line="240" w:lineRule="auto"/>
              <w:rPr>
                <w:sz w:val="24"/>
                <w:szCs w:val="24"/>
                <w:lang w:val="uk-UA"/>
              </w:rPr>
            </w:pPr>
            <w:r w:rsidRPr="003E43F5">
              <w:rPr>
                <w:sz w:val="24"/>
                <w:szCs w:val="24"/>
                <w:lang w:val="uk-UA"/>
              </w:rPr>
              <w:t>Назви змістових модулів і тем</w:t>
            </w:r>
          </w:p>
        </w:tc>
        <w:tc>
          <w:tcPr>
            <w:tcW w:w="2411" w:type="pct"/>
            <w:gridSpan w:val="6"/>
          </w:tcPr>
          <w:p w14:paraId="73C33776" w14:textId="77777777" w:rsidR="00D35953" w:rsidRPr="003E43F5" w:rsidRDefault="00D35953" w:rsidP="006C39ED">
            <w:pPr>
              <w:spacing w:after="0" w:line="240" w:lineRule="auto"/>
              <w:rPr>
                <w:sz w:val="24"/>
                <w:szCs w:val="24"/>
                <w:lang w:val="uk-UA"/>
              </w:rPr>
            </w:pPr>
            <w:r w:rsidRPr="003E43F5">
              <w:rPr>
                <w:sz w:val="24"/>
                <w:szCs w:val="24"/>
                <w:lang w:val="uk-UA"/>
              </w:rPr>
              <w:t>Кількість годин</w:t>
            </w:r>
          </w:p>
        </w:tc>
      </w:tr>
      <w:tr w:rsidR="00D35953" w:rsidRPr="003E43F5" w14:paraId="43CBCF1B" w14:textId="77777777" w:rsidTr="00D35953">
        <w:trPr>
          <w:cantSplit/>
          <w:trHeight w:val="230"/>
        </w:trPr>
        <w:tc>
          <w:tcPr>
            <w:tcW w:w="2589" w:type="pct"/>
            <w:vMerge/>
          </w:tcPr>
          <w:p w14:paraId="0EB19611" w14:textId="77777777" w:rsidR="00D35953" w:rsidRPr="003E43F5" w:rsidRDefault="00D35953" w:rsidP="006C39ED">
            <w:pPr>
              <w:spacing w:after="0" w:line="240" w:lineRule="auto"/>
              <w:rPr>
                <w:sz w:val="24"/>
                <w:szCs w:val="24"/>
                <w:lang w:val="uk-UA"/>
              </w:rPr>
            </w:pPr>
          </w:p>
        </w:tc>
        <w:tc>
          <w:tcPr>
            <w:tcW w:w="2411" w:type="pct"/>
            <w:gridSpan w:val="6"/>
          </w:tcPr>
          <w:p w14:paraId="4DD6C837" w14:textId="77777777" w:rsidR="00D35953" w:rsidRPr="003E43F5" w:rsidRDefault="00D35953" w:rsidP="006C39ED">
            <w:pPr>
              <w:spacing w:after="0" w:line="240" w:lineRule="auto"/>
              <w:rPr>
                <w:sz w:val="24"/>
                <w:szCs w:val="24"/>
                <w:lang w:val="uk-UA"/>
              </w:rPr>
            </w:pPr>
            <w:r w:rsidRPr="003E43F5">
              <w:rPr>
                <w:sz w:val="24"/>
                <w:szCs w:val="24"/>
                <w:lang w:val="uk-UA"/>
              </w:rPr>
              <w:t>денна форма</w:t>
            </w:r>
          </w:p>
        </w:tc>
      </w:tr>
      <w:tr w:rsidR="00D35953" w:rsidRPr="003E43F5" w14:paraId="4F47E64A" w14:textId="77777777" w:rsidTr="00D35953">
        <w:trPr>
          <w:cantSplit/>
          <w:trHeight w:val="230"/>
        </w:trPr>
        <w:tc>
          <w:tcPr>
            <w:tcW w:w="2589" w:type="pct"/>
            <w:vMerge/>
          </w:tcPr>
          <w:p w14:paraId="7CD51293" w14:textId="77777777" w:rsidR="00D35953" w:rsidRPr="003E43F5" w:rsidRDefault="00D35953" w:rsidP="006C39ED">
            <w:pPr>
              <w:spacing w:after="0" w:line="240" w:lineRule="auto"/>
              <w:rPr>
                <w:sz w:val="24"/>
                <w:szCs w:val="24"/>
                <w:lang w:val="uk-UA"/>
              </w:rPr>
            </w:pPr>
          </w:p>
        </w:tc>
        <w:tc>
          <w:tcPr>
            <w:tcW w:w="460" w:type="pct"/>
            <w:vMerge w:val="restart"/>
            <w:shd w:val="clear" w:color="auto" w:fill="auto"/>
          </w:tcPr>
          <w:p w14:paraId="15369474" w14:textId="77777777" w:rsidR="00D35953" w:rsidRPr="003E43F5" w:rsidRDefault="00D35953" w:rsidP="006C39ED">
            <w:pPr>
              <w:spacing w:after="0" w:line="240" w:lineRule="auto"/>
              <w:ind w:right="-145"/>
              <w:rPr>
                <w:sz w:val="24"/>
                <w:szCs w:val="24"/>
                <w:lang w:val="uk-UA"/>
              </w:rPr>
            </w:pPr>
            <w:r w:rsidRPr="003E43F5">
              <w:rPr>
                <w:sz w:val="24"/>
                <w:szCs w:val="24"/>
                <w:lang w:val="uk-UA"/>
              </w:rPr>
              <w:t xml:space="preserve">усього </w:t>
            </w:r>
          </w:p>
        </w:tc>
        <w:tc>
          <w:tcPr>
            <w:tcW w:w="1951" w:type="pct"/>
            <w:gridSpan w:val="5"/>
            <w:shd w:val="clear" w:color="auto" w:fill="auto"/>
          </w:tcPr>
          <w:p w14:paraId="69E9F424" w14:textId="77777777" w:rsidR="00D35953" w:rsidRPr="003E43F5" w:rsidRDefault="00D35953" w:rsidP="006C39ED">
            <w:pPr>
              <w:spacing w:after="0" w:line="240" w:lineRule="auto"/>
              <w:rPr>
                <w:sz w:val="24"/>
                <w:szCs w:val="24"/>
                <w:lang w:val="uk-UA"/>
              </w:rPr>
            </w:pPr>
            <w:r w:rsidRPr="003E43F5">
              <w:rPr>
                <w:sz w:val="24"/>
                <w:szCs w:val="24"/>
                <w:lang w:val="uk-UA"/>
              </w:rPr>
              <w:t>у тому числі</w:t>
            </w:r>
          </w:p>
        </w:tc>
      </w:tr>
      <w:tr w:rsidR="00D35953" w:rsidRPr="003E43F5" w14:paraId="195EFE7E" w14:textId="77777777" w:rsidTr="00D35953">
        <w:trPr>
          <w:cantSplit/>
          <w:trHeight w:val="230"/>
        </w:trPr>
        <w:tc>
          <w:tcPr>
            <w:tcW w:w="2589" w:type="pct"/>
            <w:vMerge/>
          </w:tcPr>
          <w:p w14:paraId="145A7D3A" w14:textId="77777777" w:rsidR="00D35953" w:rsidRPr="003E43F5" w:rsidRDefault="00D35953" w:rsidP="006C39ED">
            <w:pPr>
              <w:spacing w:after="0" w:line="240" w:lineRule="auto"/>
              <w:rPr>
                <w:sz w:val="24"/>
                <w:szCs w:val="24"/>
                <w:lang w:val="uk-UA"/>
              </w:rPr>
            </w:pPr>
          </w:p>
        </w:tc>
        <w:tc>
          <w:tcPr>
            <w:tcW w:w="460" w:type="pct"/>
            <w:vMerge/>
            <w:shd w:val="clear" w:color="auto" w:fill="auto"/>
          </w:tcPr>
          <w:p w14:paraId="6E82D376" w14:textId="77777777" w:rsidR="00D35953" w:rsidRPr="003E43F5" w:rsidRDefault="00D35953" w:rsidP="006C39ED">
            <w:pPr>
              <w:spacing w:after="0" w:line="240" w:lineRule="auto"/>
              <w:rPr>
                <w:sz w:val="24"/>
                <w:szCs w:val="24"/>
                <w:lang w:val="uk-UA"/>
              </w:rPr>
            </w:pPr>
          </w:p>
        </w:tc>
        <w:tc>
          <w:tcPr>
            <w:tcW w:w="404" w:type="pct"/>
            <w:shd w:val="clear" w:color="auto" w:fill="auto"/>
          </w:tcPr>
          <w:p w14:paraId="2BF75B51" w14:textId="77777777" w:rsidR="00D35953" w:rsidRPr="003E43F5" w:rsidRDefault="00D35953" w:rsidP="006C39ED">
            <w:pPr>
              <w:spacing w:after="0" w:line="240" w:lineRule="auto"/>
              <w:rPr>
                <w:sz w:val="24"/>
                <w:szCs w:val="24"/>
                <w:lang w:val="uk-UA"/>
              </w:rPr>
            </w:pPr>
            <w:r w:rsidRPr="003E43F5">
              <w:rPr>
                <w:sz w:val="24"/>
                <w:szCs w:val="24"/>
                <w:lang w:val="uk-UA"/>
              </w:rPr>
              <w:t>л</w:t>
            </w:r>
          </w:p>
        </w:tc>
        <w:tc>
          <w:tcPr>
            <w:tcW w:w="384" w:type="pct"/>
          </w:tcPr>
          <w:p w14:paraId="4B76F93C" w14:textId="77777777" w:rsidR="00D35953" w:rsidRPr="003E43F5" w:rsidRDefault="00D35953" w:rsidP="006C39ED">
            <w:pPr>
              <w:spacing w:after="0" w:line="240" w:lineRule="auto"/>
              <w:rPr>
                <w:sz w:val="24"/>
                <w:szCs w:val="24"/>
                <w:lang w:val="uk-UA"/>
              </w:rPr>
            </w:pPr>
            <w:r w:rsidRPr="003E43F5">
              <w:rPr>
                <w:sz w:val="24"/>
                <w:szCs w:val="24"/>
                <w:lang w:val="uk-UA"/>
              </w:rPr>
              <w:t>п</w:t>
            </w:r>
          </w:p>
        </w:tc>
        <w:tc>
          <w:tcPr>
            <w:tcW w:w="383" w:type="pct"/>
          </w:tcPr>
          <w:p w14:paraId="2E443F3A" w14:textId="77777777" w:rsidR="00D35953" w:rsidRPr="003E43F5" w:rsidRDefault="00D35953" w:rsidP="006C39ED">
            <w:pPr>
              <w:spacing w:after="0" w:line="240" w:lineRule="auto"/>
              <w:rPr>
                <w:sz w:val="24"/>
                <w:szCs w:val="24"/>
                <w:lang w:val="uk-UA"/>
              </w:rPr>
            </w:pPr>
            <w:r w:rsidRPr="003E43F5">
              <w:rPr>
                <w:sz w:val="24"/>
                <w:szCs w:val="24"/>
                <w:lang w:val="uk-UA"/>
              </w:rPr>
              <w:t>лаб</w:t>
            </w:r>
          </w:p>
        </w:tc>
        <w:tc>
          <w:tcPr>
            <w:tcW w:w="384" w:type="pct"/>
          </w:tcPr>
          <w:p w14:paraId="0B3A520A" w14:textId="77777777" w:rsidR="00D35953" w:rsidRPr="003E43F5" w:rsidRDefault="00D35953" w:rsidP="006C39ED">
            <w:pPr>
              <w:spacing w:after="0" w:line="240" w:lineRule="auto"/>
              <w:rPr>
                <w:sz w:val="24"/>
                <w:szCs w:val="24"/>
                <w:lang w:val="uk-UA"/>
              </w:rPr>
            </w:pPr>
            <w:r w:rsidRPr="003E43F5">
              <w:rPr>
                <w:sz w:val="24"/>
                <w:szCs w:val="24"/>
                <w:lang w:val="uk-UA"/>
              </w:rPr>
              <w:t>інд</w:t>
            </w:r>
          </w:p>
        </w:tc>
        <w:tc>
          <w:tcPr>
            <w:tcW w:w="396" w:type="pct"/>
          </w:tcPr>
          <w:p w14:paraId="576A056D" w14:textId="77777777" w:rsidR="00D35953" w:rsidRPr="003E43F5" w:rsidRDefault="00D35953" w:rsidP="006C39ED">
            <w:pPr>
              <w:spacing w:after="0" w:line="240" w:lineRule="auto"/>
              <w:rPr>
                <w:sz w:val="24"/>
                <w:szCs w:val="24"/>
                <w:lang w:val="uk-UA"/>
              </w:rPr>
            </w:pPr>
            <w:r w:rsidRPr="003E43F5">
              <w:rPr>
                <w:sz w:val="24"/>
                <w:szCs w:val="24"/>
                <w:lang w:val="uk-UA"/>
              </w:rPr>
              <w:t>с.р.</w:t>
            </w:r>
          </w:p>
        </w:tc>
      </w:tr>
      <w:tr w:rsidR="00D35953" w:rsidRPr="003E43F5" w14:paraId="110F7707" w14:textId="77777777" w:rsidTr="00D35953">
        <w:trPr>
          <w:trHeight w:val="230"/>
        </w:trPr>
        <w:tc>
          <w:tcPr>
            <w:tcW w:w="2589" w:type="pct"/>
          </w:tcPr>
          <w:p w14:paraId="6C55DDB8" w14:textId="77777777" w:rsidR="00D35953" w:rsidRPr="003E43F5" w:rsidRDefault="00D35953" w:rsidP="006C39ED">
            <w:pPr>
              <w:spacing w:after="0" w:line="240" w:lineRule="auto"/>
              <w:rPr>
                <w:bCs/>
                <w:sz w:val="24"/>
                <w:szCs w:val="24"/>
                <w:lang w:val="uk-UA"/>
              </w:rPr>
            </w:pPr>
            <w:r w:rsidRPr="003E43F5">
              <w:rPr>
                <w:bCs/>
                <w:sz w:val="24"/>
                <w:szCs w:val="24"/>
                <w:lang w:val="uk-UA"/>
              </w:rPr>
              <w:t>1</w:t>
            </w:r>
          </w:p>
        </w:tc>
        <w:tc>
          <w:tcPr>
            <w:tcW w:w="460" w:type="pct"/>
            <w:shd w:val="clear" w:color="auto" w:fill="auto"/>
          </w:tcPr>
          <w:p w14:paraId="3527D3A8" w14:textId="77777777" w:rsidR="00D35953" w:rsidRPr="003E43F5" w:rsidRDefault="00D35953" w:rsidP="006C39ED">
            <w:pPr>
              <w:spacing w:after="0" w:line="240" w:lineRule="auto"/>
              <w:rPr>
                <w:bCs/>
                <w:sz w:val="24"/>
                <w:szCs w:val="24"/>
                <w:lang w:val="uk-UA"/>
              </w:rPr>
            </w:pPr>
            <w:r w:rsidRPr="003E43F5">
              <w:rPr>
                <w:bCs/>
                <w:sz w:val="24"/>
                <w:szCs w:val="24"/>
                <w:lang w:val="uk-UA"/>
              </w:rPr>
              <w:t>2</w:t>
            </w:r>
          </w:p>
        </w:tc>
        <w:tc>
          <w:tcPr>
            <w:tcW w:w="404" w:type="pct"/>
            <w:shd w:val="clear" w:color="auto" w:fill="auto"/>
          </w:tcPr>
          <w:p w14:paraId="53EF9897" w14:textId="77777777" w:rsidR="00D35953" w:rsidRPr="003E43F5" w:rsidRDefault="00D35953" w:rsidP="006C39ED">
            <w:pPr>
              <w:spacing w:after="0" w:line="240" w:lineRule="auto"/>
              <w:rPr>
                <w:bCs/>
                <w:sz w:val="24"/>
                <w:szCs w:val="24"/>
                <w:lang w:val="uk-UA"/>
              </w:rPr>
            </w:pPr>
            <w:r w:rsidRPr="003E43F5">
              <w:rPr>
                <w:bCs/>
                <w:sz w:val="24"/>
                <w:szCs w:val="24"/>
                <w:lang w:val="uk-UA"/>
              </w:rPr>
              <w:t>3</w:t>
            </w:r>
          </w:p>
        </w:tc>
        <w:tc>
          <w:tcPr>
            <w:tcW w:w="384" w:type="pct"/>
          </w:tcPr>
          <w:p w14:paraId="29BDBA6A" w14:textId="77777777" w:rsidR="00D35953" w:rsidRPr="003E43F5" w:rsidRDefault="00D35953" w:rsidP="006C39ED">
            <w:pPr>
              <w:spacing w:after="0" w:line="240" w:lineRule="auto"/>
              <w:rPr>
                <w:bCs/>
                <w:sz w:val="24"/>
                <w:szCs w:val="24"/>
                <w:lang w:val="uk-UA"/>
              </w:rPr>
            </w:pPr>
            <w:r w:rsidRPr="003E43F5">
              <w:rPr>
                <w:bCs/>
                <w:sz w:val="24"/>
                <w:szCs w:val="24"/>
                <w:lang w:val="uk-UA"/>
              </w:rPr>
              <w:t>4</w:t>
            </w:r>
          </w:p>
        </w:tc>
        <w:tc>
          <w:tcPr>
            <w:tcW w:w="383" w:type="pct"/>
          </w:tcPr>
          <w:p w14:paraId="6EA53B03" w14:textId="77777777" w:rsidR="00D35953" w:rsidRPr="003E43F5" w:rsidRDefault="00D35953" w:rsidP="006C39ED">
            <w:pPr>
              <w:spacing w:after="0" w:line="240" w:lineRule="auto"/>
              <w:rPr>
                <w:bCs/>
                <w:sz w:val="24"/>
                <w:szCs w:val="24"/>
                <w:lang w:val="uk-UA"/>
              </w:rPr>
            </w:pPr>
            <w:r w:rsidRPr="003E43F5">
              <w:rPr>
                <w:bCs/>
                <w:sz w:val="24"/>
                <w:szCs w:val="24"/>
                <w:lang w:val="uk-UA"/>
              </w:rPr>
              <w:t>5</w:t>
            </w:r>
          </w:p>
        </w:tc>
        <w:tc>
          <w:tcPr>
            <w:tcW w:w="384" w:type="pct"/>
          </w:tcPr>
          <w:p w14:paraId="53D5DF5E" w14:textId="77777777" w:rsidR="00D35953" w:rsidRPr="003E43F5" w:rsidRDefault="00D35953" w:rsidP="006C39ED">
            <w:pPr>
              <w:spacing w:after="0" w:line="240" w:lineRule="auto"/>
              <w:rPr>
                <w:bCs/>
                <w:sz w:val="24"/>
                <w:szCs w:val="24"/>
                <w:lang w:val="uk-UA"/>
              </w:rPr>
            </w:pPr>
            <w:r w:rsidRPr="003E43F5">
              <w:rPr>
                <w:bCs/>
                <w:sz w:val="24"/>
                <w:szCs w:val="24"/>
                <w:lang w:val="uk-UA"/>
              </w:rPr>
              <w:t>6</w:t>
            </w:r>
          </w:p>
        </w:tc>
        <w:tc>
          <w:tcPr>
            <w:tcW w:w="396" w:type="pct"/>
          </w:tcPr>
          <w:p w14:paraId="4EE70DF6" w14:textId="77777777" w:rsidR="00D35953" w:rsidRPr="003E43F5" w:rsidRDefault="00D35953" w:rsidP="006C39ED">
            <w:pPr>
              <w:spacing w:after="0" w:line="240" w:lineRule="auto"/>
              <w:rPr>
                <w:bCs/>
                <w:sz w:val="24"/>
                <w:szCs w:val="24"/>
                <w:lang w:val="uk-UA"/>
              </w:rPr>
            </w:pPr>
            <w:r w:rsidRPr="003E43F5">
              <w:rPr>
                <w:bCs/>
                <w:sz w:val="24"/>
                <w:szCs w:val="24"/>
                <w:lang w:val="uk-UA"/>
              </w:rPr>
              <w:t>7</w:t>
            </w:r>
          </w:p>
        </w:tc>
      </w:tr>
      <w:tr w:rsidR="00D35953" w:rsidRPr="003E43F5" w14:paraId="145D6B8A" w14:textId="77777777" w:rsidTr="00D35953">
        <w:trPr>
          <w:cantSplit/>
          <w:trHeight w:val="230"/>
        </w:trPr>
        <w:tc>
          <w:tcPr>
            <w:tcW w:w="5000" w:type="pct"/>
            <w:gridSpan w:val="7"/>
          </w:tcPr>
          <w:p w14:paraId="19560729" w14:textId="77777777" w:rsidR="00D35953" w:rsidRPr="003E43F5" w:rsidRDefault="00D35953" w:rsidP="006C39ED">
            <w:pPr>
              <w:spacing w:after="0" w:line="240" w:lineRule="auto"/>
              <w:rPr>
                <w:sz w:val="24"/>
                <w:szCs w:val="24"/>
                <w:lang w:val="uk-UA"/>
              </w:rPr>
            </w:pPr>
            <w:r w:rsidRPr="003E43F5">
              <w:rPr>
                <w:bCs/>
                <w:sz w:val="24"/>
                <w:szCs w:val="24"/>
                <w:lang w:val="uk-UA"/>
              </w:rPr>
              <w:t>Змістовий модуль 1</w:t>
            </w:r>
            <w:r w:rsidRPr="003E43F5">
              <w:rPr>
                <w:sz w:val="24"/>
                <w:szCs w:val="24"/>
                <w:lang w:val="uk-UA"/>
              </w:rPr>
              <w:t xml:space="preserve">. </w:t>
            </w:r>
            <w:r w:rsidR="007519C9" w:rsidRPr="003E43F5">
              <w:rPr>
                <w:i/>
                <w:sz w:val="24"/>
                <w:szCs w:val="24"/>
                <w:lang w:val="uk-UA"/>
              </w:rPr>
              <w:t xml:space="preserve">Методика написання наукових текстів та вимоги до їх підготовки </w:t>
            </w:r>
          </w:p>
        </w:tc>
      </w:tr>
      <w:tr w:rsidR="00C07689" w:rsidRPr="003E43F5" w14:paraId="75334321" w14:textId="77777777" w:rsidTr="00D35953">
        <w:trPr>
          <w:trHeight w:val="230"/>
        </w:trPr>
        <w:tc>
          <w:tcPr>
            <w:tcW w:w="2589" w:type="pct"/>
          </w:tcPr>
          <w:p w14:paraId="5EF35716" w14:textId="77777777" w:rsidR="00C07689" w:rsidRPr="003E43F5" w:rsidRDefault="00C07689" w:rsidP="006C39ED">
            <w:pPr>
              <w:spacing w:after="0" w:line="240" w:lineRule="auto"/>
              <w:rPr>
                <w:bCs/>
                <w:sz w:val="24"/>
                <w:szCs w:val="24"/>
                <w:lang w:val="uk-UA"/>
              </w:rPr>
            </w:pPr>
          </w:p>
        </w:tc>
        <w:tc>
          <w:tcPr>
            <w:tcW w:w="460" w:type="pct"/>
            <w:shd w:val="clear" w:color="auto" w:fill="auto"/>
          </w:tcPr>
          <w:p w14:paraId="3860CB8C" w14:textId="77777777" w:rsidR="00C07689" w:rsidRPr="003E43F5" w:rsidRDefault="00C07689" w:rsidP="006C39ED">
            <w:pPr>
              <w:spacing w:after="0" w:line="240" w:lineRule="auto"/>
              <w:rPr>
                <w:sz w:val="24"/>
                <w:szCs w:val="24"/>
                <w:lang w:val="uk-UA"/>
              </w:rPr>
            </w:pPr>
          </w:p>
        </w:tc>
        <w:tc>
          <w:tcPr>
            <w:tcW w:w="404" w:type="pct"/>
            <w:shd w:val="clear" w:color="auto" w:fill="auto"/>
          </w:tcPr>
          <w:p w14:paraId="746D8A8E" w14:textId="77777777" w:rsidR="00C07689" w:rsidRPr="003E43F5" w:rsidRDefault="00C07689" w:rsidP="006C39ED">
            <w:pPr>
              <w:spacing w:after="0" w:line="240" w:lineRule="auto"/>
              <w:rPr>
                <w:sz w:val="24"/>
                <w:szCs w:val="24"/>
                <w:lang w:val="uk-UA"/>
              </w:rPr>
            </w:pPr>
          </w:p>
        </w:tc>
        <w:tc>
          <w:tcPr>
            <w:tcW w:w="384" w:type="pct"/>
          </w:tcPr>
          <w:p w14:paraId="29695B7B" w14:textId="77777777" w:rsidR="00C07689" w:rsidRPr="003E43F5" w:rsidRDefault="00C07689" w:rsidP="006C39ED">
            <w:pPr>
              <w:spacing w:after="0" w:line="240" w:lineRule="auto"/>
              <w:rPr>
                <w:sz w:val="24"/>
                <w:szCs w:val="24"/>
                <w:lang w:val="uk-UA"/>
              </w:rPr>
            </w:pPr>
          </w:p>
        </w:tc>
        <w:tc>
          <w:tcPr>
            <w:tcW w:w="383" w:type="pct"/>
          </w:tcPr>
          <w:p w14:paraId="49E734C1" w14:textId="77777777" w:rsidR="00C07689" w:rsidRPr="003E43F5" w:rsidRDefault="00C07689" w:rsidP="006C39ED">
            <w:pPr>
              <w:spacing w:after="0" w:line="240" w:lineRule="auto"/>
              <w:rPr>
                <w:sz w:val="24"/>
                <w:szCs w:val="24"/>
                <w:lang w:val="uk-UA"/>
              </w:rPr>
            </w:pPr>
          </w:p>
        </w:tc>
        <w:tc>
          <w:tcPr>
            <w:tcW w:w="384" w:type="pct"/>
          </w:tcPr>
          <w:p w14:paraId="45DFBD5C" w14:textId="77777777" w:rsidR="00C07689" w:rsidRPr="003E43F5" w:rsidRDefault="00C07689" w:rsidP="006C39ED">
            <w:pPr>
              <w:spacing w:after="0" w:line="240" w:lineRule="auto"/>
              <w:rPr>
                <w:sz w:val="24"/>
                <w:szCs w:val="24"/>
                <w:lang w:val="uk-UA"/>
              </w:rPr>
            </w:pPr>
          </w:p>
        </w:tc>
        <w:tc>
          <w:tcPr>
            <w:tcW w:w="396" w:type="pct"/>
          </w:tcPr>
          <w:p w14:paraId="337045D1" w14:textId="77777777" w:rsidR="00C07689" w:rsidRPr="003E43F5" w:rsidRDefault="00C07689" w:rsidP="006C39ED">
            <w:pPr>
              <w:spacing w:after="0" w:line="240" w:lineRule="auto"/>
              <w:rPr>
                <w:sz w:val="24"/>
                <w:szCs w:val="24"/>
                <w:lang w:val="uk-UA"/>
              </w:rPr>
            </w:pPr>
          </w:p>
        </w:tc>
      </w:tr>
      <w:tr w:rsidR="00D35953" w:rsidRPr="003E43F5" w14:paraId="59DC1766" w14:textId="77777777" w:rsidTr="00D35953">
        <w:trPr>
          <w:trHeight w:val="230"/>
        </w:trPr>
        <w:tc>
          <w:tcPr>
            <w:tcW w:w="2589" w:type="pct"/>
          </w:tcPr>
          <w:p w14:paraId="4AA351E2" w14:textId="77777777" w:rsidR="00D35953" w:rsidRPr="003E43F5" w:rsidRDefault="00D35953" w:rsidP="006C39ED">
            <w:pPr>
              <w:spacing w:after="0" w:line="240" w:lineRule="auto"/>
              <w:rPr>
                <w:sz w:val="24"/>
                <w:szCs w:val="24"/>
                <w:lang w:val="uk-UA"/>
              </w:rPr>
            </w:pPr>
            <w:r w:rsidRPr="003E43F5">
              <w:rPr>
                <w:bCs/>
                <w:sz w:val="24"/>
                <w:szCs w:val="24"/>
                <w:lang w:val="uk-UA"/>
              </w:rPr>
              <w:t xml:space="preserve">Тема 1. </w:t>
            </w:r>
            <w:r w:rsidRPr="003E43F5">
              <w:rPr>
                <w:sz w:val="24"/>
                <w:szCs w:val="24"/>
                <w:lang w:val="uk-UA"/>
              </w:rPr>
              <w:t>Наукова публікація: поняття, функції та основні види</w:t>
            </w:r>
          </w:p>
        </w:tc>
        <w:tc>
          <w:tcPr>
            <w:tcW w:w="460" w:type="pct"/>
            <w:shd w:val="clear" w:color="auto" w:fill="auto"/>
          </w:tcPr>
          <w:p w14:paraId="76891F8B"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058C0C8A"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68C9B31E"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1CE96D74"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4218AFAA"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4817F342" w14:textId="77777777" w:rsidR="00D35953" w:rsidRPr="003E43F5" w:rsidRDefault="00D35953" w:rsidP="006C39ED">
            <w:pPr>
              <w:spacing w:after="0" w:line="240" w:lineRule="auto"/>
              <w:rPr>
                <w:sz w:val="24"/>
                <w:szCs w:val="24"/>
                <w:lang w:val="uk-UA"/>
              </w:rPr>
            </w:pPr>
            <w:r w:rsidRPr="003E43F5">
              <w:rPr>
                <w:sz w:val="24"/>
                <w:szCs w:val="24"/>
                <w:lang w:val="uk-UA"/>
              </w:rPr>
              <w:t>2</w:t>
            </w:r>
          </w:p>
        </w:tc>
      </w:tr>
      <w:tr w:rsidR="00D35953" w:rsidRPr="003E43F5" w14:paraId="738804A2" w14:textId="77777777" w:rsidTr="00D35953">
        <w:trPr>
          <w:trHeight w:val="230"/>
        </w:trPr>
        <w:tc>
          <w:tcPr>
            <w:tcW w:w="2589" w:type="pct"/>
          </w:tcPr>
          <w:p w14:paraId="6B7A7786" w14:textId="77777777" w:rsidR="00D35953" w:rsidRPr="003E43F5" w:rsidRDefault="00D35953" w:rsidP="006C39ED">
            <w:pPr>
              <w:spacing w:after="0" w:line="240" w:lineRule="auto"/>
              <w:rPr>
                <w:sz w:val="24"/>
                <w:szCs w:val="24"/>
                <w:lang w:val="uk-UA"/>
              </w:rPr>
            </w:pPr>
            <w:r w:rsidRPr="003E43F5">
              <w:rPr>
                <w:bCs/>
                <w:sz w:val="24"/>
                <w:szCs w:val="24"/>
                <w:lang w:val="uk-UA"/>
              </w:rPr>
              <w:t>Тема 2.</w:t>
            </w:r>
            <w:r w:rsidRPr="003E43F5">
              <w:rPr>
                <w:sz w:val="24"/>
                <w:szCs w:val="24"/>
                <w:lang w:val="uk-UA"/>
              </w:rPr>
              <w:t xml:space="preserve"> </w:t>
            </w:r>
            <w:r w:rsidRPr="003E43F5">
              <w:rPr>
                <w:bCs/>
                <w:sz w:val="24"/>
                <w:szCs w:val="24"/>
                <w:lang w:val="uk-UA"/>
              </w:rPr>
              <w:t xml:space="preserve">Алгоритм підготовки наукової публікації та її структура </w:t>
            </w:r>
          </w:p>
        </w:tc>
        <w:tc>
          <w:tcPr>
            <w:tcW w:w="460" w:type="pct"/>
            <w:shd w:val="clear" w:color="auto" w:fill="auto"/>
          </w:tcPr>
          <w:p w14:paraId="544836DB"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716D4E0A"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0957D7B6"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09FB212F"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0234C72B"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3DC96DD9" w14:textId="77777777" w:rsidR="00D35953" w:rsidRPr="003E43F5" w:rsidRDefault="00D35953" w:rsidP="006C39ED">
            <w:pPr>
              <w:spacing w:after="0" w:line="240" w:lineRule="auto"/>
              <w:rPr>
                <w:sz w:val="24"/>
                <w:szCs w:val="24"/>
                <w:lang w:val="uk-UA"/>
              </w:rPr>
            </w:pPr>
            <w:r w:rsidRPr="003E43F5">
              <w:rPr>
                <w:sz w:val="24"/>
                <w:szCs w:val="24"/>
                <w:lang w:val="uk-UA"/>
              </w:rPr>
              <w:t>-</w:t>
            </w:r>
          </w:p>
        </w:tc>
      </w:tr>
      <w:tr w:rsidR="00D35953" w:rsidRPr="003E43F5" w14:paraId="325C2287" w14:textId="77777777" w:rsidTr="00D35953">
        <w:trPr>
          <w:trHeight w:val="230"/>
        </w:trPr>
        <w:tc>
          <w:tcPr>
            <w:tcW w:w="2589" w:type="pct"/>
          </w:tcPr>
          <w:p w14:paraId="4426B3C9" w14:textId="77777777" w:rsidR="00D35953" w:rsidRPr="003E43F5" w:rsidRDefault="00D35953" w:rsidP="006C39ED">
            <w:pPr>
              <w:spacing w:after="0" w:line="240" w:lineRule="auto"/>
              <w:rPr>
                <w:bCs/>
                <w:sz w:val="24"/>
                <w:szCs w:val="24"/>
                <w:lang w:val="uk-UA"/>
              </w:rPr>
            </w:pPr>
            <w:r w:rsidRPr="003E43F5">
              <w:rPr>
                <w:bCs/>
                <w:sz w:val="24"/>
                <w:szCs w:val="24"/>
                <w:lang w:val="uk-UA"/>
              </w:rPr>
              <w:t>Тема 3. Основні вимоги до оформлення та подання наукових публікацій</w:t>
            </w:r>
          </w:p>
        </w:tc>
        <w:tc>
          <w:tcPr>
            <w:tcW w:w="460" w:type="pct"/>
            <w:shd w:val="clear" w:color="auto" w:fill="auto"/>
          </w:tcPr>
          <w:p w14:paraId="1BCC0674"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7D206136"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5E3E42FC"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159CACD1"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369E9DA6"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7E12CD55" w14:textId="77777777" w:rsidR="00D35953" w:rsidRPr="003E43F5" w:rsidRDefault="00D35953" w:rsidP="006C39ED">
            <w:pPr>
              <w:spacing w:after="0" w:line="240" w:lineRule="auto"/>
              <w:rPr>
                <w:sz w:val="24"/>
                <w:szCs w:val="24"/>
                <w:lang w:val="uk-UA"/>
              </w:rPr>
            </w:pPr>
            <w:r w:rsidRPr="003E43F5">
              <w:rPr>
                <w:sz w:val="24"/>
                <w:szCs w:val="24"/>
                <w:lang w:val="uk-UA"/>
              </w:rPr>
              <w:t>-</w:t>
            </w:r>
          </w:p>
        </w:tc>
      </w:tr>
      <w:tr w:rsidR="00D35953" w:rsidRPr="003E43F5" w14:paraId="7F609051" w14:textId="77777777" w:rsidTr="00D35953">
        <w:trPr>
          <w:trHeight w:val="230"/>
        </w:trPr>
        <w:tc>
          <w:tcPr>
            <w:tcW w:w="2589" w:type="pct"/>
          </w:tcPr>
          <w:p w14:paraId="13A55735" w14:textId="77777777" w:rsidR="00D35953" w:rsidRPr="003E43F5" w:rsidRDefault="00D35953" w:rsidP="006C39ED">
            <w:pPr>
              <w:spacing w:after="0" w:line="240" w:lineRule="auto"/>
              <w:rPr>
                <w:bCs/>
                <w:sz w:val="24"/>
                <w:szCs w:val="24"/>
                <w:lang w:val="uk-UA"/>
              </w:rPr>
            </w:pPr>
            <w:r w:rsidRPr="003E43F5">
              <w:rPr>
                <w:bCs/>
                <w:sz w:val="24"/>
                <w:szCs w:val="24"/>
                <w:lang w:val="uk-UA"/>
              </w:rPr>
              <w:t xml:space="preserve">Тема 4. Список літератури: вимоги до оформлення та </w:t>
            </w:r>
            <w:r w:rsidRPr="003E43F5">
              <w:rPr>
                <w:sz w:val="24"/>
                <w:szCs w:val="24"/>
                <w:lang w:val="uk-UA"/>
              </w:rPr>
              <w:t>особливості подання в форматі References</w:t>
            </w:r>
          </w:p>
        </w:tc>
        <w:tc>
          <w:tcPr>
            <w:tcW w:w="460" w:type="pct"/>
            <w:shd w:val="clear" w:color="auto" w:fill="auto"/>
          </w:tcPr>
          <w:p w14:paraId="490F4EA4"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6B48C0DE"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611BF5F0"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08B6EA9B"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6C52FDCB"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46DF4B82" w14:textId="77777777" w:rsidR="00D35953" w:rsidRPr="003E43F5" w:rsidRDefault="00D35953" w:rsidP="006C39ED">
            <w:pPr>
              <w:spacing w:after="0" w:line="240" w:lineRule="auto"/>
              <w:rPr>
                <w:sz w:val="24"/>
                <w:szCs w:val="24"/>
                <w:lang w:val="uk-UA"/>
              </w:rPr>
            </w:pPr>
            <w:r w:rsidRPr="003E43F5">
              <w:rPr>
                <w:sz w:val="24"/>
                <w:szCs w:val="24"/>
                <w:lang w:val="uk-UA"/>
              </w:rPr>
              <w:t>-</w:t>
            </w:r>
          </w:p>
        </w:tc>
      </w:tr>
      <w:tr w:rsidR="00D35953" w:rsidRPr="003E43F5" w14:paraId="50C6A96D" w14:textId="77777777" w:rsidTr="00D35953">
        <w:trPr>
          <w:trHeight w:val="230"/>
        </w:trPr>
        <w:tc>
          <w:tcPr>
            <w:tcW w:w="2589" w:type="pct"/>
          </w:tcPr>
          <w:p w14:paraId="368D6851" w14:textId="77777777" w:rsidR="00D35953" w:rsidRPr="003E43F5" w:rsidRDefault="00D35953" w:rsidP="006C39ED">
            <w:pPr>
              <w:spacing w:after="0" w:line="240" w:lineRule="auto"/>
              <w:rPr>
                <w:bCs/>
                <w:sz w:val="24"/>
                <w:szCs w:val="24"/>
                <w:lang w:val="uk-UA"/>
              </w:rPr>
            </w:pPr>
            <w:r w:rsidRPr="003E43F5">
              <w:rPr>
                <w:bCs/>
                <w:sz w:val="24"/>
                <w:szCs w:val="24"/>
                <w:lang w:val="uk-UA"/>
              </w:rPr>
              <w:t>Тема 5. Популяризація наукової публікації в мережі Інтернет</w:t>
            </w:r>
          </w:p>
        </w:tc>
        <w:tc>
          <w:tcPr>
            <w:tcW w:w="460" w:type="pct"/>
            <w:shd w:val="clear" w:color="auto" w:fill="auto"/>
          </w:tcPr>
          <w:p w14:paraId="69E7ACB0"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77D8BDCA"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50F5F720"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07167380"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0359A60F"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2144358A" w14:textId="77777777" w:rsidR="00D35953" w:rsidRPr="003E43F5" w:rsidRDefault="00D35953" w:rsidP="006C39ED">
            <w:pPr>
              <w:spacing w:after="0" w:line="240" w:lineRule="auto"/>
              <w:rPr>
                <w:sz w:val="24"/>
                <w:szCs w:val="24"/>
                <w:lang w:val="uk-UA"/>
              </w:rPr>
            </w:pPr>
            <w:r w:rsidRPr="003E43F5">
              <w:rPr>
                <w:sz w:val="24"/>
                <w:szCs w:val="24"/>
                <w:lang w:val="uk-UA"/>
              </w:rPr>
              <w:t>2</w:t>
            </w:r>
          </w:p>
        </w:tc>
      </w:tr>
      <w:tr w:rsidR="00D35953" w:rsidRPr="003E43F5" w14:paraId="700D2F81" w14:textId="77777777" w:rsidTr="0012516A">
        <w:trPr>
          <w:trHeight w:val="558"/>
        </w:trPr>
        <w:tc>
          <w:tcPr>
            <w:tcW w:w="2589" w:type="pct"/>
          </w:tcPr>
          <w:p w14:paraId="705EA093" w14:textId="77777777" w:rsidR="00D35953" w:rsidRPr="003E43F5" w:rsidRDefault="00D35953" w:rsidP="006C39ED">
            <w:pPr>
              <w:spacing w:after="0" w:line="240" w:lineRule="auto"/>
              <w:rPr>
                <w:bCs/>
                <w:sz w:val="24"/>
                <w:szCs w:val="24"/>
                <w:lang w:val="uk-UA"/>
              </w:rPr>
            </w:pPr>
            <w:r w:rsidRPr="003E43F5">
              <w:rPr>
                <w:bCs/>
                <w:sz w:val="24"/>
                <w:szCs w:val="24"/>
                <w:lang w:val="uk-UA"/>
              </w:rPr>
              <w:t xml:space="preserve">Тема 6. Підготовка наукової публікації </w:t>
            </w:r>
          </w:p>
        </w:tc>
        <w:tc>
          <w:tcPr>
            <w:tcW w:w="460" w:type="pct"/>
            <w:shd w:val="clear" w:color="auto" w:fill="auto"/>
          </w:tcPr>
          <w:p w14:paraId="79430968" w14:textId="77777777" w:rsidR="00D35953" w:rsidRPr="003E43F5" w:rsidRDefault="00D35953" w:rsidP="006C39ED">
            <w:pPr>
              <w:spacing w:after="0" w:line="240" w:lineRule="auto"/>
              <w:rPr>
                <w:sz w:val="24"/>
                <w:szCs w:val="24"/>
                <w:lang w:val="uk-UA"/>
              </w:rPr>
            </w:pPr>
            <w:r w:rsidRPr="003E43F5">
              <w:rPr>
                <w:sz w:val="24"/>
                <w:szCs w:val="24"/>
                <w:lang w:val="uk-UA"/>
              </w:rPr>
              <w:t>36</w:t>
            </w:r>
          </w:p>
        </w:tc>
        <w:tc>
          <w:tcPr>
            <w:tcW w:w="404" w:type="pct"/>
            <w:shd w:val="clear" w:color="auto" w:fill="auto"/>
          </w:tcPr>
          <w:p w14:paraId="1BCCCB1A"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1A9862B7"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3" w:type="pct"/>
          </w:tcPr>
          <w:p w14:paraId="630FB7C8"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6D0A616C"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42487068" w14:textId="77777777" w:rsidR="00D35953" w:rsidRPr="003E43F5" w:rsidRDefault="00D35953" w:rsidP="006C39ED">
            <w:pPr>
              <w:spacing w:after="0" w:line="240" w:lineRule="auto"/>
              <w:rPr>
                <w:sz w:val="24"/>
                <w:szCs w:val="24"/>
                <w:lang w:val="uk-UA"/>
              </w:rPr>
            </w:pPr>
            <w:r w:rsidRPr="003E43F5">
              <w:rPr>
                <w:sz w:val="24"/>
                <w:szCs w:val="24"/>
                <w:lang w:val="uk-UA"/>
              </w:rPr>
              <w:t>36</w:t>
            </w:r>
          </w:p>
        </w:tc>
      </w:tr>
      <w:tr w:rsidR="00D35953" w:rsidRPr="003E43F5" w14:paraId="5B589CDE" w14:textId="77777777" w:rsidTr="0012516A">
        <w:trPr>
          <w:trHeight w:val="558"/>
        </w:trPr>
        <w:tc>
          <w:tcPr>
            <w:tcW w:w="2589" w:type="pct"/>
          </w:tcPr>
          <w:p w14:paraId="44E44D04" w14:textId="77777777" w:rsidR="00D35953" w:rsidRPr="003E43F5" w:rsidRDefault="00D35953" w:rsidP="006C39ED">
            <w:pPr>
              <w:spacing w:after="0" w:line="240" w:lineRule="auto"/>
              <w:rPr>
                <w:bCs/>
                <w:sz w:val="24"/>
                <w:szCs w:val="24"/>
                <w:lang w:val="uk-UA"/>
              </w:rPr>
            </w:pPr>
            <w:r w:rsidRPr="003E43F5">
              <w:rPr>
                <w:bCs/>
                <w:sz w:val="24"/>
                <w:szCs w:val="24"/>
                <w:lang w:val="uk-UA"/>
              </w:rPr>
              <w:t xml:space="preserve">Разом за змістовим модулем </w:t>
            </w:r>
          </w:p>
        </w:tc>
        <w:tc>
          <w:tcPr>
            <w:tcW w:w="460" w:type="pct"/>
            <w:shd w:val="clear" w:color="auto" w:fill="auto"/>
          </w:tcPr>
          <w:p w14:paraId="056B74B0" w14:textId="77777777" w:rsidR="00D35953" w:rsidRPr="003E43F5" w:rsidRDefault="00D35953" w:rsidP="006C39ED">
            <w:pPr>
              <w:spacing w:after="0" w:line="240" w:lineRule="auto"/>
              <w:rPr>
                <w:sz w:val="24"/>
                <w:szCs w:val="24"/>
                <w:lang w:val="uk-UA"/>
              </w:rPr>
            </w:pPr>
            <w:r w:rsidRPr="003E43F5">
              <w:rPr>
                <w:sz w:val="24"/>
                <w:szCs w:val="24"/>
                <w:lang w:val="uk-UA"/>
              </w:rPr>
              <w:t>60</w:t>
            </w:r>
          </w:p>
        </w:tc>
        <w:tc>
          <w:tcPr>
            <w:tcW w:w="404" w:type="pct"/>
            <w:shd w:val="clear" w:color="auto" w:fill="auto"/>
          </w:tcPr>
          <w:p w14:paraId="06683C70"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4" w:type="pct"/>
          </w:tcPr>
          <w:p w14:paraId="67E34683"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3" w:type="pct"/>
          </w:tcPr>
          <w:p w14:paraId="151507C7"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62D81E41"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180D8FF6" w14:textId="77777777" w:rsidR="00D35953" w:rsidRPr="003E43F5" w:rsidRDefault="00D35953" w:rsidP="006C39ED">
            <w:pPr>
              <w:spacing w:after="0" w:line="240" w:lineRule="auto"/>
              <w:rPr>
                <w:sz w:val="24"/>
                <w:szCs w:val="24"/>
                <w:lang w:val="uk-UA"/>
              </w:rPr>
            </w:pPr>
            <w:r w:rsidRPr="003E43F5">
              <w:rPr>
                <w:sz w:val="24"/>
                <w:szCs w:val="24"/>
                <w:lang w:val="uk-UA"/>
              </w:rPr>
              <w:t>40</w:t>
            </w:r>
          </w:p>
        </w:tc>
      </w:tr>
      <w:tr w:rsidR="00D35953" w:rsidRPr="003E43F5" w14:paraId="1FA602A7" w14:textId="77777777" w:rsidTr="00D35953">
        <w:trPr>
          <w:trHeight w:val="529"/>
        </w:trPr>
        <w:tc>
          <w:tcPr>
            <w:tcW w:w="2589" w:type="pct"/>
          </w:tcPr>
          <w:p w14:paraId="7186DBF1" w14:textId="77777777" w:rsidR="00D35953" w:rsidRPr="003E43F5" w:rsidRDefault="00D35953" w:rsidP="006C39ED">
            <w:pPr>
              <w:spacing w:after="0" w:line="240" w:lineRule="auto"/>
              <w:rPr>
                <w:bCs/>
                <w:sz w:val="24"/>
                <w:szCs w:val="24"/>
                <w:lang w:val="uk-UA"/>
              </w:rPr>
            </w:pPr>
            <w:r w:rsidRPr="003E43F5">
              <w:rPr>
                <w:bCs/>
                <w:sz w:val="24"/>
                <w:szCs w:val="24"/>
                <w:lang w:val="uk-UA"/>
              </w:rPr>
              <w:t>Усього годин</w:t>
            </w:r>
          </w:p>
        </w:tc>
        <w:tc>
          <w:tcPr>
            <w:tcW w:w="460" w:type="pct"/>
            <w:shd w:val="clear" w:color="auto" w:fill="auto"/>
          </w:tcPr>
          <w:p w14:paraId="5DB0B0F3" w14:textId="77777777" w:rsidR="00D35953" w:rsidRPr="003E43F5" w:rsidRDefault="00D35953" w:rsidP="006C39ED">
            <w:pPr>
              <w:spacing w:after="0" w:line="240" w:lineRule="auto"/>
              <w:rPr>
                <w:sz w:val="24"/>
                <w:szCs w:val="24"/>
                <w:lang w:val="uk-UA"/>
              </w:rPr>
            </w:pPr>
            <w:r w:rsidRPr="003E43F5">
              <w:rPr>
                <w:sz w:val="24"/>
                <w:szCs w:val="24"/>
                <w:lang w:val="uk-UA"/>
              </w:rPr>
              <w:t>60</w:t>
            </w:r>
          </w:p>
        </w:tc>
        <w:tc>
          <w:tcPr>
            <w:tcW w:w="404" w:type="pct"/>
            <w:shd w:val="clear" w:color="auto" w:fill="auto"/>
          </w:tcPr>
          <w:p w14:paraId="5E81329E"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4" w:type="pct"/>
          </w:tcPr>
          <w:p w14:paraId="1D7FB729"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3" w:type="pct"/>
          </w:tcPr>
          <w:p w14:paraId="47A2589D"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3A2E6C22"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21F719D0" w14:textId="77777777" w:rsidR="00D35953" w:rsidRPr="003E43F5" w:rsidRDefault="00D35953" w:rsidP="006C39ED">
            <w:pPr>
              <w:spacing w:after="0" w:line="240" w:lineRule="auto"/>
              <w:rPr>
                <w:sz w:val="24"/>
                <w:szCs w:val="24"/>
                <w:lang w:val="uk-UA"/>
              </w:rPr>
            </w:pPr>
            <w:r w:rsidRPr="003E43F5">
              <w:rPr>
                <w:sz w:val="24"/>
                <w:szCs w:val="24"/>
                <w:lang w:val="uk-UA"/>
              </w:rPr>
              <w:t>40</w:t>
            </w:r>
          </w:p>
        </w:tc>
      </w:tr>
    </w:tbl>
    <w:p w14:paraId="3EC07C16" w14:textId="77777777" w:rsidR="00D35953" w:rsidRPr="003E43F5" w:rsidRDefault="00D35953" w:rsidP="00D35953">
      <w:pPr>
        <w:spacing w:after="0"/>
        <w:rPr>
          <w:b/>
          <w:lang w:val="uk-UA"/>
        </w:rPr>
      </w:pPr>
    </w:p>
    <w:p w14:paraId="79653367" w14:textId="77777777" w:rsidR="0012516A" w:rsidRPr="003E43F5" w:rsidRDefault="0012516A" w:rsidP="0012516A">
      <w:pPr>
        <w:spacing w:after="0" w:line="300" w:lineRule="auto"/>
        <w:ind w:firstLine="709"/>
        <w:rPr>
          <w:b/>
          <w:lang w:val="uk-UA"/>
        </w:rPr>
      </w:pPr>
      <w:r w:rsidRPr="003E43F5">
        <w:rPr>
          <w:b/>
          <w:lang w:val="uk-UA"/>
        </w:rPr>
        <w:t>Індивідуальні завдання</w:t>
      </w:r>
    </w:p>
    <w:p w14:paraId="3A71E756" w14:textId="77777777" w:rsidR="0012516A" w:rsidRPr="003E43F5" w:rsidRDefault="0012516A" w:rsidP="0012516A">
      <w:pPr>
        <w:spacing w:after="0" w:line="300" w:lineRule="auto"/>
        <w:ind w:firstLine="709"/>
        <w:jc w:val="both"/>
        <w:rPr>
          <w:lang w:val="uk-UA"/>
        </w:rPr>
      </w:pPr>
      <w:r w:rsidRPr="003E43F5">
        <w:rPr>
          <w:lang w:val="uk-UA"/>
        </w:rPr>
        <w:t>У межах часу передбаченого на самостійну роботу, слухач курсу підготовлює та подає на розгляд викладачу дві наукові публікації, а саме:</w:t>
      </w:r>
    </w:p>
    <w:p w14:paraId="3EC49DE4" w14:textId="77777777" w:rsidR="0012516A" w:rsidRPr="003E43F5" w:rsidRDefault="0012516A" w:rsidP="0012516A">
      <w:pPr>
        <w:spacing w:after="0" w:line="300" w:lineRule="auto"/>
        <w:ind w:firstLine="709"/>
        <w:jc w:val="both"/>
        <w:rPr>
          <w:lang w:val="uk-UA"/>
        </w:rPr>
      </w:pPr>
      <w:r w:rsidRPr="003E43F5">
        <w:rPr>
          <w:lang w:val="uk-UA"/>
        </w:rPr>
        <w:t xml:space="preserve">1) рукопис тез доповіді, підготовка який було підготовлено для виступу під час роботи науково-комунікативного заходу; </w:t>
      </w:r>
    </w:p>
    <w:p w14:paraId="17EA10E4" w14:textId="77777777" w:rsidR="0012516A" w:rsidRPr="003E43F5" w:rsidRDefault="0012516A" w:rsidP="0012516A">
      <w:pPr>
        <w:spacing w:after="0" w:line="300" w:lineRule="auto"/>
        <w:ind w:firstLine="709"/>
        <w:jc w:val="both"/>
        <w:rPr>
          <w:lang w:val="uk-UA"/>
        </w:rPr>
      </w:pPr>
      <w:r w:rsidRPr="003E43F5">
        <w:rPr>
          <w:lang w:val="uk-UA"/>
        </w:rPr>
        <w:t>2) рукопис статті для наукового фахового видання. Слід звернути увагу, що підготовлені слухачем публікації, на час подання на перевірку (захисту) не повинні бути оприлюднені у наукових виданнях.</w:t>
      </w:r>
    </w:p>
    <w:p w14:paraId="0996C53C" w14:textId="77777777" w:rsidR="00D35953" w:rsidRPr="003E43F5" w:rsidRDefault="00D35953" w:rsidP="0012516A">
      <w:pPr>
        <w:spacing w:after="0" w:line="300" w:lineRule="auto"/>
        <w:ind w:firstLine="709"/>
        <w:jc w:val="both"/>
        <w:rPr>
          <w:lang w:val="uk-UA"/>
        </w:rPr>
      </w:pPr>
    </w:p>
    <w:p w14:paraId="7819506E" w14:textId="77777777" w:rsidR="00BC6301" w:rsidRPr="003E43F5" w:rsidRDefault="00BC6301" w:rsidP="0012516A">
      <w:pPr>
        <w:spacing w:after="0" w:line="300" w:lineRule="auto"/>
        <w:ind w:firstLine="709"/>
        <w:jc w:val="both"/>
        <w:rPr>
          <w:b/>
          <w:lang w:val="uk-UA"/>
        </w:rPr>
      </w:pPr>
      <w:r w:rsidRPr="003E43F5">
        <w:rPr>
          <w:b/>
          <w:lang w:val="uk-UA"/>
        </w:rPr>
        <w:t>Методи навчання</w:t>
      </w:r>
    </w:p>
    <w:p w14:paraId="7E2F90A8"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Комбінування методів навчання здійснюється викладачем самостійно але у відповідності до робочої програми навчальної дисципліни. На вибір методів навчання впливає загальний рівень підготовки групи та мотивації студентів до навчальної діяльності. </w:t>
      </w:r>
    </w:p>
    <w:p w14:paraId="01CD7140" w14:textId="77777777" w:rsidR="00C07689" w:rsidRPr="003E43F5" w:rsidRDefault="00C07689" w:rsidP="000B5DEF">
      <w:pPr>
        <w:spacing w:after="0" w:line="300" w:lineRule="auto"/>
        <w:ind w:firstLine="709"/>
        <w:jc w:val="both"/>
        <w:rPr>
          <w:rFonts w:eastAsia="Calibri"/>
          <w:i/>
          <w:lang w:val="uk-UA"/>
        </w:rPr>
      </w:pPr>
    </w:p>
    <w:p w14:paraId="417E4D3C" w14:textId="77777777" w:rsidR="00B7180D" w:rsidRPr="003E43F5" w:rsidRDefault="00B7180D" w:rsidP="000B5DEF">
      <w:pPr>
        <w:spacing w:after="0" w:line="300" w:lineRule="auto"/>
        <w:ind w:firstLine="709"/>
        <w:jc w:val="both"/>
        <w:rPr>
          <w:rFonts w:eastAsia="Calibri"/>
          <w:i/>
          <w:lang w:val="uk-UA"/>
        </w:rPr>
      </w:pPr>
    </w:p>
    <w:p w14:paraId="2565DE5A" w14:textId="77777777" w:rsidR="000B5DEF" w:rsidRPr="003E43F5" w:rsidRDefault="000B5DEF" w:rsidP="000B5DEF">
      <w:pPr>
        <w:spacing w:after="0" w:line="300" w:lineRule="auto"/>
        <w:ind w:firstLine="709"/>
        <w:jc w:val="both"/>
        <w:rPr>
          <w:rFonts w:eastAsia="Calibri"/>
          <w:i/>
          <w:lang w:val="uk-UA"/>
        </w:rPr>
      </w:pPr>
      <w:r w:rsidRPr="003E43F5">
        <w:rPr>
          <w:rFonts w:eastAsia="Calibri"/>
          <w:i/>
          <w:lang w:val="uk-UA"/>
        </w:rPr>
        <w:lastRenderedPageBreak/>
        <w:t>Основні методи навчання</w:t>
      </w:r>
    </w:p>
    <w:p w14:paraId="500FEE39"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1. </w:t>
      </w:r>
      <w:r w:rsidRPr="003E43F5">
        <w:rPr>
          <w:rFonts w:eastAsia="Calibri"/>
          <w:i/>
          <w:lang w:val="uk-UA"/>
        </w:rPr>
        <w:t>Пояснювально-ілюстративний метод</w:t>
      </w:r>
      <w:r w:rsidRPr="003E43F5">
        <w:rPr>
          <w:rFonts w:eastAsia="Calibri"/>
          <w:lang w:val="uk-UA"/>
        </w:rPr>
        <w:t xml:space="preserve"> використовується для викладення і засвоєння змісту наукових доктрин (шкіл, підходів), фактів, оцінок, висновків. Студенти здобувають знання, під час лекції яка супроводжується схемами, рисунками, діаграмами тощо. Сприймаючи й осмислюючи факти, оцінки, висновки, студенти залишаються у межах репродуктивного (відтворювального) мислення. </w:t>
      </w:r>
    </w:p>
    <w:p w14:paraId="0E32DE25"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2. </w:t>
      </w:r>
      <w:r w:rsidRPr="003E43F5">
        <w:rPr>
          <w:rFonts w:eastAsia="Calibri"/>
          <w:i/>
          <w:lang w:val="uk-UA"/>
        </w:rPr>
        <w:t>Метод проблемного викладення</w:t>
      </w:r>
      <w:r w:rsidRPr="003E43F5">
        <w:rPr>
          <w:rFonts w:eastAsia="Calibri"/>
          <w:lang w:val="uk-UA"/>
        </w:rPr>
        <w:t xml:space="preserve"> використовується у разі необхідності залучення студентів до пошуку необхідного знання. Викладач ставить перед аудиторією проблему та формулює завдання щодо її вирішення. Студенти стають свідками поетапного вирішення проблеми та мають можливість прийняти участь у обговоренні. Викладач спрямовує творчий пошук аудиторії (малих груп) та на фінальному етапі обговорення пропонує для ознайомлення експертне рішення. Метод проблемного викладення, як правило використовується під час практичних занять. </w:t>
      </w:r>
    </w:p>
    <w:p w14:paraId="5080F853"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3. </w:t>
      </w:r>
      <w:r w:rsidRPr="003E43F5">
        <w:rPr>
          <w:rFonts w:eastAsia="Calibri"/>
          <w:i/>
          <w:lang w:val="uk-UA"/>
        </w:rPr>
        <w:t>Репродуктивний метод</w:t>
      </w:r>
      <w:r w:rsidRPr="003E43F5">
        <w:rPr>
          <w:rFonts w:eastAsia="Calibri"/>
          <w:lang w:val="uk-UA"/>
        </w:rPr>
        <w:t xml:space="preserve"> використовується для закріплення вивченого матеріалу (перевірка змісту правил, алгоритмів, технологій тощо). Студенти маючи зразки вирішення проблемних питань намагаються опрацювати власний варіант управлінського рішення або моделі організаційної поведінки. Як правило репродуктивний метод використовується під час практичних занять.</w:t>
      </w:r>
    </w:p>
    <w:p w14:paraId="7EC35B8B" w14:textId="77777777" w:rsidR="000B5DEF" w:rsidRPr="003E43F5" w:rsidRDefault="000B5DEF" w:rsidP="000B5DEF">
      <w:pPr>
        <w:spacing w:after="0" w:line="300" w:lineRule="auto"/>
        <w:ind w:firstLine="709"/>
        <w:jc w:val="both"/>
        <w:rPr>
          <w:rFonts w:eastAsia="Calibri"/>
          <w:i/>
          <w:lang w:val="uk-UA"/>
        </w:rPr>
      </w:pPr>
      <w:r w:rsidRPr="003E43F5">
        <w:rPr>
          <w:rFonts w:eastAsia="Calibri"/>
          <w:i/>
          <w:lang w:val="uk-UA"/>
        </w:rPr>
        <w:t>Допоміжні методи навчання</w:t>
      </w:r>
    </w:p>
    <w:p w14:paraId="279BEA12"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1. </w:t>
      </w:r>
      <w:r w:rsidRPr="003E43F5">
        <w:rPr>
          <w:rFonts w:eastAsia="Calibri"/>
          <w:i/>
          <w:lang w:val="uk-UA"/>
        </w:rPr>
        <w:t>Частково-пошуковий</w:t>
      </w:r>
      <w:r w:rsidRPr="003E43F5">
        <w:rPr>
          <w:rFonts w:eastAsia="Calibri"/>
          <w:lang w:val="uk-UA"/>
        </w:rPr>
        <w:t xml:space="preserve">, або евристичний метод використовується для організації роботи студентів у малих групах. Студенти самостійно, але під керівництвом викладача намагаються розв’язати окремі теоретичні питання. Частково-пошуковий метод може бути використаний як у межах самостійної роботи студентів, так і під час семінарських занять. </w:t>
      </w:r>
    </w:p>
    <w:p w14:paraId="236F70B5" w14:textId="77777777" w:rsidR="00BC6301" w:rsidRPr="003E43F5" w:rsidRDefault="000B5DEF" w:rsidP="000B5DEF">
      <w:pPr>
        <w:spacing w:after="0" w:line="300" w:lineRule="auto"/>
        <w:ind w:firstLine="709"/>
        <w:jc w:val="both"/>
        <w:rPr>
          <w:lang w:val="uk-UA"/>
        </w:rPr>
      </w:pPr>
      <w:r w:rsidRPr="003E43F5">
        <w:rPr>
          <w:rFonts w:eastAsia="Calibri"/>
          <w:lang w:val="uk-UA"/>
        </w:rPr>
        <w:t xml:space="preserve">2. </w:t>
      </w:r>
      <w:r w:rsidRPr="003E43F5">
        <w:rPr>
          <w:rFonts w:eastAsia="Calibri"/>
          <w:i/>
          <w:lang w:val="uk-UA"/>
        </w:rPr>
        <w:t>Дослідницький метод</w:t>
      </w:r>
      <w:r w:rsidRPr="003E43F5">
        <w:rPr>
          <w:rFonts w:eastAsia="Calibri"/>
          <w:lang w:val="uk-UA"/>
        </w:rPr>
        <w:t xml:space="preserve"> використовується під час організації науково-дослідної роботи студентів. Після отримання завдання від викладача (короткий інструктаж щодо змісту проблематики) студенти самостійно здійснюють пошук необхідних для вивчення теорії наукових джерел, організують та проводять практичний експеримент, аналізують отриману інформацію та формулюють висновки.</w:t>
      </w:r>
    </w:p>
    <w:p w14:paraId="0543A421" w14:textId="77777777" w:rsidR="000B5DEF" w:rsidRPr="003E43F5" w:rsidRDefault="000B5DEF" w:rsidP="00BC6301">
      <w:pPr>
        <w:spacing w:after="0" w:line="300" w:lineRule="auto"/>
        <w:ind w:firstLine="709"/>
        <w:jc w:val="both"/>
        <w:rPr>
          <w:lang w:val="uk-UA"/>
        </w:rPr>
      </w:pPr>
    </w:p>
    <w:p w14:paraId="0EFC2756" w14:textId="77777777" w:rsidR="00B7180D" w:rsidRPr="003E43F5" w:rsidRDefault="00B7180D" w:rsidP="00BC6301">
      <w:pPr>
        <w:shd w:val="clear" w:color="auto" w:fill="FFFFFF"/>
        <w:spacing w:after="0" w:line="300" w:lineRule="auto"/>
        <w:ind w:firstLine="709"/>
        <w:jc w:val="both"/>
        <w:rPr>
          <w:b/>
          <w:lang w:val="uk-UA"/>
        </w:rPr>
      </w:pPr>
    </w:p>
    <w:p w14:paraId="7A7DBB32" w14:textId="77777777" w:rsidR="00B7180D" w:rsidRPr="003E43F5" w:rsidRDefault="00B7180D" w:rsidP="00BC6301">
      <w:pPr>
        <w:shd w:val="clear" w:color="auto" w:fill="FFFFFF"/>
        <w:spacing w:after="0" w:line="300" w:lineRule="auto"/>
        <w:ind w:firstLine="709"/>
        <w:jc w:val="both"/>
        <w:rPr>
          <w:b/>
          <w:lang w:val="uk-UA"/>
        </w:rPr>
      </w:pPr>
    </w:p>
    <w:p w14:paraId="44836CC4" w14:textId="77777777" w:rsidR="00BC6301" w:rsidRPr="003E43F5" w:rsidRDefault="00BC6301" w:rsidP="00BC6301">
      <w:pPr>
        <w:shd w:val="clear" w:color="auto" w:fill="FFFFFF"/>
        <w:spacing w:after="0" w:line="300" w:lineRule="auto"/>
        <w:ind w:firstLine="709"/>
        <w:jc w:val="both"/>
        <w:rPr>
          <w:b/>
          <w:bCs/>
          <w:spacing w:val="-6"/>
          <w:lang w:val="uk-UA"/>
        </w:rPr>
      </w:pPr>
      <w:r w:rsidRPr="003E43F5">
        <w:rPr>
          <w:b/>
          <w:lang w:val="uk-UA"/>
        </w:rPr>
        <w:lastRenderedPageBreak/>
        <w:t>Рекомендована література</w:t>
      </w:r>
    </w:p>
    <w:p w14:paraId="00F081EF" w14:textId="77777777" w:rsidR="00BC6301" w:rsidRPr="003E43F5" w:rsidRDefault="00BC6301" w:rsidP="00BC6301">
      <w:pPr>
        <w:shd w:val="clear" w:color="auto" w:fill="FFFFFF"/>
        <w:spacing w:after="0" w:line="300" w:lineRule="auto"/>
        <w:ind w:firstLine="709"/>
        <w:jc w:val="both"/>
        <w:rPr>
          <w:bCs/>
          <w:i/>
          <w:spacing w:val="-6"/>
          <w:lang w:val="uk-UA"/>
        </w:rPr>
      </w:pPr>
      <w:r w:rsidRPr="003E43F5">
        <w:rPr>
          <w:bCs/>
          <w:i/>
          <w:spacing w:val="-6"/>
          <w:lang w:val="uk-UA"/>
        </w:rPr>
        <w:t>Базова</w:t>
      </w:r>
    </w:p>
    <w:p w14:paraId="25B5626D" w14:textId="77777777" w:rsidR="00276045"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1. Бочелюк В. Й., Бочелюк В. В. Методика та організація наукових досліджень</w:t>
      </w:r>
      <w:r w:rsidRPr="003E43F5">
        <w:rPr>
          <w:b/>
          <w:bCs/>
          <w:spacing w:val="-6"/>
          <w:lang w:val="uk-UA"/>
        </w:rPr>
        <w:t xml:space="preserve"> </w:t>
      </w:r>
      <w:r w:rsidRPr="003E43F5">
        <w:rPr>
          <w:bCs/>
          <w:spacing w:val="-6"/>
          <w:lang w:val="uk-UA"/>
        </w:rPr>
        <w:t>із психології : навч. посіб. Київ : Центр учбової літератури, 2008. 360 с.</w:t>
      </w:r>
    </w:p>
    <w:p w14:paraId="3A8DB6B5" w14:textId="77777777" w:rsidR="00276045"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 xml:space="preserve">2. Основи методології та організації наукових досліджень : навч. посіб. / А. Є. Конверський та ін. </w:t>
      </w:r>
      <w:r w:rsidRPr="003E43F5">
        <w:rPr>
          <w:bCs/>
          <w:spacing w:val="-6"/>
        </w:rPr>
        <w:t>Київ : Центр учбової літератури, 2010. 352 с.</w:t>
      </w:r>
    </w:p>
    <w:p w14:paraId="69A70B31" w14:textId="77777777" w:rsidR="00276045"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 xml:space="preserve">3. </w:t>
      </w:r>
      <w:r w:rsidRPr="003E43F5">
        <w:rPr>
          <w:bCs/>
          <w:spacing w:val="-6"/>
        </w:rPr>
        <w:t>Кононюк А.Е. Основы научных исследований (общая теория эксперимента)</w:t>
      </w:r>
      <w:r w:rsidRPr="003E43F5">
        <w:rPr>
          <w:bCs/>
          <w:spacing w:val="-6"/>
          <w:lang w:val="uk-UA"/>
        </w:rPr>
        <w:t xml:space="preserve"> </w:t>
      </w:r>
      <w:r w:rsidRPr="003E43F5">
        <w:rPr>
          <w:bCs/>
          <w:spacing w:val="-6"/>
        </w:rPr>
        <w:t xml:space="preserve">: в 4-х кн. </w:t>
      </w:r>
      <w:r w:rsidRPr="003E43F5">
        <w:rPr>
          <w:bCs/>
          <w:spacing w:val="-6"/>
          <w:lang w:val="uk-UA"/>
        </w:rPr>
        <w:t>–</w:t>
      </w:r>
      <w:r w:rsidRPr="003E43F5">
        <w:rPr>
          <w:bCs/>
          <w:spacing w:val="-6"/>
        </w:rPr>
        <w:t xml:space="preserve"> Киев : Освіта України, 2011. 506 с.</w:t>
      </w:r>
    </w:p>
    <w:p w14:paraId="48653942" w14:textId="77777777" w:rsidR="00BC6301"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 xml:space="preserve">4. </w:t>
      </w:r>
      <w:r w:rsidRPr="003E43F5">
        <w:rPr>
          <w:bCs/>
          <w:spacing w:val="-6"/>
        </w:rPr>
        <w:t>Романчиков</w:t>
      </w:r>
      <w:r w:rsidRPr="003E43F5">
        <w:rPr>
          <w:bCs/>
          <w:spacing w:val="-6"/>
          <w:lang w:val="uk-UA"/>
        </w:rPr>
        <w:t xml:space="preserve"> </w:t>
      </w:r>
      <w:r w:rsidRPr="003E43F5">
        <w:rPr>
          <w:bCs/>
          <w:spacing w:val="-6"/>
        </w:rPr>
        <w:t>В</w:t>
      </w:r>
      <w:r w:rsidRPr="003E43F5">
        <w:rPr>
          <w:bCs/>
          <w:spacing w:val="-6"/>
          <w:lang w:val="uk-UA"/>
        </w:rPr>
        <w:t>.</w:t>
      </w:r>
      <w:r w:rsidRPr="003E43F5">
        <w:rPr>
          <w:bCs/>
          <w:spacing w:val="-6"/>
        </w:rPr>
        <w:t>І</w:t>
      </w:r>
      <w:r w:rsidRPr="003E43F5">
        <w:rPr>
          <w:bCs/>
          <w:spacing w:val="-6"/>
          <w:lang w:val="uk-UA"/>
        </w:rPr>
        <w:t xml:space="preserve">. </w:t>
      </w:r>
      <w:r w:rsidRPr="003E43F5">
        <w:rPr>
          <w:bCs/>
          <w:spacing w:val="-6"/>
        </w:rPr>
        <w:t>Основи наукових досліджень</w:t>
      </w:r>
      <w:r w:rsidRPr="003E43F5">
        <w:rPr>
          <w:bCs/>
          <w:spacing w:val="-6"/>
          <w:lang w:val="uk-UA"/>
        </w:rPr>
        <w:t xml:space="preserve"> </w:t>
      </w:r>
      <w:r w:rsidRPr="003E43F5">
        <w:rPr>
          <w:bCs/>
          <w:spacing w:val="-6"/>
        </w:rPr>
        <w:t xml:space="preserve">: навч. </w:t>
      </w:r>
      <w:r w:rsidRPr="003E43F5">
        <w:rPr>
          <w:bCs/>
          <w:spacing w:val="-6"/>
          <w:lang w:val="uk-UA"/>
        </w:rPr>
        <w:t>п</w:t>
      </w:r>
      <w:r w:rsidRPr="003E43F5">
        <w:rPr>
          <w:bCs/>
          <w:spacing w:val="-6"/>
        </w:rPr>
        <w:t>осіб</w:t>
      </w:r>
      <w:r w:rsidRPr="003E43F5">
        <w:rPr>
          <w:bCs/>
          <w:spacing w:val="-6"/>
          <w:lang w:val="uk-UA"/>
        </w:rPr>
        <w:t>.</w:t>
      </w:r>
      <w:r w:rsidRPr="003E43F5">
        <w:rPr>
          <w:bCs/>
          <w:spacing w:val="-6"/>
        </w:rPr>
        <w:t xml:space="preserve"> Київ : Центр учбової літератури, 2007. 255 с.</w:t>
      </w:r>
      <w:r w:rsidR="00BC6301" w:rsidRPr="003E43F5">
        <w:rPr>
          <w:bCs/>
          <w:spacing w:val="-6"/>
        </w:rPr>
        <w:t> </w:t>
      </w:r>
    </w:p>
    <w:p w14:paraId="6E526660" w14:textId="77777777" w:rsidR="00BC6301" w:rsidRPr="003E43F5" w:rsidRDefault="00BC6301" w:rsidP="00A832E8">
      <w:pPr>
        <w:shd w:val="clear" w:color="auto" w:fill="FFFFFF"/>
        <w:spacing w:after="0" w:line="300" w:lineRule="auto"/>
        <w:ind w:firstLine="709"/>
        <w:jc w:val="both"/>
        <w:rPr>
          <w:i/>
          <w:lang w:val="uk-UA"/>
        </w:rPr>
      </w:pPr>
      <w:r w:rsidRPr="003E43F5">
        <w:rPr>
          <w:bCs/>
          <w:i/>
          <w:spacing w:val="-6"/>
          <w:lang w:val="uk-UA"/>
        </w:rPr>
        <w:t>Допоміжна</w:t>
      </w:r>
    </w:p>
    <w:p w14:paraId="6A2E6310" w14:textId="77777777" w:rsidR="00315BA7" w:rsidRPr="003E43F5" w:rsidRDefault="00315BA7" w:rsidP="00315BA7">
      <w:pPr>
        <w:spacing w:after="0" w:line="300" w:lineRule="auto"/>
        <w:ind w:firstLine="709"/>
        <w:jc w:val="both"/>
        <w:rPr>
          <w:bCs/>
          <w:lang w:val="uk-UA"/>
        </w:rPr>
      </w:pPr>
      <w:r w:rsidRPr="003E43F5">
        <w:rPr>
          <w:bCs/>
          <w:lang w:val="uk-UA"/>
        </w:rPr>
        <w:t>1. Колісніченко Е. В. Основи наукових досліджень: конспект лекцій. Суми : Сумський державний університет, 2012. 83 с.</w:t>
      </w:r>
    </w:p>
    <w:p w14:paraId="109B5620" w14:textId="77777777" w:rsidR="00315BA7" w:rsidRPr="003E43F5" w:rsidRDefault="00315BA7" w:rsidP="00315BA7">
      <w:pPr>
        <w:spacing w:after="0" w:line="300" w:lineRule="auto"/>
        <w:ind w:firstLine="709"/>
        <w:jc w:val="both"/>
        <w:rPr>
          <w:bCs/>
          <w:lang w:val="uk-UA"/>
        </w:rPr>
      </w:pPr>
      <w:r w:rsidRPr="003E43F5">
        <w:rPr>
          <w:bCs/>
          <w:lang w:val="uk-UA"/>
        </w:rPr>
        <w:t>2. Ярошинська О. О. Методичні рекомендації щодо структури, змісту та обсягів наукових та навчальних видань викладачів і студентів УДПУ. Умань : ПП Жовтий, 2010.  112 с.</w:t>
      </w:r>
    </w:p>
    <w:p w14:paraId="3243C006" w14:textId="77777777" w:rsidR="00315BA7" w:rsidRPr="003E43F5" w:rsidRDefault="00315BA7" w:rsidP="00315BA7">
      <w:pPr>
        <w:spacing w:after="0" w:line="300" w:lineRule="auto"/>
        <w:ind w:firstLine="709"/>
        <w:jc w:val="both"/>
        <w:rPr>
          <w:bCs/>
          <w:lang w:val="uk-UA"/>
        </w:rPr>
      </w:pPr>
      <w:r w:rsidRPr="003E43F5">
        <w:rPr>
          <w:bCs/>
          <w:lang w:val="uk-UA"/>
        </w:rPr>
        <w:t>3. Про опублікування результатів дисертацій на здобуття наукових ступенів доктора і кандидата наук : Наказ Міністерства освіти і науки України від 23.09.2019 р. № 1220. Офіційний вісник України. 2019. № 81. С. 65</w:t>
      </w:r>
    </w:p>
    <w:p w14:paraId="6C2A7B12" w14:textId="77777777" w:rsidR="00315BA7" w:rsidRPr="003E43F5" w:rsidRDefault="00315BA7" w:rsidP="00315BA7">
      <w:pPr>
        <w:spacing w:after="0" w:line="300" w:lineRule="auto"/>
        <w:ind w:firstLine="709"/>
        <w:jc w:val="both"/>
        <w:rPr>
          <w:bCs/>
          <w:lang w:val="uk-UA"/>
        </w:rPr>
      </w:pPr>
      <w:r w:rsidRPr="003E43F5">
        <w:rPr>
          <w:bCs/>
          <w:lang w:val="uk-UA"/>
        </w:rPr>
        <w:t xml:space="preserve">4. ДСТУ 8302:2015. Інформація та документація. Бібліографічне посилання. </w:t>
      </w:r>
      <w:r w:rsidRPr="003E43F5">
        <w:rPr>
          <w:bCs/>
        </w:rPr>
        <w:t>Загальні положення та правила складання</w:t>
      </w:r>
      <w:r w:rsidRPr="003E43F5">
        <w:rPr>
          <w:bCs/>
          <w:lang w:val="uk-UA"/>
        </w:rPr>
        <w:t xml:space="preserve">. </w:t>
      </w:r>
      <w:r w:rsidRPr="003E43F5">
        <w:rPr>
          <w:bCs/>
        </w:rPr>
        <w:t>[Чинний від 201</w:t>
      </w:r>
      <w:r w:rsidRPr="003E43F5">
        <w:rPr>
          <w:bCs/>
          <w:lang w:val="uk-UA"/>
        </w:rPr>
        <w:t>6</w:t>
      </w:r>
      <w:r w:rsidRPr="003E43F5">
        <w:rPr>
          <w:bCs/>
        </w:rPr>
        <w:t>-0</w:t>
      </w:r>
      <w:r w:rsidRPr="003E43F5">
        <w:rPr>
          <w:bCs/>
          <w:lang w:val="uk-UA"/>
        </w:rPr>
        <w:t>7</w:t>
      </w:r>
      <w:r w:rsidRPr="003E43F5">
        <w:rPr>
          <w:bCs/>
        </w:rPr>
        <w:t>-</w:t>
      </w:r>
      <w:r w:rsidRPr="003E43F5">
        <w:rPr>
          <w:bCs/>
          <w:lang w:val="uk-UA"/>
        </w:rPr>
        <w:t>01</w:t>
      </w:r>
      <w:r w:rsidRPr="003E43F5">
        <w:rPr>
          <w:bCs/>
        </w:rPr>
        <w:t>]</w:t>
      </w:r>
      <w:r w:rsidRPr="003E43F5">
        <w:rPr>
          <w:bCs/>
          <w:lang w:val="uk-UA"/>
        </w:rPr>
        <w:t xml:space="preserve">. </w:t>
      </w:r>
      <w:r w:rsidRPr="003E43F5">
        <w:rPr>
          <w:bCs/>
        </w:rPr>
        <w:t>Вид. офіц. Київ,</w:t>
      </w:r>
      <w:r w:rsidRPr="003E43F5">
        <w:rPr>
          <w:bCs/>
          <w:lang w:val="uk-UA"/>
        </w:rPr>
        <w:t xml:space="preserve"> </w:t>
      </w:r>
      <w:r w:rsidRPr="003E43F5">
        <w:rPr>
          <w:bCs/>
        </w:rPr>
        <w:t>2016. 17 с.</w:t>
      </w:r>
    </w:p>
    <w:p w14:paraId="34C05A06" w14:textId="77777777" w:rsidR="00315BA7" w:rsidRPr="003E43F5" w:rsidRDefault="00315BA7" w:rsidP="00315BA7">
      <w:pPr>
        <w:spacing w:after="0" w:line="300" w:lineRule="auto"/>
        <w:ind w:firstLine="709"/>
        <w:jc w:val="both"/>
        <w:rPr>
          <w:bCs/>
          <w:lang w:val="uk-UA"/>
        </w:rPr>
      </w:pPr>
      <w:r w:rsidRPr="003E43F5">
        <w:rPr>
          <w:bCs/>
          <w:lang w:val="uk-UA"/>
        </w:rPr>
        <w:t xml:space="preserve">5. ДСТУ 3582-97. Скорочення слів в українській мові у бібліографічному описі. Загальні вимоги та правила. </w:t>
      </w:r>
      <w:r w:rsidRPr="003E43F5">
        <w:rPr>
          <w:bCs/>
        </w:rPr>
        <w:t>[Чинний від 1998</w:t>
      </w:r>
      <w:r w:rsidRPr="003E43F5">
        <w:rPr>
          <w:bCs/>
          <w:lang w:val="uk-UA"/>
        </w:rPr>
        <w:t>-</w:t>
      </w:r>
      <w:r w:rsidRPr="003E43F5">
        <w:rPr>
          <w:bCs/>
        </w:rPr>
        <w:t>07</w:t>
      </w:r>
      <w:r w:rsidRPr="003E43F5">
        <w:rPr>
          <w:bCs/>
          <w:lang w:val="uk-UA"/>
        </w:rPr>
        <w:t>-</w:t>
      </w:r>
      <w:r w:rsidRPr="003E43F5">
        <w:rPr>
          <w:bCs/>
        </w:rPr>
        <w:t>01]</w:t>
      </w:r>
      <w:r w:rsidRPr="003E43F5">
        <w:rPr>
          <w:bCs/>
          <w:lang w:val="uk-UA"/>
        </w:rPr>
        <w:t xml:space="preserve">. </w:t>
      </w:r>
      <w:r w:rsidRPr="003E43F5">
        <w:rPr>
          <w:bCs/>
        </w:rPr>
        <w:t>Вид. офіц. Київ,</w:t>
      </w:r>
      <w:r w:rsidRPr="003E43F5">
        <w:rPr>
          <w:bCs/>
          <w:lang w:val="uk-UA"/>
        </w:rPr>
        <w:t xml:space="preserve"> 1998</w:t>
      </w:r>
      <w:r w:rsidRPr="003E43F5">
        <w:rPr>
          <w:bCs/>
        </w:rPr>
        <w:t xml:space="preserve">. </w:t>
      </w:r>
      <w:r w:rsidRPr="003E43F5">
        <w:rPr>
          <w:bCs/>
          <w:lang w:val="uk-UA"/>
        </w:rPr>
        <w:t>25</w:t>
      </w:r>
      <w:r w:rsidRPr="003E43F5">
        <w:rPr>
          <w:bCs/>
        </w:rPr>
        <w:t xml:space="preserve"> с.</w:t>
      </w:r>
    </w:p>
    <w:p w14:paraId="524A7504" w14:textId="77777777" w:rsidR="00BC6301" w:rsidRPr="003E43F5" w:rsidRDefault="00315BA7" w:rsidP="00315BA7">
      <w:pPr>
        <w:spacing w:after="0" w:line="300" w:lineRule="auto"/>
        <w:ind w:firstLine="709"/>
        <w:jc w:val="both"/>
        <w:rPr>
          <w:lang w:val="uk-UA"/>
        </w:rPr>
      </w:pPr>
      <w:r w:rsidRPr="003E43F5">
        <w:rPr>
          <w:bCs/>
          <w:lang w:val="uk-UA"/>
        </w:rPr>
        <w:t xml:space="preserve">6. Цехмістрова Г. С. Основи наукових досліджень : навч. посіб. Київ : Видавничий Дім «Слово», 2003.  240 </w:t>
      </w:r>
      <w:r w:rsidRPr="003E43F5">
        <w:rPr>
          <w:bCs/>
        </w:rPr>
        <w:t>c</w:t>
      </w:r>
      <w:r w:rsidRPr="003E43F5">
        <w:rPr>
          <w:bCs/>
          <w:lang w:val="uk-UA"/>
        </w:rPr>
        <w:t>.</w:t>
      </w:r>
    </w:p>
    <w:p w14:paraId="0D77F652" w14:textId="77777777" w:rsidR="00CD436F" w:rsidRPr="003E43F5" w:rsidRDefault="00CD436F">
      <w:pPr>
        <w:rPr>
          <w:b/>
          <w:lang w:val="uk-UA"/>
        </w:rPr>
      </w:pPr>
    </w:p>
    <w:p w14:paraId="4E314F6D" w14:textId="77777777" w:rsidR="00CD436F" w:rsidRPr="003E43F5" w:rsidRDefault="00CD436F">
      <w:pPr>
        <w:rPr>
          <w:b/>
          <w:lang w:val="uk-UA"/>
        </w:rPr>
        <w:sectPr w:rsidR="00CD436F" w:rsidRPr="003E43F5" w:rsidSect="00BB0A7D">
          <w:headerReference w:type="default" r:id="rId12"/>
          <w:footerReference w:type="default" r:id="rId13"/>
          <w:pgSz w:w="11906" w:h="16838"/>
          <w:pgMar w:top="1134" w:right="850" w:bottom="1134" w:left="1701" w:header="708" w:footer="708" w:gutter="0"/>
          <w:pgNumType w:start="3"/>
          <w:cols w:space="708"/>
          <w:docGrid w:linePitch="360"/>
        </w:sectPr>
      </w:pPr>
    </w:p>
    <w:p w14:paraId="54C0E5CF" w14:textId="77777777" w:rsidR="000D333B" w:rsidRPr="003E43F5" w:rsidRDefault="000D333B" w:rsidP="00F00161">
      <w:pPr>
        <w:spacing w:after="0" w:line="300" w:lineRule="auto"/>
        <w:jc w:val="center"/>
        <w:rPr>
          <w:b/>
          <w:lang w:val="uk-UA"/>
        </w:rPr>
      </w:pPr>
    </w:p>
    <w:p w14:paraId="073D0E8B" w14:textId="77777777" w:rsidR="00690757" w:rsidRPr="003E43F5" w:rsidRDefault="00690757" w:rsidP="00F00161">
      <w:pPr>
        <w:spacing w:after="0" w:line="300" w:lineRule="auto"/>
        <w:jc w:val="center"/>
        <w:rPr>
          <w:b/>
          <w:lang w:val="uk-UA"/>
        </w:rPr>
      </w:pPr>
    </w:p>
    <w:p w14:paraId="4C63A3E4" w14:textId="77777777" w:rsidR="00743EDA" w:rsidRPr="003E43F5" w:rsidRDefault="00743EDA" w:rsidP="00F00161">
      <w:pPr>
        <w:spacing w:after="0" w:line="300" w:lineRule="auto"/>
        <w:jc w:val="center"/>
        <w:rPr>
          <w:b/>
          <w:lang w:val="uk-UA"/>
        </w:rPr>
      </w:pPr>
    </w:p>
    <w:p w14:paraId="259340EA" w14:textId="77777777" w:rsidR="000D333B" w:rsidRPr="003E43F5" w:rsidRDefault="000D333B" w:rsidP="00F00161">
      <w:pPr>
        <w:spacing w:after="0" w:line="300" w:lineRule="auto"/>
        <w:jc w:val="center"/>
        <w:rPr>
          <w:b/>
          <w:lang w:val="uk-UA"/>
        </w:rPr>
      </w:pPr>
    </w:p>
    <w:p w14:paraId="1D2E17BE" w14:textId="77777777" w:rsidR="000D333B" w:rsidRPr="003E43F5" w:rsidRDefault="00743EDA" w:rsidP="00F00161">
      <w:pPr>
        <w:spacing w:after="0" w:line="300" w:lineRule="auto"/>
        <w:jc w:val="center"/>
        <w:rPr>
          <w:b/>
          <w:lang w:val="uk-UA"/>
        </w:rPr>
      </w:pPr>
      <w:r w:rsidRPr="003E43F5">
        <w:rPr>
          <w:b/>
          <w:lang w:val="uk-UA"/>
        </w:rPr>
        <w:t>ТЕМА 1.</w:t>
      </w:r>
      <w:r w:rsidRPr="003E43F5">
        <w:rPr>
          <w:b/>
          <w:bCs/>
          <w:lang w:val="uk-UA"/>
        </w:rPr>
        <w:t xml:space="preserve"> </w:t>
      </w:r>
      <w:r w:rsidRPr="003E43F5">
        <w:rPr>
          <w:b/>
          <w:lang w:val="uk-UA"/>
        </w:rPr>
        <w:t>НАУКОВА ПУБЛІКАЦІЯ: ПОНЯТТЯ, ФУНКЦІЇ ТА ОСНОВНІ ВИДИ</w:t>
      </w:r>
    </w:p>
    <w:p w14:paraId="0C51997C" w14:textId="77777777" w:rsidR="000D333B" w:rsidRPr="003E43F5" w:rsidRDefault="000D333B" w:rsidP="00F00161">
      <w:pPr>
        <w:spacing w:after="0" w:line="300" w:lineRule="auto"/>
        <w:rPr>
          <w:bCs/>
          <w:lang w:val="uk-UA"/>
        </w:rPr>
      </w:pPr>
    </w:p>
    <w:p w14:paraId="3179EC23" w14:textId="77777777" w:rsidR="00743EDA" w:rsidRPr="003E43F5" w:rsidRDefault="00743EDA" w:rsidP="00F00161">
      <w:pPr>
        <w:spacing w:after="0" w:line="300" w:lineRule="auto"/>
        <w:rPr>
          <w:bCs/>
          <w:lang w:val="uk-UA"/>
        </w:rPr>
      </w:pPr>
    </w:p>
    <w:p w14:paraId="2D64B622" w14:textId="77777777" w:rsidR="0098352E" w:rsidRPr="003E43F5" w:rsidRDefault="00743EDA" w:rsidP="00743EDA">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98352E" w:rsidRPr="003E43F5">
        <w:rPr>
          <w:bCs/>
          <w:lang w:val="uk-UA"/>
        </w:rPr>
        <w:t xml:space="preserve">наукової публікації як різновиду </w:t>
      </w:r>
      <w:r w:rsidR="00B03DD3" w:rsidRPr="003E43F5">
        <w:rPr>
          <w:bCs/>
          <w:lang w:val="uk-UA"/>
        </w:rPr>
        <w:t>інтелектуальної та творчої діяльності вченого; розглянути зміст класифікації наукових публікацій та з’ясувати категоріальні особливості (характеристики) кожної з них.</w:t>
      </w:r>
    </w:p>
    <w:p w14:paraId="0BAC11C5" w14:textId="77777777" w:rsidR="0098352E" w:rsidRPr="003E43F5" w:rsidRDefault="0098352E" w:rsidP="00743EDA">
      <w:pPr>
        <w:spacing w:after="0" w:line="300" w:lineRule="auto"/>
        <w:ind w:firstLine="709"/>
        <w:jc w:val="both"/>
        <w:rPr>
          <w:bCs/>
          <w:lang w:val="uk-UA"/>
        </w:rPr>
      </w:pPr>
    </w:p>
    <w:p w14:paraId="633256C1" w14:textId="77777777" w:rsidR="00743EDA" w:rsidRPr="003E43F5" w:rsidRDefault="00743EDA" w:rsidP="00743EDA">
      <w:pPr>
        <w:spacing w:after="0" w:line="300" w:lineRule="auto"/>
        <w:ind w:firstLine="709"/>
        <w:jc w:val="both"/>
        <w:rPr>
          <w:bCs/>
          <w:lang w:val="uk-UA"/>
        </w:rPr>
      </w:pPr>
    </w:p>
    <w:p w14:paraId="1D37200E" w14:textId="77777777" w:rsidR="00743EDA" w:rsidRPr="003E43F5" w:rsidRDefault="00743EDA" w:rsidP="00743EDA">
      <w:pPr>
        <w:spacing w:after="0" w:line="300" w:lineRule="auto"/>
        <w:ind w:firstLine="709"/>
        <w:jc w:val="both"/>
        <w:rPr>
          <w:bCs/>
          <w:i/>
          <w:lang w:val="uk-UA"/>
        </w:rPr>
      </w:pPr>
      <w:r w:rsidRPr="003E43F5">
        <w:rPr>
          <w:bCs/>
          <w:i/>
          <w:lang w:val="uk-UA"/>
        </w:rPr>
        <w:t>План</w:t>
      </w:r>
    </w:p>
    <w:p w14:paraId="66D568D0" w14:textId="77777777" w:rsidR="00743EDA" w:rsidRPr="003E43F5" w:rsidRDefault="00743EDA" w:rsidP="00743EDA">
      <w:pPr>
        <w:spacing w:after="0" w:line="300" w:lineRule="auto"/>
        <w:ind w:firstLine="709"/>
        <w:jc w:val="both"/>
        <w:rPr>
          <w:bCs/>
          <w:i/>
          <w:lang w:val="uk-UA"/>
        </w:rPr>
      </w:pPr>
      <w:r w:rsidRPr="003E43F5">
        <w:rPr>
          <w:bCs/>
          <w:i/>
          <w:lang w:val="uk-UA"/>
        </w:rPr>
        <w:t>1.1. Визначення наукової публікації як результату інтелектуальної та творчої діяльності дослідника. Функції наукової публікації</w:t>
      </w:r>
    </w:p>
    <w:p w14:paraId="2422E874" w14:textId="77777777" w:rsidR="00743EDA" w:rsidRPr="003E43F5" w:rsidRDefault="00743EDA" w:rsidP="00743EDA">
      <w:pPr>
        <w:spacing w:after="0" w:line="300" w:lineRule="auto"/>
        <w:ind w:firstLine="709"/>
        <w:jc w:val="both"/>
        <w:rPr>
          <w:bCs/>
          <w:lang w:val="uk-UA"/>
        </w:rPr>
      </w:pPr>
      <w:r w:rsidRPr="003E43F5">
        <w:rPr>
          <w:bCs/>
          <w:i/>
          <w:lang w:val="uk-UA"/>
        </w:rPr>
        <w:t xml:space="preserve">Зміст: </w:t>
      </w:r>
      <w:r w:rsidR="00AA3789" w:rsidRPr="003E43F5">
        <w:rPr>
          <w:bCs/>
          <w:lang w:val="uk-UA"/>
        </w:rPr>
        <w:t>розглянуто тлумачення наукової публікації як різновиду результату наукової творчості вченого та визначено її основні функції</w:t>
      </w:r>
      <w:r w:rsidRPr="003E43F5">
        <w:rPr>
          <w:bCs/>
          <w:lang w:val="uk-UA"/>
        </w:rPr>
        <w:t>.</w:t>
      </w:r>
    </w:p>
    <w:p w14:paraId="6A3C6B67" w14:textId="77777777" w:rsidR="00743EDA" w:rsidRPr="003E43F5" w:rsidRDefault="00743EDA" w:rsidP="00743EDA">
      <w:pPr>
        <w:spacing w:after="0" w:line="300" w:lineRule="auto"/>
        <w:ind w:firstLine="709"/>
        <w:jc w:val="both"/>
        <w:rPr>
          <w:bCs/>
          <w:i/>
          <w:lang w:val="uk-UA"/>
        </w:rPr>
      </w:pPr>
      <w:r w:rsidRPr="003E43F5">
        <w:rPr>
          <w:bCs/>
          <w:i/>
          <w:lang w:val="uk-UA"/>
        </w:rPr>
        <w:t>1.2. Різновиди наукових публікацій та їх загальна характеристика</w:t>
      </w:r>
    </w:p>
    <w:p w14:paraId="2AF13047" w14:textId="77777777" w:rsidR="00AA3789" w:rsidRPr="003E43F5" w:rsidRDefault="00743EDA" w:rsidP="00743EDA">
      <w:pPr>
        <w:spacing w:after="0" w:line="300" w:lineRule="auto"/>
        <w:ind w:firstLine="709"/>
        <w:jc w:val="both"/>
        <w:rPr>
          <w:bCs/>
          <w:lang w:val="uk-UA"/>
        </w:rPr>
      </w:pPr>
      <w:r w:rsidRPr="003E43F5">
        <w:rPr>
          <w:bCs/>
          <w:i/>
          <w:lang w:val="uk-UA"/>
        </w:rPr>
        <w:t xml:space="preserve">Зміст: </w:t>
      </w:r>
      <w:r w:rsidRPr="003E43F5">
        <w:rPr>
          <w:bCs/>
          <w:lang w:val="uk-UA"/>
        </w:rPr>
        <w:t xml:space="preserve">розглянуто </w:t>
      </w:r>
      <w:r w:rsidR="00AA3789" w:rsidRPr="003E43F5">
        <w:rPr>
          <w:bCs/>
          <w:lang w:val="uk-UA"/>
        </w:rPr>
        <w:t xml:space="preserve">існуючу класифікацію наукових публікацій з визначенням категоріальних особливостей кожного з їх різновидів; надано характеристики </w:t>
      </w:r>
      <w:r w:rsidR="0098352E" w:rsidRPr="003E43F5">
        <w:rPr>
          <w:bCs/>
          <w:lang w:val="uk-UA"/>
        </w:rPr>
        <w:t>основних класифікаційних груп.</w:t>
      </w:r>
    </w:p>
    <w:p w14:paraId="01D5CFD1" w14:textId="77777777" w:rsidR="00AA3789" w:rsidRPr="003E43F5" w:rsidRDefault="00AA3789" w:rsidP="00743EDA">
      <w:pPr>
        <w:spacing w:after="0" w:line="300" w:lineRule="auto"/>
        <w:ind w:firstLine="709"/>
        <w:jc w:val="both"/>
        <w:rPr>
          <w:bCs/>
          <w:lang w:val="uk-UA"/>
        </w:rPr>
      </w:pPr>
    </w:p>
    <w:p w14:paraId="02922500" w14:textId="77777777" w:rsidR="00743EDA" w:rsidRPr="003E43F5" w:rsidRDefault="00743EDA" w:rsidP="00743EDA">
      <w:pPr>
        <w:spacing w:after="0" w:line="300" w:lineRule="auto"/>
        <w:ind w:firstLine="709"/>
        <w:jc w:val="both"/>
        <w:rPr>
          <w:bCs/>
          <w:i/>
          <w:lang w:val="uk-UA"/>
        </w:rPr>
      </w:pPr>
      <w:r w:rsidRPr="003E43F5">
        <w:rPr>
          <w:bCs/>
          <w:i/>
          <w:lang w:val="uk-UA"/>
        </w:rPr>
        <w:t>Список літератури</w:t>
      </w:r>
    </w:p>
    <w:p w14:paraId="3BA21A97" w14:textId="77777777" w:rsidR="00B708CE" w:rsidRPr="003E43F5" w:rsidRDefault="00B708CE" w:rsidP="00B708CE">
      <w:pPr>
        <w:spacing w:after="0" w:line="300" w:lineRule="auto"/>
        <w:ind w:firstLine="709"/>
        <w:jc w:val="both"/>
        <w:rPr>
          <w:bCs/>
          <w:lang w:val="uk-UA"/>
        </w:rPr>
      </w:pPr>
      <w:r w:rsidRPr="003E43F5">
        <w:rPr>
          <w:bCs/>
          <w:lang w:val="uk-UA"/>
        </w:rPr>
        <w:t>1. Абракітов В. Е. Основи наукових досліджень» (для студентів 4 курсу денної форми навчання галузь знань 1702 «Цивільна безпека» напряму підготовки 6.170202 «Охорона праці») : курс лекцій. Харків : ХНУМГ, 2014. 130 с.</w:t>
      </w:r>
    </w:p>
    <w:p w14:paraId="54E2D60F" w14:textId="77777777" w:rsidR="00B708CE" w:rsidRPr="003E43F5" w:rsidRDefault="00B708CE" w:rsidP="00B708CE">
      <w:pPr>
        <w:spacing w:after="0" w:line="300" w:lineRule="auto"/>
        <w:ind w:firstLine="709"/>
        <w:jc w:val="both"/>
        <w:rPr>
          <w:bCs/>
          <w:lang w:val="uk-UA"/>
        </w:rPr>
      </w:pPr>
      <w:r w:rsidRPr="003E43F5">
        <w:rPr>
          <w:bCs/>
          <w:lang w:val="uk-UA"/>
        </w:rPr>
        <w:t>2. Вимоги до опублікованої монографії, що подається на здобуття наукових ступенів доктора і кандидата наук : Наказ Міністерства освіти і науки України від 23.09.2019 р. № 1220. Офіційний вісник України. 2019. № 81. С. 65</w:t>
      </w:r>
    </w:p>
    <w:p w14:paraId="1D3AF364" w14:textId="77777777" w:rsidR="00B708CE" w:rsidRPr="003E43F5" w:rsidRDefault="00B708CE" w:rsidP="00B708CE">
      <w:pPr>
        <w:spacing w:after="0" w:line="300" w:lineRule="auto"/>
        <w:ind w:firstLine="709"/>
        <w:jc w:val="both"/>
        <w:rPr>
          <w:bCs/>
          <w:lang w:val="uk-UA"/>
        </w:rPr>
      </w:pPr>
      <w:r w:rsidRPr="003E43F5">
        <w:rPr>
          <w:bCs/>
          <w:lang w:val="uk-UA"/>
        </w:rPr>
        <w:t xml:space="preserve">3. </w:t>
      </w:r>
      <w:r w:rsidRPr="003E43F5">
        <w:rPr>
          <w:bCs/>
        </w:rPr>
        <w:t>Кулешов С.</w:t>
      </w:r>
      <w:r w:rsidRPr="003E43F5">
        <w:rPr>
          <w:bCs/>
          <w:lang w:val="uk-UA"/>
        </w:rPr>
        <w:t xml:space="preserve"> </w:t>
      </w:r>
      <w:r w:rsidRPr="003E43F5">
        <w:rPr>
          <w:bCs/>
        </w:rPr>
        <w:t>Г. Загальне документознавство : навч</w:t>
      </w:r>
      <w:r w:rsidRPr="003E43F5">
        <w:rPr>
          <w:bCs/>
          <w:lang w:val="uk-UA"/>
        </w:rPr>
        <w:t>.</w:t>
      </w:r>
      <w:r w:rsidRPr="003E43F5">
        <w:rPr>
          <w:bCs/>
        </w:rPr>
        <w:t xml:space="preserve"> посіб</w:t>
      </w:r>
      <w:r w:rsidRPr="003E43F5">
        <w:rPr>
          <w:bCs/>
          <w:lang w:val="uk-UA"/>
        </w:rPr>
        <w:t xml:space="preserve">. </w:t>
      </w:r>
      <w:r w:rsidRPr="003E43F5">
        <w:rPr>
          <w:bCs/>
        </w:rPr>
        <w:t>К</w:t>
      </w:r>
      <w:r w:rsidRPr="003E43F5">
        <w:rPr>
          <w:bCs/>
          <w:lang w:val="uk-UA"/>
        </w:rPr>
        <w:t>иїв</w:t>
      </w:r>
      <w:r w:rsidRPr="003E43F5">
        <w:rPr>
          <w:bCs/>
        </w:rPr>
        <w:t xml:space="preserve"> : Вид. дім «Києво-Могилянська академія», 2012. 123 с</w:t>
      </w:r>
      <w:r w:rsidRPr="003E43F5">
        <w:rPr>
          <w:bCs/>
          <w:lang w:val="uk-UA"/>
        </w:rPr>
        <w:t>.</w:t>
      </w:r>
    </w:p>
    <w:p w14:paraId="7997F30E" w14:textId="77777777" w:rsidR="00B708CE" w:rsidRPr="003E43F5" w:rsidRDefault="00B708CE" w:rsidP="00B708CE">
      <w:pPr>
        <w:spacing w:after="0" w:line="300" w:lineRule="auto"/>
        <w:ind w:firstLine="709"/>
        <w:jc w:val="both"/>
        <w:rPr>
          <w:bCs/>
          <w:lang w:val="uk-UA"/>
        </w:rPr>
      </w:pPr>
      <w:r w:rsidRPr="003E43F5">
        <w:rPr>
          <w:bCs/>
          <w:lang w:val="uk-UA"/>
        </w:rPr>
        <w:lastRenderedPageBreak/>
        <w:t>4. Основи методології та організації наукових досліджень: нвч. посіб. для студентів, курсантів, аспірантів і ад’юнтів / за ред. А. Є. Конверського. Київ : Центр учбової літератури, 2010. 352 с.</w:t>
      </w:r>
    </w:p>
    <w:p w14:paraId="555454F9" w14:textId="77777777" w:rsidR="00B708CE" w:rsidRPr="003E43F5" w:rsidRDefault="00B708CE" w:rsidP="00B708CE">
      <w:pPr>
        <w:spacing w:after="0" w:line="300" w:lineRule="auto"/>
        <w:ind w:firstLine="709"/>
        <w:jc w:val="both"/>
        <w:rPr>
          <w:bCs/>
          <w:lang w:val="uk-UA"/>
        </w:rPr>
      </w:pPr>
      <w:r w:rsidRPr="003E43F5">
        <w:rPr>
          <w:bCs/>
          <w:lang w:val="uk-UA"/>
        </w:rPr>
        <w:t>5. Про наукову і науково-технічну діяльність : Закон України від 26.11.2015 р. № 848-</w:t>
      </w:r>
      <w:r w:rsidRPr="003E43F5">
        <w:rPr>
          <w:bCs/>
        </w:rPr>
        <w:t>VIII</w:t>
      </w:r>
      <w:r w:rsidRPr="003E43F5">
        <w:rPr>
          <w:bCs/>
          <w:lang w:val="uk-UA"/>
        </w:rPr>
        <w:t>. Офіційний вісник України. 2016. №2. С. 19–24.</w:t>
      </w:r>
    </w:p>
    <w:p w14:paraId="1F4CBC16" w14:textId="77777777" w:rsidR="00B708CE" w:rsidRPr="003E43F5" w:rsidRDefault="00B708CE" w:rsidP="00B708CE">
      <w:pPr>
        <w:spacing w:after="0" w:line="300" w:lineRule="auto"/>
        <w:ind w:firstLine="709"/>
        <w:jc w:val="both"/>
        <w:rPr>
          <w:bCs/>
          <w:lang w:val="uk-UA"/>
        </w:rPr>
      </w:pPr>
      <w:r w:rsidRPr="003E43F5">
        <w:rPr>
          <w:bCs/>
          <w:lang w:val="uk-UA"/>
        </w:rPr>
        <w:t xml:space="preserve">6. Стукан І.О. Психологія сприйняття наукових видань. </w:t>
      </w:r>
      <w:r w:rsidRPr="003E43F5">
        <w:rPr>
          <w:bCs/>
          <w:i/>
          <w:lang w:val="uk-UA"/>
        </w:rPr>
        <w:t>Інноваційний потенціал світової науки – ХХI сторіччя</w:t>
      </w:r>
      <w:r w:rsidRPr="003E43F5">
        <w:rPr>
          <w:bCs/>
          <w:lang w:val="uk-UA"/>
        </w:rPr>
        <w:t>: матеріали восьмої між нар. наук.-практ. конф. (</w:t>
      </w:r>
      <w:r w:rsidRPr="003E43F5">
        <w:rPr>
          <w:bCs/>
        </w:rPr>
        <w:t>м. Запоріжжя,</w:t>
      </w:r>
      <w:r w:rsidRPr="003E43F5">
        <w:rPr>
          <w:bCs/>
          <w:lang w:val="uk-UA"/>
        </w:rPr>
        <w:t xml:space="preserve"> 08–13 жовтня 2014 року). </w:t>
      </w:r>
      <w:r w:rsidRPr="003E43F5">
        <w:rPr>
          <w:bCs/>
        </w:rPr>
        <w:t>URL:</w:t>
      </w:r>
      <w:r w:rsidRPr="003E43F5">
        <w:rPr>
          <w:bCs/>
          <w:lang w:val="uk-UA"/>
        </w:rPr>
        <w:t xml:space="preserve"> http://nauka.zinet.info/konf_28.php</w:t>
      </w:r>
    </w:p>
    <w:p w14:paraId="5DD8537C" w14:textId="77777777" w:rsidR="00690757" w:rsidRPr="003E43F5" w:rsidRDefault="00690757" w:rsidP="00690757">
      <w:pPr>
        <w:spacing w:after="0" w:line="300" w:lineRule="auto"/>
        <w:ind w:firstLine="709"/>
        <w:jc w:val="both"/>
        <w:rPr>
          <w:bCs/>
          <w:lang w:val="uk-UA"/>
        </w:rPr>
      </w:pPr>
      <w:r w:rsidRPr="003E43F5">
        <w:rPr>
          <w:bCs/>
          <w:lang w:val="uk-UA"/>
        </w:rPr>
        <w:t xml:space="preserve">7. </w:t>
      </w:r>
      <w:r w:rsidR="0067387A" w:rsidRPr="003E43F5">
        <w:rPr>
          <w:bCs/>
          <w:lang w:val="uk-UA"/>
        </w:rPr>
        <w:t xml:space="preserve">Цехмістрова Г. С. Основи наукових досліджень : навч. посіб. Київ : Видавничий Дім «Слово», 2003.  240 </w:t>
      </w:r>
      <w:r w:rsidR="0067387A" w:rsidRPr="003E43F5">
        <w:rPr>
          <w:bCs/>
        </w:rPr>
        <w:t>c</w:t>
      </w:r>
      <w:r w:rsidR="0067387A" w:rsidRPr="003E43F5">
        <w:rPr>
          <w:bCs/>
          <w:lang w:val="uk-UA"/>
        </w:rPr>
        <w:t>.</w:t>
      </w:r>
    </w:p>
    <w:p w14:paraId="4F079E6D" w14:textId="77777777" w:rsidR="000D333B" w:rsidRPr="003E43F5" w:rsidRDefault="000D333B" w:rsidP="00F00161">
      <w:pPr>
        <w:spacing w:after="0" w:line="300" w:lineRule="auto"/>
        <w:rPr>
          <w:bCs/>
          <w:lang w:val="uk-UA"/>
        </w:rPr>
      </w:pPr>
    </w:p>
    <w:p w14:paraId="7255A864" w14:textId="77777777" w:rsidR="00743EDA" w:rsidRPr="003E43F5" w:rsidRDefault="00743EDA" w:rsidP="00F00161">
      <w:pPr>
        <w:spacing w:after="0" w:line="300" w:lineRule="auto"/>
        <w:rPr>
          <w:bCs/>
          <w:lang w:val="uk-UA"/>
        </w:rPr>
      </w:pPr>
    </w:p>
    <w:p w14:paraId="5B29FAA3" w14:textId="77777777" w:rsidR="000D333B" w:rsidRPr="003E43F5" w:rsidRDefault="000D333B" w:rsidP="00F00161">
      <w:pPr>
        <w:spacing w:after="0" w:line="300" w:lineRule="auto"/>
        <w:ind w:firstLine="709"/>
        <w:jc w:val="both"/>
        <w:rPr>
          <w:bCs/>
          <w:lang w:val="uk-UA"/>
        </w:rPr>
      </w:pPr>
      <w:r w:rsidRPr="003E43F5">
        <w:rPr>
          <w:b/>
          <w:bCs/>
          <w:lang w:val="uk-UA"/>
        </w:rPr>
        <w:t>1.1. Визначення наукової публікації як результату інтелектуальної та творчої діяльності дослідника. Функції наукової публікації</w:t>
      </w:r>
    </w:p>
    <w:p w14:paraId="74813839" w14:textId="77777777" w:rsidR="000D333B" w:rsidRPr="003E43F5" w:rsidRDefault="000D333B" w:rsidP="00F00161">
      <w:pPr>
        <w:spacing w:after="0" w:line="300" w:lineRule="auto"/>
        <w:ind w:firstLine="709"/>
        <w:jc w:val="both"/>
        <w:rPr>
          <w:bCs/>
          <w:lang w:val="uk-UA"/>
        </w:rPr>
      </w:pPr>
      <w:r w:rsidRPr="003E43F5">
        <w:rPr>
          <w:bCs/>
          <w:lang w:val="uk-UA"/>
        </w:rPr>
        <w:t>У науково-методичній літературі існує порівняно велика кількість тлумачень категорії «наукова публікація». Разом з тим, існуючи визначення не є тотожними, адже кожне з них акцентує увагу на тому чи іншому аспекті прояву змісту відповідної категорії. Розглянемо зміст деяких з існуючих визначень феномену наукової публікації, а також функції які вона виконує.</w:t>
      </w:r>
    </w:p>
    <w:p w14:paraId="1C56C9F6" w14:textId="77777777" w:rsidR="000D333B" w:rsidRPr="003E43F5" w:rsidRDefault="000D333B" w:rsidP="00F00161">
      <w:pPr>
        <w:spacing w:after="0" w:line="300" w:lineRule="auto"/>
        <w:ind w:firstLine="709"/>
        <w:jc w:val="both"/>
        <w:rPr>
          <w:bCs/>
          <w:lang w:val="uk-UA"/>
        </w:rPr>
      </w:pPr>
      <w:r w:rsidRPr="003E43F5">
        <w:rPr>
          <w:bCs/>
          <w:lang w:val="uk-UA"/>
        </w:rPr>
        <w:t xml:space="preserve">Наукова публікація (в перекладі з латинського </w:t>
      </w:r>
      <w:r w:rsidRPr="003E43F5">
        <w:rPr>
          <w:rFonts w:eastAsia="Times New Roman"/>
          <w:bCs/>
          <w:lang w:val="uk-UA" w:eastAsia="ru-RU"/>
        </w:rPr>
        <w:t>–</w:t>
      </w:r>
      <w:r w:rsidRPr="003E43F5">
        <w:rPr>
          <w:bCs/>
          <w:lang w:val="uk-UA"/>
        </w:rPr>
        <w:t xml:space="preserve"> </w:t>
      </w:r>
      <w:r w:rsidRPr="003E43F5">
        <w:rPr>
          <w:bCs/>
        </w:rPr>
        <w:t>publicato</w:t>
      </w:r>
      <w:r w:rsidRPr="003E43F5">
        <w:rPr>
          <w:bCs/>
          <w:lang w:val="uk-UA"/>
        </w:rPr>
        <w:t xml:space="preserve"> </w:t>
      </w:r>
      <w:r w:rsidRPr="003E43F5">
        <w:rPr>
          <w:rFonts w:eastAsia="Times New Roman"/>
          <w:bCs/>
          <w:lang w:val="uk-UA" w:eastAsia="ru-RU"/>
        </w:rPr>
        <w:t>–</w:t>
      </w:r>
      <w:r w:rsidRPr="003E43F5">
        <w:rPr>
          <w:bCs/>
          <w:lang w:val="uk-UA"/>
        </w:rPr>
        <w:t xml:space="preserve"> оголошую всенародно, оприлюднюю):</w:t>
      </w:r>
    </w:p>
    <w:p w14:paraId="488EA188" w14:textId="77777777" w:rsidR="000D333B" w:rsidRPr="003E43F5" w:rsidRDefault="000D333B" w:rsidP="00F00161">
      <w:pPr>
        <w:spacing w:after="0" w:line="300" w:lineRule="auto"/>
        <w:ind w:firstLine="709"/>
        <w:jc w:val="both"/>
        <w:rPr>
          <w:bCs/>
          <w:lang w:val="uk-UA"/>
        </w:rPr>
      </w:pPr>
      <w:r w:rsidRPr="003E43F5">
        <w:rPr>
          <w:rFonts w:eastAsia="Times New Roman"/>
          <w:bCs/>
          <w:lang w:val="uk-UA" w:eastAsia="ru-RU"/>
        </w:rPr>
        <w:t>–</w:t>
      </w:r>
      <w:r w:rsidRPr="003E43F5">
        <w:rPr>
          <w:bCs/>
          <w:lang w:val="uk-UA"/>
        </w:rPr>
        <w:t xml:space="preserve"> це доведення інформації до громадськості за допомогою преси, радіомовлення, телебачення; розміщення в різних виданнях (газетах, книгах, підручниках) [</w:t>
      </w:r>
      <w:r w:rsidR="00690757" w:rsidRPr="003E43F5">
        <w:rPr>
          <w:bCs/>
          <w:lang w:val="uk-UA"/>
        </w:rPr>
        <w:t>7</w:t>
      </w:r>
      <w:r w:rsidRPr="003E43F5">
        <w:rPr>
          <w:bCs/>
          <w:lang w:val="uk-UA"/>
        </w:rPr>
        <w:t xml:space="preserve">]. </w:t>
      </w:r>
      <w:r w:rsidRPr="003E43F5">
        <w:rPr>
          <w:lang w:val="uk-UA"/>
        </w:rPr>
        <w:t>Головні функції публікацій: оприлюднення результатів наукової роботи; сприяння встановленню пріоритету автора при аналогічних за змістом наукових статтях; свідчення про особистий внесок дослідника в розробку наукової проблеми; підтвердження достовірності основних результатів і висновків наукової роботи, її новизни та наукового рівня, оскільки після виходу в світ публікація стає об’єктом вивчення й оцінки широкою науковою громадськістю; підтвердження факту апробації та впровадження результатів і висновків дисертації; відображення основного змісту, наукового рівня та новизни дослідження; забезпечення первинною науковою інформацією суспільства, повідомлення про появу нового наукового знання, передача його у загальне користування [</w:t>
      </w:r>
      <w:r w:rsidR="00690757" w:rsidRPr="003E43F5">
        <w:rPr>
          <w:lang w:val="uk-UA"/>
        </w:rPr>
        <w:t>1, с</w:t>
      </w:r>
      <w:r w:rsidRPr="003E43F5">
        <w:rPr>
          <w:lang w:val="uk-UA"/>
        </w:rPr>
        <w:t>.</w:t>
      </w:r>
      <w:r w:rsidR="00690757" w:rsidRPr="003E43F5">
        <w:rPr>
          <w:lang w:val="uk-UA"/>
        </w:rPr>
        <w:t>101</w:t>
      </w:r>
      <w:r w:rsidRPr="003E43F5">
        <w:rPr>
          <w:lang w:val="uk-UA"/>
        </w:rPr>
        <w:t>]</w:t>
      </w:r>
      <w:r w:rsidRPr="003E43F5">
        <w:rPr>
          <w:bCs/>
          <w:lang w:val="uk-UA"/>
        </w:rPr>
        <w:t>;</w:t>
      </w:r>
    </w:p>
    <w:p w14:paraId="22D7BCF8" w14:textId="77777777" w:rsidR="000D333B" w:rsidRPr="003E43F5" w:rsidRDefault="000D333B" w:rsidP="00F00161">
      <w:pPr>
        <w:spacing w:after="0" w:line="300" w:lineRule="auto"/>
        <w:ind w:firstLine="709"/>
        <w:jc w:val="both"/>
        <w:rPr>
          <w:bCs/>
        </w:rPr>
      </w:pPr>
      <w:r w:rsidRPr="003E43F5">
        <w:rPr>
          <w:rFonts w:eastAsia="Times New Roman"/>
          <w:bCs/>
          <w:lang w:val="uk-UA" w:eastAsia="ru-RU"/>
        </w:rPr>
        <w:lastRenderedPageBreak/>
        <w:t>– це текст, який було опубліковано у науковому виданні з дотриманням академічних стандартів побудови і оформлення тексту</w:t>
      </w:r>
      <w:r w:rsidRPr="003E43F5">
        <w:rPr>
          <w:rFonts w:eastAsia="Times New Roman"/>
          <w:bCs/>
          <w:lang w:eastAsia="ru-RU"/>
        </w:rPr>
        <w:t xml:space="preserve"> </w:t>
      </w:r>
      <w:r w:rsidRPr="003E43F5">
        <w:rPr>
          <w:bCs/>
        </w:rPr>
        <w:t>[</w:t>
      </w:r>
      <w:r w:rsidR="00690757" w:rsidRPr="003E43F5">
        <w:rPr>
          <w:lang w:val="uk-UA"/>
        </w:rPr>
        <w:t>4</w:t>
      </w:r>
      <w:r w:rsidRPr="003E43F5">
        <w:rPr>
          <w:rFonts w:eastAsia="Times New Roman"/>
          <w:bCs/>
          <w:lang w:eastAsia="ru-RU"/>
        </w:rPr>
        <w:t>]</w:t>
      </w:r>
      <w:r w:rsidRPr="003E43F5">
        <w:rPr>
          <w:rFonts w:eastAsia="Times New Roman"/>
          <w:bCs/>
          <w:lang w:val="uk-UA" w:eastAsia="ru-RU"/>
        </w:rPr>
        <w:t>;</w:t>
      </w:r>
    </w:p>
    <w:p w14:paraId="49793269" w14:textId="77777777" w:rsidR="000D333B" w:rsidRPr="003E43F5" w:rsidRDefault="000D333B" w:rsidP="00F00161">
      <w:pPr>
        <w:spacing w:after="0" w:line="300" w:lineRule="auto"/>
        <w:ind w:firstLine="709"/>
        <w:jc w:val="both"/>
        <w:rPr>
          <w:bCs/>
          <w:lang w:val="uk-UA"/>
        </w:rPr>
      </w:pPr>
      <w:r w:rsidRPr="003E43F5">
        <w:rPr>
          <w:rFonts w:eastAsia="Times New Roman"/>
          <w:bCs/>
          <w:lang w:val="uk-UA" w:eastAsia="ru-RU"/>
        </w:rPr>
        <w:t xml:space="preserve">– це опублікований опис наукового дослідження, що містить аналіз сутності певної наукової проблеми, методи і результати її дослідження, науково </w:t>
      </w:r>
      <w:r w:rsidR="00BF4691" w:rsidRPr="003E43F5">
        <w:rPr>
          <w:rFonts w:eastAsia="Times New Roman"/>
          <w:bCs/>
          <w:lang w:val="uk-UA" w:eastAsia="ru-RU"/>
        </w:rPr>
        <w:t>обґрунтовані</w:t>
      </w:r>
      <w:r w:rsidRPr="003E43F5">
        <w:rPr>
          <w:rFonts w:eastAsia="Times New Roman"/>
          <w:bCs/>
          <w:lang w:val="uk-UA" w:eastAsia="ru-RU"/>
        </w:rPr>
        <w:t xml:space="preserve"> висновки. Такі видання одночасно виконують кілька функцій: підсумку результатів теоретичних чи експериментальних досліджень одного або цілої групи вчених; стимулу подальших наукових досліджень у зазначеній проблематиці; закріплення результатів наукового пізнання; передачі знань наступним поколінням і групам споживачів </w:t>
      </w:r>
      <w:r w:rsidRPr="003E43F5">
        <w:rPr>
          <w:bCs/>
          <w:lang w:val="uk-UA"/>
        </w:rPr>
        <w:t>[</w:t>
      </w:r>
      <w:r w:rsidR="00690757" w:rsidRPr="003E43F5">
        <w:rPr>
          <w:bCs/>
          <w:lang w:val="uk-UA"/>
        </w:rPr>
        <w:t>6</w:t>
      </w:r>
      <w:r w:rsidRPr="003E43F5">
        <w:rPr>
          <w:bCs/>
          <w:lang w:val="uk-UA"/>
        </w:rPr>
        <w:t xml:space="preserve">]; </w:t>
      </w:r>
    </w:p>
    <w:p w14:paraId="498FC873" w14:textId="77777777" w:rsidR="000D333B" w:rsidRPr="003E43F5" w:rsidRDefault="000D333B" w:rsidP="00F00161">
      <w:pPr>
        <w:spacing w:after="0" w:line="300" w:lineRule="auto"/>
        <w:ind w:firstLine="709"/>
        <w:jc w:val="both"/>
        <w:rPr>
          <w:lang w:val="uk-UA" w:eastAsia="uk-UA"/>
        </w:rPr>
      </w:pPr>
      <w:r w:rsidRPr="003E43F5">
        <w:rPr>
          <w:rFonts w:eastAsia="Times New Roman"/>
          <w:bCs/>
          <w:lang w:val="uk-UA" w:eastAsia="ru-RU"/>
        </w:rPr>
        <w:t xml:space="preserve">– </w:t>
      </w:r>
      <w:r w:rsidRPr="003E43F5">
        <w:rPr>
          <w:rFonts w:eastAsia="Calibri"/>
          <w:lang w:val="uk-UA" w:eastAsia="uk-UA"/>
        </w:rPr>
        <w:t>це видання результатів теоретичних і (або) експериментальних досліджень, а також підготовлених науковцями до публікації пам’яток культури, історичних документів та літературних текстів.</w:t>
      </w:r>
      <w:r w:rsidRPr="003E43F5">
        <w:rPr>
          <w:lang w:val="uk-UA" w:eastAsia="uk-UA"/>
        </w:rPr>
        <w:t xml:space="preserve"> </w:t>
      </w:r>
      <w:r w:rsidRPr="003E43F5">
        <w:rPr>
          <w:rFonts w:eastAsia="Calibri"/>
          <w:lang w:val="uk-UA" w:eastAsia="uk-UA"/>
        </w:rPr>
        <w:t>Публікації виконують кілька функцій: оприлюднюють результати наукової роботи; сприяють встановленню пріоритету автора; свідчать про особистий внесок дослідника у розробку наукової проблеми; забезпечують первинною науковою інформацією суспільство, сповіщають наукове товариство про появу нового наукового знання; передають індивідуальни</w:t>
      </w:r>
      <w:r w:rsidRPr="003E43F5">
        <w:rPr>
          <w:lang w:val="uk-UA" w:eastAsia="uk-UA"/>
        </w:rPr>
        <w:t xml:space="preserve">й результат у загальне надбання </w:t>
      </w:r>
      <w:r w:rsidRPr="003E43F5">
        <w:rPr>
          <w:lang w:eastAsia="uk-UA"/>
        </w:rPr>
        <w:t>[</w:t>
      </w:r>
      <w:r w:rsidR="00690757" w:rsidRPr="003E43F5">
        <w:rPr>
          <w:lang w:val="uk-UA"/>
        </w:rPr>
        <w:t>3</w:t>
      </w:r>
      <w:r w:rsidRPr="003E43F5">
        <w:t>]</w:t>
      </w:r>
      <w:r w:rsidRPr="003E43F5">
        <w:rPr>
          <w:lang w:val="uk-UA"/>
        </w:rPr>
        <w:t xml:space="preserve">. </w:t>
      </w:r>
    </w:p>
    <w:p w14:paraId="2C09C99B" w14:textId="77777777" w:rsidR="000D333B" w:rsidRPr="003E43F5" w:rsidRDefault="000D333B" w:rsidP="00F00161">
      <w:pPr>
        <w:spacing w:after="0" w:line="300" w:lineRule="auto"/>
        <w:ind w:firstLine="709"/>
        <w:jc w:val="both"/>
        <w:rPr>
          <w:lang w:val="uk-UA" w:eastAsia="uk-UA"/>
        </w:rPr>
      </w:pPr>
      <w:r w:rsidRPr="003E43F5">
        <w:rPr>
          <w:lang w:val="uk-UA" w:eastAsia="uk-UA"/>
        </w:rPr>
        <w:t xml:space="preserve">Приймаючи до уваги вище наведене можемо констатувати, що наукова публікація </w:t>
      </w:r>
      <w:r w:rsidRPr="003E43F5">
        <w:t>–</w:t>
      </w:r>
      <w:r w:rsidRPr="003E43F5">
        <w:rPr>
          <w:lang w:val="uk-UA"/>
        </w:rPr>
        <w:t xml:space="preserve"> це оприлюднені у виданні наукового змісту (науковому виданні) остаточні або поточні результати роботи дослідника над розв’язанням питань науково-теоретичного або науково-практичного змісту. Оприлюднення наукового тексту автором здійснюється з метою: інформування наукової громадськості про досягнуті у межах наукового пошуку результати або про стан наукового дослідження з фіксацією поточних висновків; фіксації авторства отриманих під час розв’язання наукових проблем або вирішення наукових завдань результатів. </w:t>
      </w:r>
    </w:p>
    <w:p w14:paraId="0E881362" w14:textId="77777777" w:rsidR="000D333B" w:rsidRPr="003E43F5" w:rsidRDefault="000D333B" w:rsidP="00F00161">
      <w:pPr>
        <w:spacing w:after="0" w:line="300" w:lineRule="auto"/>
        <w:ind w:firstLine="709"/>
        <w:jc w:val="both"/>
        <w:rPr>
          <w:bCs/>
          <w:lang w:val="uk-UA"/>
        </w:rPr>
      </w:pPr>
      <w:r w:rsidRPr="003E43F5">
        <w:rPr>
          <w:lang w:val="uk-UA" w:eastAsia="uk-UA"/>
        </w:rPr>
        <w:t xml:space="preserve">Для більш детального розуміння змісту категорії «наукова публікація», слід звернути увагу на діалектику поєднання термінів «публікація» та «наука». Автори академічного тлумачного словника під публікацією розуміють: </w:t>
      </w:r>
      <w:r w:rsidRPr="003E43F5">
        <w:rPr>
          <w:bCs/>
          <w:lang w:val="uk-UA"/>
        </w:rPr>
        <w:t xml:space="preserve">1) друкування, видання якого-небудь твору, тексту; 2) те, що надруковано, видано. Іншими словами «публікація» може сприйматися на рівні дії – «друкування» або оприлюдненого результату творчої діяльності – «те, що видано». Очевидно, що в контексті предмету нашої безпосередньої уваги, саме друге тлумачення має найбільшу цінність. Виникає питання, які з </w:t>
      </w:r>
      <w:r w:rsidRPr="003E43F5">
        <w:rPr>
          <w:bCs/>
          <w:lang w:val="uk-UA"/>
        </w:rPr>
        <w:lastRenderedPageBreak/>
        <w:t>результатів творчої діяльності ми можемо вважати науковими? Формулювання відповіді, скоріше за все, повинно відбуватись з прийняттям до уваги тлумачення такої категорії як наукова діяльність. Закон України «Про наукову і науково-технічну діяльність» визначає наукову діяльність через інтелектуальну творчу діяльність, спрямовану на одержання нових знань та (або) пошук шляхів їх застосування, основними видами якої є фундаментальні та прикладні наукові дослідження [</w:t>
      </w:r>
      <w:r w:rsidR="00690757" w:rsidRPr="003E43F5">
        <w:rPr>
          <w:bCs/>
          <w:lang w:val="uk-UA"/>
        </w:rPr>
        <w:t>5</w:t>
      </w:r>
      <w:r w:rsidRPr="003E43F5">
        <w:rPr>
          <w:bCs/>
          <w:lang w:val="uk-UA"/>
        </w:rPr>
        <w:t xml:space="preserve">]. Цікаво, що в старий редакції цього закону тлумачення наукової діяльності законодавцем відбувалось без акцентування уваги на її різновидах. </w:t>
      </w:r>
    </w:p>
    <w:p w14:paraId="155C4270" w14:textId="77777777" w:rsidR="000D333B" w:rsidRPr="003E43F5" w:rsidRDefault="000D333B" w:rsidP="00F00161">
      <w:pPr>
        <w:spacing w:after="0" w:line="300" w:lineRule="auto"/>
        <w:ind w:firstLine="709"/>
        <w:jc w:val="both"/>
        <w:rPr>
          <w:bCs/>
          <w:lang w:val="uk-UA"/>
        </w:rPr>
      </w:pPr>
      <w:r w:rsidRPr="003E43F5">
        <w:rPr>
          <w:bCs/>
          <w:lang w:val="uk-UA"/>
        </w:rPr>
        <w:t xml:space="preserve">Повертаючись до розуміння змісту категорії наукової діяльності слід акцентувати увагу, з одного боку, на науковій новизні отриманих під час наукової діяльності результатів або нових шляхів у їх використанні (змістовним концептом є саме </w:t>
      </w:r>
      <w:r w:rsidRPr="003E43F5">
        <w:rPr>
          <w:bCs/>
          <w:i/>
          <w:lang w:val="uk-UA"/>
        </w:rPr>
        <w:t>новизна</w:t>
      </w:r>
      <w:r w:rsidRPr="003E43F5">
        <w:rPr>
          <w:bCs/>
          <w:lang w:val="uk-UA"/>
        </w:rPr>
        <w:t xml:space="preserve">), а з іншого – на діяльності яка має ознаки інтелектуальної творчості (автор публікації повинен зробити </w:t>
      </w:r>
      <w:r w:rsidRPr="003E43F5">
        <w:rPr>
          <w:bCs/>
          <w:i/>
          <w:lang w:val="uk-UA"/>
        </w:rPr>
        <w:t xml:space="preserve">власний внесок </w:t>
      </w:r>
      <w:r w:rsidRPr="003E43F5">
        <w:rPr>
          <w:bCs/>
          <w:lang w:val="uk-UA"/>
        </w:rPr>
        <w:t xml:space="preserve">у розвиток відповідної наукової проблематики). Отже, науковою публікацією може вважатись оприлюднена інтелектуальна робота дослідника, яка містить ознаки наукової новизни та результати творчого переосмислення автором існуючих наукових положень. </w:t>
      </w:r>
    </w:p>
    <w:p w14:paraId="0F6D8022" w14:textId="77777777" w:rsidR="000D333B" w:rsidRPr="003E43F5" w:rsidRDefault="000D333B" w:rsidP="00F00161">
      <w:pPr>
        <w:spacing w:after="0" w:line="300" w:lineRule="auto"/>
        <w:ind w:firstLine="709"/>
        <w:jc w:val="both"/>
        <w:rPr>
          <w:bCs/>
          <w:lang w:val="uk-UA"/>
        </w:rPr>
      </w:pPr>
    </w:p>
    <w:p w14:paraId="76D949BA" w14:textId="77777777" w:rsidR="000D333B" w:rsidRPr="003E43F5" w:rsidRDefault="000D333B" w:rsidP="00F00161">
      <w:pPr>
        <w:pStyle w:val="a4"/>
        <w:tabs>
          <w:tab w:val="left" w:pos="142"/>
          <w:tab w:val="left" w:pos="426"/>
        </w:tabs>
        <w:spacing w:after="0" w:line="300" w:lineRule="auto"/>
        <w:ind w:left="709"/>
        <w:jc w:val="both"/>
        <w:rPr>
          <w:b/>
          <w:bCs/>
          <w:lang w:val="uk-UA"/>
        </w:rPr>
      </w:pPr>
      <w:r w:rsidRPr="003E43F5">
        <w:rPr>
          <w:b/>
          <w:bCs/>
          <w:lang w:val="uk-UA"/>
        </w:rPr>
        <w:t>1.2. Різновиди наукових публікацій та їх загальна характеристика</w:t>
      </w:r>
    </w:p>
    <w:p w14:paraId="08EE5950" w14:textId="77777777" w:rsidR="000D333B" w:rsidRPr="003E43F5" w:rsidRDefault="000D333B" w:rsidP="00F00161">
      <w:pPr>
        <w:spacing w:after="0" w:line="300" w:lineRule="auto"/>
        <w:ind w:firstLine="709"/>
        <w:jc w:val="both"/>
        <w:rPr>
          <w:bCs/>
          <w:lang w:val="uk-UA"/>
        </w:rPr>
      </w:pPr>
      <w:r w:rsidRPr="003E43F5">
        <w:rPr>
          <w:bCs/>
          <w:lang w:val="uk-UA"/>
        </w:rPr>
        <w:t>Державний стандарт України 3017-95 «Видання. Основні види. Терміни та визначення» визначає видання як документ, який пройшов редакційно-видавниче опрацювання, виготовлений шляхом друкування, тиснення або іншим способом, містить інформацію, призначену для поширення і відповідає вимогам державних стандартів, інших нормативних документів щодо видавничого оформлення і поліграфічного виконання.</w:t>
      </w:r>
    </w:p>
    <w:p w14:paraId="3AE5058A" w14:textId="77777777" w:rsidR="000D333B" w:rsidRPr="003E43F5" w:rsidRDefault="000D333B" w:rsidP="00F00161">
      <w:pPr>
        <w:spacing w:after="0" w:line="300" w:lineRule="auto"/>
        <w:ind w:firstLine="709"/>
        <w:jc w:val="both"/>
        <w:rPr>
          <w:bCs/>
          <w:lang w:val="uk-UA"/>
        </w:rPr>
      </w:pPr>
      <w:r w:rsidRPr="003E43F5">
        <w:rPr>
          <w:bCs/>
          <w:lang w:val="uk-UA"/>
        </w:rPr>
        <w:t xml:space="preserve">Наукові видання можуть бути класифіковані за двома основними групами, а саме: </w:t>
      </w:r>
    </w:p>
    <w:p w14:paraId="7F1250CD" w14:textId="77777777" w:rsidR="000D333B" w:rsidRPr="003E43F5" w:rsidRDefault="000D333B" w:rsidP="00F00161">
      <w:pPr>
        <w:spacing w:after="0" w:line="300" w:lineRule="auto"/>
        <w:ind w:firstLine="709"/>
        <w:jc w:val="both"/>
        <w:rPr>
          <w:bCs/>
          <w:lang w:val="uk-UA"/>
        </w:rPr>
      </w:pPr>
      <w:r w:rsidRPr="003E43F5">
        <w:rPr>
          <w:bCs/>
          <w:lang w:val="uk-UA"/>
        </w:rPr>
        <w:t xml:space="preserve">1) науково-дослідні (монографія (наукова праця, присвячена дослідженню однієї теми); науковий реферат (автореферат) – коротке викладення автором змісту наукового дослідження, дисертаційної роботи перед поданням її до захисту; інформативний реферат – коротке письмове викладення однієї наукової праці, що стисло висвітлює її зміст (як правило він акцентує увагу на нових повідомленнях); тези доповідей, а також матеріали наукової конференції (неперіодичний збірник підсумків </w:t>
      </w:r>
      <w:r w:rsidRPr="003E43F5">
        <w:rPr>
          <w:bCs/>
          <w:lang w:val="uk-UA"/>
        </w:rPr>
        <w:lastRenderedPageBreak/>
        <w:t>конференції, доповідей, рекомендацій та рішень); збірники наукових праць (збірники матеріалів досліджень наукових статей, виконаних у наукових установах, навчальних закладах));</w:t>
      </w:r>
    </w:p>
    <w:p w14:paraId="7CB2C839" w14:textId="77777777" w:rsidR="000D333B" w:rsidRPr="003E43F5" w:rsidRDefault="000D333B" w:rsidP="00F00161">
      <w:pPr>
        <w:spacing w:after="0" w:line="300" w:lineRule="auto"/>
        <w:ind w:firstLine="709"/>
        <w:jc w:val="both"/>
        <w:rPr>
          <w:bCs/>
          <w:lang w:val="uk-UA"/>
        </w:rPr>
      </w:pPr>
      <w:r w:rsidRPr="003E43F5">
        <w:rPr>
          <w:bCs/>
          <w:lang w:val="uk-UA"/>
        </w:rPr>
        <w:t>2) джерелознавчі або наукові документальні видання, які містять пам’ятки культури та історичні документи, що пройшли текстологічне опрацювання, мають коментарі, вступи, статті, допоміжні покажчики тощо.</w:t>
      </w:r>
    </w:p>
    <w:p w14:paraId="71B8275E" w14:textId="77777777" w:rsidR="000D333B" w:rsidRPr="003E43F5" w:rsidRDefault="000D333B" w:rsidP="00F00161">
      <w:pPr>
        <w:spacing w:after="0" w:line="300" w:lineRule="auto"/>
        <w:ind w:firstLine="709"/>
        <w:jc w:val="both"/>
        <w:rPr>
          <w:lang w:val="uk-UA"/>
        </w:rPr>
      </w:pPr>
      <w:r w:rsidRPr="003E43F5">
        <w:rPr>
          <w:bCs/>
          <w:lang w:val="uk-UA"/>
        </w:rPr>
        <w:t>Розглянемо основні в</w:t>
      </w:r>
      <w:r w:rsidRPr="003E43F5">
        <w:t xml:space="preserve">иди </w:t>
      </w:r>
      <w:r w:rsidRPr="003E43F5">
        <w:rPr>
          <w:lang w:val="uk-UA"/>
        </w:rPr>
        <w:t xml:space="preserve">навчальних </w:t>
      </w:r>
      <w:r w:rsidR="00BF4691" w:rsidRPr="003E43F5">
        <w:rPr>
          <w:lang w:val="uk-UA"/>
        </w:rPr>
        <w:t>неперіодичних</w:t>
      </w:r>
      <w:r w:rsidRPr="003E43F5">
        <w:rPr>
          <w:lang w:val="uk-UA"/>
        </w:rPr>
        <w:t xml:space="preserve"> видань за інформаційними ознаками (згідно з ДСТУ 3017-95) </w:t>
      </w:r>
    </w:p>
    <w:p w14:paraId="40CB3A4F" w14:textId="77777777" w:rsidR="000D333B" w:rsidRPr="003E43F5" w:rsidRDefault="000D333B" w:rsidP="00F00161">
      <w:pPr>
        <w:spacing w:after="0" w:line="300" w:lineRule="auto"/>
        <w:ind w:firstLine="709"/>
        <w:jc w:val="both"/>
        <w:rPr>
          <w:lang w:val="uk-UA"/>
        </w:rPr>
      </w:pPr>
      <w:r w:rsidRPr="003E43F5">
        <w:rPr>
          <w:bCs/>
          <w:lang w:val="uk-UA"/>
        </w:rPr>
        <w:t>– монографія</w:t>
      </w:r>
      <w:r w:rsidRPr="003E43F5">
        <w:rPr>
          <w:b/>
          <w:bCs/>
          <w:lang w:val="uk-UA"/>
        </w:rPr>
        <w:t xml:space="preserve"> </w:t>
      </w:r>
      <w:r w:rsidRPr="003E43F5">
        <w:rPr>
          <w:bCs/>
          <w:lang w:val="uk-UA"/>
        </w:rPr>
        <w:t>– це н</w:t>
      </w:r>
      <w:r w:rsidRPr="003E43F5">
        <w:rPr>
          <w:lang w:val="uk-UA"/>
        </w:rPr>
        <w:t>аукове книжкове видання повного дослідження однієї проблеми або теми, що належить одному чи декільком авторам;</w:t>
      </w:r>
    </w:p>
    <w:p w14:paraId="4F88B799" w14:textId="77777777" w:rsidR="000D333B" w:rsidRPr="003E43F5" w:rsidRDefault="000D333B" w:rsidP="00F00161">
      <w:pPr>
        <w:spacing w:after="0" w:line="300" w:lineRule="auto"/>
        <w:ind w:firstLine="709"/>
        <w:jc w:val="both"/>
        <w:rPr>
          <w:lang w:val="uk-UA"/>
        </w:rPr>
      </w:pPr>
      <w:r w:rsidRPr="003E43F5">
        <w:rPr>
          <w:b/>
          <w:bCs/>
          <w:lang w:val="uk-UA"/>
        </w:rPr>
        <w:t xml:space="preserve">– </w:t>
      </w:r>
      <w:r w:rsidRPr="003E43F5">
        <w:rPr>
          <w:bCs/>
          <w:lang w:val="uk-UA"/>
        </w:rPr>
        <w:t>автореферат дисертації</w:t>
      </w:r>
      <w:r w:rsidRPr="003E43F5">
        <w:rPr>
          <w:lang w:val="uk-UA"/>
        </w:rPr>
        <w:t xml:space="preserve"> </w:t>
      </w:r>
      <w:r w:rsidRPr="003E43F5">
        <w:rPr>
          <w:bCs/>
          <w:lang w:val="uk-UA"/>
        </w:rPr>
        <w:t>– це н</w:t>
      </w:r>
      <w:r w:rsidRPr="003E43F5">
        <w:rPr>
          <w:lang w:val="uk-UA"/>
        </w:rPr>
        <w:t>аукове видання у вигляді брошури авторського реферату проведеного дослідження, яке подається на здобуття наукового ступеня;</w:t>
      </w:r>
    </w:p>
    <w:p w14:paraId="4AF84CB0" w14:textId="77777777" w:rsidR="000D333B" w:rsidRPr="003E43F5" w:rsidRDefault="000D333B" w:rsidP="00F00161">
      <w:pPr>
        <w:spacing w:after="0" w:line="300" w:lineRule="auto"/>
        <w:ind w:firstLine="709"/>
        <w:jc w:val="both"/>
        <w:rPr>
          <w:lang w:val="uk-UA"/>
        </w:rPr>
      </w:pPr>
      <w:r w:rsidRPr="003E43F5">
        <w:rPr>
          <w:bCs/>
          <w:lang w:val="uk-UA"/>
        </w:rPr>
        <w:t>– препринт</w:t>
      </w:r>
      <w:r w:rsidRPr="003E43F5">
        <w:rPr>
          <w:b/>
          <w:bCs/>
          <w:lang w:val="uk-UA"/>
        </w:rPr>
        <w:t xml:space="preserve"> </w:t>
      </w:r>
      <w:r w:rsidRPr="003E43F5">
        <w:rPr>
          <w:bCs/>
          <w:lang w:val="uk-UA"/>
        </w:rPr>
        <w:t>– це н</w:t>
      </w:r>
      <w:r w:rsidRPr="003E43F5">
        <w:rPr>
          <w:lang w:val="uk-UA"/>
        </w:rPr>
        <w:t>аукове видання з матеріалами попереднього характеру, які публікуються до виходу у світ видання, в якому вони мають бути вміщені;</w:t>
      </w:r>
    </w:p>
    <w:p w14:paraId="32A2C931" w14:textId="77777777" w:rsidR="000D333B" w:rsidRPr="003E43F5" w:rsidRDefault="000D333B" w:rsidP="00F00161">
      <w:pPr>
        <w:spacing w:after="0" w:line="300" w:lineRule="auto"/>
        <w:ind w:firstLine="709"/>
        <w:jc w:val="both"/>
        <w:rPr>
          <w:lang w:val="uk-UA"/>
        </w:rPr>
      </w:pPr>
      <w:r w:rsidRPr="003E43F5">
        <w:rPr>
          <w:bCs/>
          <w:lang w:val="uk-UA"/>
        </w:rPr>
        <w:t>– тези доповідей (повідомлень) наукової конференції (з’їзду, симпозіуму) – це н</w:t>
      </w:r>
      <w:r w:rsidRPr="003E43F5">
        <w:rPr>
          <w:lang w:val="uk-UA"/>
        </w:rPr>
        <w:t>ауковий неперіодичний збірник матеріалів попереднього характеру, таких як анотації, реферати доповідей чи повідомлень, опублікованих до початку конференції;</w:t>
      </w:r>
    </w:p>
    <w:p w14:paraId="2A0D1AB1"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матеріали конференції (з’їзду, симпозіуму)</w:t>
      </w:r>
      <w:r w:rsidRPr="003E43F5">
        <w:rPr>
          <w:b/>
          <w:bCs/>
          <w:lang w:val="uk-UA"/>
        </w:rPr>
        <w:t xml:space="preserve"> </w:t>
      </w:r>
      <w:r w:rsidRPr="003E43F5">
        <w:rPr>
          <w:bCs/>
          <w:lang w:val="uk-UA"/>
        </w:rPr>
        <w:t>– це н</w:t>
      </w:r>
      <w:r w:rsidRPr="003E43F5">
        <w:rPr>
          <w:lang w:val="uk-UA"/>
        </w:rPr>
        <w:t>еперіодичний збірник підсумків конференції, доповідей, рекомендацій та рішень;</w:t>
      </w:r>
    </w:p>
    <w:p w14:paraId="53C5D37D"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збірник наукових праць</w:t>
      </w:r>
      <w:r w:rsidRPr="003E43F5">
        <w:rPr>
          <w:lang w:val="uk-UA"/>
        </w:rPr>
        <w:t xml:space="preserve"> </w:t>
      </w:r>
      <w:r w:rsidRPr="003E43F5">
        <w:rPr>
          <w:bCs/>
          <w:lang w:val="uk-UA"/>
        </w:rPr>
        <w:t>– з</w:t>
      </w:r>
      <w:r w:rsidRPr="003E43F5">
        <w:rPr>
          <w:lang w:val="uk-UA"/>
        </w:rPr>
        <w:t>бірник матеріалів досліджень, виконаних у наукових установах, навчальних закладах чи товариствах;</w:t>
      </w:r>
    </w:p>
    <w:p w14:paraId="674F3E6C" w14:textId="77777777" w:rsidR="000D333B" w:rsidRPr="003E43F5" w:rsidRDefault="000D333B" w:rsidP="00F00161">
      <w:pPr>
        <w:spacing w:after="0" w:line="300" w:lineRule="auto"/>
        <w:ind w:firstLine="709"/>
        <w:jc w:val="both"/>
        <w:rPr>
          <w:lang w:val="uk-UA"/>
        </w:rPr>
      </w:pPr>
      <w:r w:rsidRPr="003E43F5">
        <w:rPr>
          <w:bCs/>
          <w:lang w:val="uk-UA"/>
        </w:rPr>
        <w:t>– посібник</w:t>
      </w:r>
      <w:r w:rsidRPr="003E43F5">
        <w:rPr>
          <w:b/>
          <w:bCs/>
          <w:lang w:val="uk-UA"/>
        </w:rPr>
        <w:t xml:space="preserve"> </w:t>
      </w:r>
      <w:r w:rsidRPr="003E43F5">
        <w:rPr>
          <w:bCs/>
          <w:lang w:val="uk-UA"/>
        </w:rPr>
        <w:t>– це в</w:t>
      </w:r>
      <w:r w:rsidRPr="003E43F5">
        <w:rPr>
          <w:lang w:val="uk-UA"/>
        </w:rPr>
        <w:t>идання, призначене на допомогу в практичній діяльності чи оволодінні навчальною дисципліною;</w:t>
      </w:r>
    </w:p>
    <w:p w14:paraId="661A912B" w14:textId="77777777" w:rsidR="000D333B" w:rsidRPr="003E43F5" w:rsidRDefault="000D333B" w:rsidP="00F00161">
      <w:pPr>
        <w:spacing w:after="0" w:line="300" w:lineRule="auto"/>
        <w:ind w:firstLine="709"/>
        <w:jc w:val="both"/>
        <w:rPr>
          <w:lang w:val="uk-UA"/>
        </w:rPr>
      </w:pPr>
      <w:r w:rsidRPr="003E43F5">
        <w:rPr>
          <w:bCs/>
          <w:lang w:val="uk-UA"/>
        </w:rPr>
        <w:t>– наочний посібник</w:t>
      </w:r>
      <w:r w:rsidRPr="003E43F5">
        <w:rPr>
          <w:b/>
          <w:bCs/>
          <w:lang w:val="uk-UA"/>
        </w:rPr>
        <w:t xml:space="preserve"> </w:t>
      </w:r>
      <w:r w:rsidRPr="003E43F5">
        <w:rPr>
          <w:bCs/>
          <w:lang w:val="uk-UA"/>
        </w:rPr>
        <w:t>– це в</w:t>
      </w:r>
      <w:r w:rsidRPr="003E43F5">
        <w:rPr>
          <w:lang w:val="uk-UA"/>
        </w:rPr>
        <w:t>идання, зміст якого передається, в основному, зображувальними засобами;</w:t>
      </w:r>
    </w:p>
    <w:p w14:paraId="244019F4" w14:textId="77777777" w:rsidR="000D333B" w:rsidRPr="003E43F5" w:rsidRDefault="000D333B" w:rsidP="00F00161">
      <w:pPr>
        <w:spacing w:after="0" w:line="300" w:lineRule="auto"/>
        <w:ind w:firstLine="709"/>
        <w:jc w:val="both"/>
        <w:rPr>
          <w:lang w:val="uk-UA"/>
        </w:rPr>
      </w:pPr>
      <w:r w:rsidRPr="003E43F5">
        <w:rPr>
          <w:bCs/>
          <w:lang w:val="uk-UA"/>
        </w:rPr>
        <w:t>– практичний посібник</w:t>
      </w:r>
      <w:r w:rsidRPr="003E43F5">
        <w:rPr>
          <w:b/>
          <w:bCs/>
          <w:lang w:val="uk-UA"/>
        </w:rPr>
        <w:t xml:space="preserve"> </w:t>
      </w:r>
      <w:r w:rsidRPr="003E43F5">
        <w:rPr>
          <w:bCs/>
          <w:lang w:val="uk-UA"/>
        </w:rPr>
        <w:t>–</w:t>
      </w:r>
      <w:r w:rsidRPr="003E43F5">
        <w:rPr>
          <w:b/>
          <w:bCs/>
          <w:lang w:val="uk-UA"/>
        </w:rPr>
        <w:t xml:space="preserve"> </w:t>
      </w:r>
      <w:r w:rsidRPr="003E43F5">
        <w:rPr>
          <w:bCs/>
          <w:lang w:val="uk-UA"/>
        </w:rPr>
        <w:t>це в</w:t>
      </w:r>
      <w:r w:rsidRPr="003E43F5">
        <w:rPr>
          <w:lang w:val="uk-UA"/>
        </w:rPr>
        <w:t xml:space="preserve">иробничо-практичне видання, призначене практичним працівникам для оволодіння знаннями та навичками при виконанні будь-якої роботи, операції, </w:t>
      </w:r>
      <w:r w:rsidR="00BF4691" w:rsidRPr="003E43F5">
        <w:rPr>
          <w:lang w:val="uk-UA"/>
        </w:rPr>
        <w:t>процесу</w:t>
      </w:r>
      <w:r w:rsidRPr="003E43F5">
        <w:rPr>
          <w:lang w:val="uk-UA"/>
        </w:rPr>
        <w:t>;</w:t>
      </w:r>
    </w:p>
    <w:p w14:paraId="4A307EBB" w14:textId="77777777" w:rsidR="000D333B" w:rsidRPr="003E43F5" w:rsidRDefault="000D333B" w:rsidP="00F00161">
      <w:pPr>
        <w:spacing w:after="0" w:line="300" w:lineRule="auto"/>
        <w:ind w:firstLine="709"/>
        <w:jc w:val="both"/>
        <w:rPr>
          <w:lang w:val="uk-UA"/>
        </w:rPr>
      </w:pPr>
      <w:r w:rsidRPr="003E43F5">
        <w:rPr>
          <w:bCs/>
          <w:lang w:val="uk-UA"/>
        </w:rPr>
        <w:t>– навчальний посібник</w:t>
      </w:r>
      <w:r w:rsidRPr="003E43F5">
        <w:rPr>
          <w:b/>
          <w:bCs/>
          <w:lang w:val="uk-UA"/>
        </w:rPr>
        <w:t xml:space="preserve"> </w:t>
      </w:r>
      <w:r w:rsidRPr="003E43F5">
        <w:rPr>
          <w:bCs/>
          <w:lang w:val="uk-UA"/>
        </w:rPr>
        <w:t>– це н</w:t>
      </w:r>
      <w:r w:rsidRPr="003E43F5">
        <w:rPr>
          <w:lang w:val="uk-UA"/>
        </w:rPr>
        <w:t>авчальне видання, що доповнює або частково (повністю) замінює підручник та офіційно затверджене як таке;</w:t>
      </w:r>
    </w:p>
    <w:p w14:paraId="417AA4A6"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навчальний наочний посібник</w:t>
      </w:r>
      <w:r w:rsidRPr="003E43F5">
        <w:rPr>
          <w:b/>
          <w:bCs/>
          <w:lang w:val="uk-UA"/>
        </w:rPr>
        <w:t xml:space="preserve"> </w:t>
      </w:r>
      <w:r w:rsidRPr="003E43F5">
        <w:rPr>
          <w:bCs/>
          <w:lang w:val="uk-UA"/>
        </w:rPr>
        <w:t>– н</w:t>
      </w:r>
      <w:r w:rsidRPr="003E43F5">
        <w:rPr>
          <w:lang w:val="uk-UA"/>
        </w:rPr>
        <w:t>авчальне образотворче видання матеріалів на допомогу у вивченні, викладанні чи вихованні;</w:t>
      </w:r>
    </w:p>
    <w:p w14:paraId="190B508B" w14:textId="77777777" w:rsidR="000D333B" w:rsidRPr="003E43F5" w:rsidRDefault="000D333B" w:rsidP="00F00161">
      <w:pPr>
        <w:spacing w:after="0" w:line="300" w:lineRule="auto"/>
        <w:ind w:firstLine="709"/>
        <w:jc w:val="both"/>
        <w:rPr>
          <w:lang w:val="uk-UA"/>
        </w:rPr>
      </w:pPr>
      <w:r w:rsidRPr="003E43F5">
        <w:rPr>
          <w:bCs/>
          <w:lang w:val="uk-UA"/>
        </w:rPr>
        <w:lastRenderedPageBreak/>
        <w:t>–</w:t>
      </w:r>
      <w:r w:rsidRPr="003E43F5">
        <w:rPr>
          <w:b/>
          <w:bCs/>
          <w:lang w:val="uk-UA"/>
        </w:rPr>
        <w:t xml:space="preserve"> </w:t>
      </w:r>
      <w:r w:rsidR="00BF4691" w:rsidRPr="003E43F5">
        <w:rPr>
          <w:bCs/>
          <w:lang w:val="uk-UA"/>
        </w:rPr>
        <w:t>навчально-методичний</w:t>
      </w:r>
      <w:r w:rsidRPr="003E43F5">
        <w:rPr>
          <w:bCs/>
          <w:lang w:val="uk-UA"/>
        </w:rPr>
        <w:t xml:space="preserve"> посібник</w:t>
      </w:r>
      <w:r w:rsidRPr="003E43F5">
        <w:rPr>
          <w:b/>
          <w:bCs/>
          <w:lang w:val="uk-UA"/>
        </w:rPr>
        <w:t xml:space="preserve"> </w:t>
      </w:r>
      <w:r w:rsidRPr="003E43F5">
        <w:rPr>
          <w:bCs/>
          <w:lang w:val="uk-UA"/>
        </w:rPr>
        <w:t>– це н</w:t>
      </w:r>
      <w:r w:rsidRPr="003E43F5">
        <w:rPr>
          <w:lang w:val="uk-UA"/>
        </w:rPr>
        <w:t>авчальне видання з методики викладання навчальної дисципліни (її розділу, частини) або з методики виховання;</w:t>
      </w:r>
    </w:p>
    <w:p w14:paraId="621DAEF9" w14:textId="77777777" w:rsidR="000D333B" w:rsidRPr="003E43F5" w:rsidRDefault="000D333B" w:rsidP="00F00161">
      <w:pPr>
        <w:spacing w:after="0" w:line="300" w:lineRule="auto"/>
        <w:ind w:firstLine="709"/>
        <w:jc w:val="both"/>
        <w:rPr>
          <w:lang w:val="uk-UA"/>
        </w:rPr>
      </w:pPr>
      <w:r w:rsidRPr="003E43F5">
        <w:rPr>
          <w:bCs/>
          <w:lang w:val="uk-UA"/>
        </w:rPr>
        <w:t>– практичний порадник</w:t>
      </w:r>
      <w:r w:rsidRPr="003E43F5">
        <w:rPr>
          <w:b/>
          <w:bCs/>
          <w:lang w:val="uk-UA"/>
        </w:rPr>
        <w:t xml:space="preserve"> </w:t>
      </w:r>
      <w:r w:rsidRPr="003E43F5">
        <w:rPr>
          <w:bCs/>
          <w:lang w:val="uk-UA"/>
        </w:rPr>
        <w:t>– це в</w:t>
      </w:r>
      <w:r w:rsidRPr="003E43F5">
        <w:rPr>
          <w:lang w:val="uk-UA"/>
        </w:rPr>
        <w:t>идання, розраховане на самостійне оволодіння будь-якими виробничо-практичними навичками;</w:t>
      </w:r>
    </w:p>
    <w:p w14:paraId="27CE756D" w14:textId="77777777" w:rsidR="000D333B" w:rsidRPr="003E43F5" w:rsidRDefault="000D333B" w:rsidP="00F00161">
      <w:pPr>
        <w:spacing w:after="0" w:line="300" w:lineRule="auto"/>
        <w:ind w:firstLine="709"/>
        <w:jc w:val="both"/>
        <w:rPr>
          <w:lang w:val="uk-UA"/>
        </w:rPr>
      </w:pPr>
      <w:r w:rsidRPr="003E43F5">
        <w:rPr>
          <w:bCs/>
          <w:lang w:val="uk-UA"/>
        </w:rPr>
        <w:t>– підручник</w:t>
      </w:r>
      <w:r w:rsidRPr="003E43F5">
        <w:rPr>
          <w:b/>
          <w:bCs/>
          <w:lang w:val="uk-UA"/>
        </w:rPr>
        <w:t xml:space="preserve"> </w:t>
      </w:r>
      <w:r w:rsidRPr="003E43F5">
        <w:rPr>
          <w:bCs/>
          <w:lang w:val="uk-UA"/>
        </w:rPr>
        <w:t>– це н</w:t>
      </w:r>
      <w:r w:rsidRPr="003E43F5">
        <w:rPr>
          <w:lang w:val="uk-UA"/>
        </w:rPr>
        <w:t>авчальне видання з систематизованим викладом дисципліни (її розділу, частини), що відповідає навчальній програмі та офіційно затверджене як таке;</w:t>
      </w:r>
    </w:p>
    <w:p w14:paraId="367BB0D0" w14:textId="77777777" w:rsidR="000D333B" w:rsidRPr="003E43F5" w:rsidRDefault="000D333B" w:rsidP="00F00161">
      <w:pPr>
        <w:spacing w:after="0" w:line="300" w:lineRule="auto"/>
        <w:ind w:firstLine="709"/>
        <w:jc w:val="both"/>
        <w:rPr>
          <w:lang w:val="uk-UA"/>
        </w:rPr>
      </w:pPr>
      <w:r w:rsidRPr="003E43F5">
        <w:rPr>
          <w:bCs/>
          <w:lang w:val="uk-UA"/>
        </w:rPr>
        <w:t>– хрестоматія – це н</w:t>
      </w:r>
      <w:r w:rsidRPr="003E43F5">
        <w:rPr>
          <w:lang w:val="uk-UA"/>
        </w:rPr>
        <w:t>авчальне видання літературно-художніх, історичних та інших творів чи уривків з них, які є об’єктом вивчення;</w:t>
      </w:r>
    </w:p>
    <w:p w14:paraId="423AE9B7" w14:textId="77777777" w:rsidR="000D333B" w:rsidRPr="003E43F5" w:rsidRDefault="000D333B" w:rsidP="00F00161">
      <w:pPr>
        <w:spacing w:after="0" w:line="300" w:lineRule="auto"/>
        <w:ind w:firstLine="709"/>
        <w:jc w:val="both"/>
        <w:rPr>
          <w:lang w:val="uk-UA"/>
        </w:rPr>
      </w:pPr>
      <w:r w:rsidRPr="003E43F5">
        <w:rPr>
          <w:bCs/>
          <w:lang w:val="uk-UA"/>
        </w:rPr>
        <w:t>– методичні рекомендації (методичні вказівки)</w:t>
      </w:r>
      <w:r w:rsidRPr="003E43F5">
        <w:rPr>
          <w:b/>
          <w:bCs/>
          <w:lang w:val="uk-UA"/>
        </w:rPr>
        <w:t xml:space="preserve"> </w:t>
      </w:r>
      <w:r w:rsidRPr="003E43F5">
        <w:rPr>
          <w:bCs/>
          <w:lang w:val="uk-UA"/>
        </w:rPr>
        <w:t>– це н</w:t>
      </w:r>
      <w:r w:rsidRPr="003E43F5">
        <w:rPr>
          <w:lang w:val="uk-UA"/>
        </w:rPr>
        <w:t>авчальне або виробничо-практичне видання роз’яснень з певної теми, розділу або питання навчальної дисципліни, роду практичної діяльності, з методикою виконання окремих завдань, певного виду робіт, а також заходів;</w:t>
      </w:r>
    </w:p>
    <w:p w14:paraId="6924D643"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курс лекцій</w:t>
      </w:r>
      <w:r w:rsidRPr="003E43F5">
        <w:rPr>
          <w:b/>
          <w:bCs/>
          <w:lang w:val="uk-UA"/>
        </w:rPr>
        <w:t xml:space="preserve"> </w:t>
      </w:r>
      <w:r w:rsidRPr="003E43F5">
        <w:rPr>
          <w:bCs/>
          <w:lang w:val="uk-UA"/>
        </w:rPr>
        <w:t>– це н</w:t>
      </w:r>
      <w:r w:rsidRPr="003E43F5">
        <w:rPr>
          <w:lang w:val="uk-UA"/>
        </w:rPr>
        <w:t xml:space="preserve">авчальне видання повного викладу тем навчальної дисципліни, визначених </w:t>
      </w:r>
      <w:r w:rsidR="00BF4691" w:rsidRPr="003E43F5">
        <w:rPr>
          <w:lang w:val="uk-UA"/>
        </w:rPr>
        <w:t>програмою</w:t>
      </w:r>
      <w:r w:rsidRPr="003E43F5">
        <w:rPr>
          <w:lang w:val="uk-UA"/>
        </w:rPr>
        <w:t>;</w:t>
      </w:r>
    </w:p>
    <w:p w14:paraId="453CBECD" w14:textId="77777777" w:rsidR="000D333B" w:rsidRPr="003E43F5" w:rsidRDefault="000D333B" w:rsidP="00F00161">
      <w:pPr>
        <w:spacing w:after="0" w:line="300" w:lineRule="auto"/>
        <w:ind w:firstLine="709"/>
        <w:jc w:val="both"/>
        <w:rPr>
          <w:lang w:val="uk-UA"/>
        </w:rPr>
      </w:pPr>
      <w:r w:rsidRPr="003E43F5">
        <w:rPr>
          <w:bCs/>
          <w:lang w:val="uk-UA"/>
        </w:rPr>
        <w:t>– текст лекцій</w:t>
      </w:r>
      <w:r w:rsidRPr="003E43F5">
        <w:rPr>
          <w:b/>
          <w:bCs/>
          <w:lang w:val="uk-UA"/>
        </w:rPr>
        <w:t xml:space="preserve"> </w:t>
      </w:r>
      <w:r w:rsidRPr="003E43F5">
        <w:rPr>
          <w:bCs/>
          <w:lang w:val="uk-UA"/>
        </w:rPr>
        <w:t>– це н</w:t>
      </w:r>
      <w:r w:rsidRPr="003E43F5">
        <w:rPr>
          <w:lang w:val="uk-UA"/>
        </w:rPr>
        <w:t>авчальне видання викладу матеріалу певних розділів навчальної дисципліни;</w:t>
      </w:r>
    </w:p>
    <w:p w14:paraId="46709EFB" w14:textId="77777777" w:rsidR="000D333B" w:rsidRPr="003E43F5" w:rsidRDefault="000D333B" w:rsidP="00F00161">
      <w:pPr>
        <w:spacing w:after="0" w:line="300" w:lineRule="auto"/>
        <w:ind w:firstLine="709"/>
        <w:jc w:val="both"/>
        <w:rPr>
          <w:lang w:val="uk-UA"/>
        </w:rPr>
      </w:pPr>
      <w:r w:rsidRPr="003E43F5">
        <w:rPr>
          <w:bCs/>
          <w:lang w:val="uk-UA"/>
        </w:rPr>
        <w:t>– конспект</w:t>
      </w:r>
      <w:r w:rsidRPr="003E43F5">
        <w:rPr>
          <w:b/>
          <w:bCs/>
          <w:lang w:val="uk-UA"/>
        </w:rPr>
        <w:t xml:space="preserve"> </w:t>
      </w:r>
      <w:r w:rsidRPr="003E43F5">
        <w:rPr>
          <w:bCs/>
          <w:lang w:val="uk-UA"/>
        </w:rPr>
        <w:t>лекцій</w:t>
      </w:r>
      <w:r w:rsidRPr="003E43F5">
        <w:rPr>
          <w:b/>
          <w:bCs/>
          <w:lang w:val="uk-UA"/>
        </w:rPr>
        <w:t xml:space="preserve"> </w:t>
      </w:r>
      <w:r w:rsidRPr="003E43F5">
        <w:rPr>
          <w:bCs/>
          <w:lang w:val="uk-UA"/>
        </w:rPr>
        <w:t>– це н</w:t>
      </w:r>
      <w:r w:rsidRPr="003E43F5">
        <w:rPr>
          <w:lang w:val="uk-UA"/>
        </w:rPr>
        <w:t>авчальне видання стислого викладу курсу лекцій або окремих розділів навчальної дисципліни;</w:t>
      </w:r>
    </w:p>
    <w:p w14:paraId="698FDB39" w14:textId="77777777" w:rsidR="000D333B" w:rsidRPr="003E43F5" w:rsidRDefault="000D333B" w:rsidP="00F00161">
      <w:pPr>
        <w:spacing w:after="0" w:line="300" w:lineRule="auto"/>
        <w:ind w:firstLine="709"/>
        <w:jc w:val="both"/>
        <w:rPr>
          <w:lang w:val="uk-UA"/>
        </w:rPr>
      </w:pPr>
      <w:r w:rsidRPr="003E43F5">
        <w:rPr>
          <w:bCs/>
          <w:lang w:val="uk-UA"/>
        </w:rPr>
        <w:t>– навчальна програма</w:t>
      </w:r>
      <w:r w:rsidRPr="003E43F5">
        <w:rPr>
          <w:b/>
          <w:bCs/>
          <w:lang w:val="uk-UA"/>
        </w:rPr>
        <w:t xml:space="preserve"> </w:t>
      </w:r>
      <w:r w:rsidRPr="003E43F5">
        <w:rPr>
          <w:bCs/>
          <w:lang w:val="uk-UA"/>
        </w:rPr>
        <w:t>– це н</w:t>
      </w:r>
      <w:r w:rsidRPr="003E43F5">
        <w:rPr>
          <w:lang w:val="uk-UA"/>
        </w:rPr>
        <w:t>авчальне видання, що визначає зміст, обсяг, а також порядок вивчення і викладання певної навчальної дисципліни чи її розділу;</w:t>
      </w:r>
    </w:p>
    <w:p w14:paraId="4EDA03F4" w14:textId="77777777" w:rsidR="000D333B" w:rsidRPr="003E43F5" w:rsidRDefault="000D333B" w:rsidP="00F00161">
      <w:pPr>
        <w:spacing w:after="0" w:line="300" w:lineRule="auto"/>
        <w:ind w:firstLine="709"/>
        <w:jc w:val="both"/>
        <w:rPr>
          <w:lang w:val="uk-UA"/>
        </w:rPr>
      </w:pPr>
      <w:r w:rsidRPr="003E43F5">
        <w:rPr>
          <w:bCs/>
          <w:lang w:val="uk-UA"/>
        </w:rPr>
        <w:t>– практикум – це н</w:t>
      </w:r>
      <w:r w:rsidRPr="003E43F5">
        <w:rPr>
          <w:lang w:val="uk-UA"/>
        </w:rPr>
        <w:t>авчальне видання практичних завдань і вправ, що сприяють засвоєнню набутих знань, умінь і навичок;</w:t>
      </w:r>
    </w:p>
    <w:p w14:paraId="1CD69736" w14:textId="77777777" w:rsidR="000D333B" w:rsidRPr="003E43F5" w:rsidRDefault="000D333B" w:rsidP="00F00161">
      <w:pPr>
        <w:spacing w:after="0" w:line="300" w:lineRule="auto"/>
        <w:ind w:firstLine="709"/>
        <w:jc w:val="both"/>
        <w:rPr>
          <w:lang w:val="uk-UA"/>
        </w:rPr>
      </w:pPr>
      <w:r w:rsidRPr="003E43F5">
        <w:rPr>
          <w:bCs/>
          <w:lang w:val="uk-UA"/>
        </w:rPr>
        <w:t>– словник</w:t>
      </w:r>
      <w:r w:rsidRPr="003E43F5">
        <w:rPr>
          <w:b/>
          <w:bCs/>
          <w:lang w:val="uk-UA"/>
        </w:rPr>
        <w:t xml:space="preserve"> </w:t>
      </w:r>
      <w:r w:rsidRPr="003E43F5">
        <w:rPr>
          <w:bCs/>
          <w:lang w:val="uk-UA"/>
        </w:rPr>
        <w:t>– це д</w:t>
      </w:r>
      <w:r w:rsidRPr="003E43F5">
        <w:rPr>
          <w:lang w:val="uk-UA"/>
        </w:rPr>
        <w:t>овідкове видання упорядкованого переліку мовних одиниць (слів, словосполучень, фраз, термінів, імен, знаків), доповнених відповідними довідковими даними;</w:t>
      </w:r>
    </w:p>
    <w:p w14:paraId="6F73B7D9" w14:textId="77777777" w:rsidR="000D333B" w:rsidRPr="003E43F5" w:rsidRDefault="000D333B" w:rsidP="00F00161">
      <w:pPr>
        <w:spacing w:after="0" w:line="300" w:lineRule="auto"/>
        <w:ind w:firstLine="709"/>
        <w:jc w:val="both"/>
        <w:rPr>
          <w:lang w:val="uk-UA"/>
        </w:rPr>
      </w:pPr>
      <w:r w:rsidRPr="003E43F5">
        <w:rPr>
          <w:bCs/>
          <w:lang w:val="uk-UA"/>
        </w:rPr>
        <w:t>– енциклопедія</w:t>
      </w:r>
      <w:r w:rsidRPr="003E43F5">
        <w:rPr>
          <w:b/>
          <w:bCs/>
          <w:lang w:val="uk-UA"/>
        </w:rPr>
        <w:t xml:space="preserve"> </w:t>
      </w:r>
      <w:r w:rsidRPr="003E43F5">
        <w:rPr>
          <w:bCs/>
          <w:lang w:val="uk-UA"/>
        </w:rPr>
        <w:t>– це д</w:t>
      </w:r>
      <w:r w:rsidRPr="003E43F5">
        <w:rPr>
          <w:lang w:val="uk-UA"/>
        </w:rPr>
        <w:t>овідкове видання зведення основних відомостей з однієї чи усіх галузей знання та практичної діяльності, викладених у коротких статтях, розташованих за абеткою їхніх назв або в систематичному порядку (</w:t>
      </w:r>
      <w:r w:rsidRPr="003E43F5">
        <w:rPr>
          <w:i/>
          <w:iCs/>
          <w:lang w:val="uk-UA"/>
        </w:rPr>
        <w:t>Примітка</w:t>
      </w:r>
      <w:r w:rsidRPr="003E43F5">
        <w:rPr>
          <w:lang w:val="uk-UA"/>
        </w:rPr>
        <w:t xml:space="preserve">. Розрізняють: універсальну (загальну), спеціалізовану (галузеву), </w:t>
      </w:r>
      <w:r w:rsidR="00BF4691" w:rsidRPr="003E43F5">
        <w:rPr>
          <w:lang w:val="uk-UA"/>
        </w:rPr>
        <w:t>регіональну</w:t>
      </w:r>
      <w:r w:rsidRPr="003E43F5">
        <w:rPr>
          <w:lang w:val="uk-UA"/>
        </w:rPr>
        <w:t xml:space="preserve"> (універсальну або спеціалізовану) енциклопедії);</w:t>
      </w:r>
    </w:p>
    <w:p w14:paraId="4560F9BE" w14:textId="77777777" w:rsidR="000D333B" w:rsidRPr="003E43F5" w:rsidRDefault="000D333B" w:rsidP="00F00161">
      <w:pPr>
        <w:spacing w:after="0" w:line="300" w:lineRule="auto"/>
        <w:ind w:firstLine="709"/>
        <w:jc w:val="both"/>
        <w:rPr>
          <w:lang w:val="uk-UA"/>
        </w:rPr>
      </w:pPr>
      <w:r w:rsidRPr="003E43F5">
        <w:rPr>
          <w:bCs/>
          <w:lang w:val="uk-UA"/>
        </w:rPr>
        <w:t>– енциклопедичний словник</w:t>
      </w:r>
      <w:r w:rsidRPr="003E43F5">
        <w:rPr>
          <w:b/>
          <w:bCs/>
          <w:lang w:val="uk-UA"/>
        </w:rPr>
        <w:t xml:space="preserve"> </w:t>
      </w:r>
      <w:r w:rsidRPr="003E43F5">
        <w:rPr>
          <w:bCs/>
          <w:lang w:val="uk-UA"/>
        </w:rPr>
        <w:t>– це е</w:t>
      </w:r>
      <w:r w:rsidRPr="003E43F5">
        <w:rPr>
          <w:lang w:val="uk-UA"/>
        </w:rPr>
        <w:t>нциклопедія, статті якої викладені у стислій формі та розташовані за абеткою їхніх назв;</w:t>
      </w:r>
    </w:p>
    <w:p w14:paraId="3459B5E1" w14:textId="77777777" w:rsidR="000D333B" w:rsidRPr="003E43F5" w:rsidRDefault="000D333B" w:rsidP="00F00161">
      <w:pPr>
        <w:spacing w:after="0" w:line="300" w:lineRule="auto"/>
        <w:ind w:firstLine="709"/>
        <w:jc w:val="both"/>
        <w:rPr>
          <w:lang w:val="uk-UA"/>
        </w:rPr>
      </w:pPr>
      <w:r w:rsidRPr="003E43F5">
        <w:rPr>
          <w:bCs/>
          <w:lang w:val="uk-UA"/>
        </w:rPr>
        <w:lastRenderedPageBreak/>
        <w:t>– мовний словник</w:t>
      </w:r>
      <w:r w:rsidRPr="003E43F5">
        <w:rPr>
          <w:b/>
          <w:bCs/>
          <w:lang w:val="uk-UA"/>
        </w:rPr>
        <w:t xml:space="preserve"> </w:t>
      </w:r>
      <w:r w:rsidRPr="003E43F5">
        <w:rPr>
          <w:bCs/>
          <w:lang w:val="uk-UA"/>
        </w:rPr>
        <w:t>– це с</w:t>
      </w:r>
      <w:r w:rsidRPr="003E43F5">
        <w:rPr>
          <w:lang w:val="uk-UA"/>
        </w:rPr>
        <w:t>ловник переліку мовних одиниць з їхніми характеристиками або перекладом іншою (іншими) мовою (мовами);</w:t>
      </w:r>
    </w:p>
    <w:p w14:paraId="70A359FE" w14:textId="77777777" w:rsidR="000D333B" w:rsidRPr="003E43F5" w:rsidRDefault="000D333B" w:rsidP="00F00161">
      <w:pPr>
        <w:spacing w:after="0" w:line="300" w:lineRule="auto"/>
        <w:ind w:firstLine="709"/>
        <w:jc w:val="both"/>
        <w:rPr>
          <w:lang w:val="uk-UA"/>
        </w:rPr>
      </w:pPr>
      <w:r w:rsidRPr="003E43F5">
        <w:rPr>
          <w:bCs/>
          <w:lang w:val="uk-UA"/>
        </w:rPr>
        <w:t>– тлумачний словник</w:t>
      </w:r>
      <w:r w:rsidRPr="003E43F5">
        <w:rPr>
          <w:b/>
          <w:bCs/>
          <w:lang w:val="uk-UA"/>
        </w:rPr>
        <w:t xml:space="preserve"> </w:t>
      </w:r>
      <w:r w:rsidRPr="003E43F5">
        <w:rPr>
          <w:bCs/>
          <w:lang w:val="uk-UA"/>
        </w:rPr>
        <w:t>– це м</w:t>
      </w:r>
      <w:r w:rsidRPr="003E43F5">
        <w:rPr>
          <w:lang w:val="uk-UA"/>
        </w:rPr>
        <w:t>овний словник, що пояснює значення слів певної мови, дає граматичну, стилістичну характеристики, приклади застосування та інші відомості;</w:t>
      </w:r>
    </w:p>
    <w:p w14:paraId="45C05CA2" w14:textId="77777777" w:rsidR="000D333B" w:rsidRPr="003E43F5" w:rsidRDefault="000D333B" w:rsidP="00F00161">
      <w:pPr>
        <w:spacing w:after="0" w:line="300" w:lineRule="auto"/>
        <w:ind w:firstLine="709"/>
        <w:jc w:val="both"/>
        <w:rPr>
          <w:lang w:val="uk-UA"/>
        </w:rPr>
      </w:pPr>
      <w:r w:rsidRPr="003E43F5">
        <w:rPr>
          <w:bCs/>
          <w:lang w:val="uk-UA"/>
        </w:rPr>
        <w:t>– термінологічний словник</w:t>
      </w:r>
      <w:r w:rsidRPr="003E43F5">
        <w:rPr>
          <w:b/>
          <w:bCs/>
          <w:lang w:val="uk-UA"/>
        </w:rPr>
        <w:t xml:space="preserve"> </w:t>
      </w:r>
      <w:r w:rsidRPr="003E43F5">
        <w:rPr>
          <w:bCs/>
          <w:lang w:val="uk-UA"/>
        </w:rPr>
        <w:t>– це с</w:t>
      </w:r>
      <w:r w:rsidRPr="003E43F5">
        <w:rPr>
          <w:lang w:val="uk-UA"/>
        </w:rPr>
        <w:t>ловник термінів та визначень певної галузі знання;</w:t>
      </w:r>
    </w:p>
    <w:p w14:paraId="7FAE9A53" w14:textId="77777777" w:rsidR="000D333B" w:rsidRPr="003E43F5" w:rsidRDefault="000D333B" w:rsidP="00F00161">
      <w:pPr>
        <w:spacing w:after="0" w:line="300" w:lineRule="auto"/>
        <w:ind w:firstLine="709"/>
        <w:jc w:val="both"/>
        <w:rPr>
          <w:lang w:val="uk-UA"/>
        </w:rPr>
      </w:pPr>
      <w:r w:rsidRPr="003E43F5">
        <w:rPr>
          <w:bCs/>
          <w:lang w:val="uk-UA"/>
        </w:rPr>
        <w:t>– довідник</w:t>
      </w:r>
      <w:r w:rsidRPr="003E43F5">
        <w:rPr>
          <w:b/>
          <w:bCs/>
          <w:lang w:val="uk-UA"/>
        </w:rPr>
        <w:t xml:space="preserve"> </w:t>
      </w:r>
      <w:r w:rsidRPr="003E43F5">
        <w:rPr>
          <w:bCs/>
          <w:lang w:val="uk-UA"/>
        </w:rPr>
        <w:t>– це д</w:t>
      </w:r>
      <w:r w:rsidRPr="003E43F5">
        <w:rPr>
          <w:lang w:val="uk-UA"/>
        </w:rPr>
        <w:t>овідкове видання прикладного характеру, побудоване за абеткою назв статей або в систематичному порядку (</w:t>
      </w:r>
      <w:r w:rsidRPr="003E43F5">
        <w:rPr>
          <w:i/>
          <w:iCs/>
          <w:lang w:val="uk-UA"/>
        </w:rPr>
        <w:t>Примітка 1</w:t>
      </w:r>
      <w:r w:rsidRPr="003E43F5">
        <w:rPr>
          <w:lang w:val="uk-UA"/>
        </w:rPr>
        <w:t xml:space="preserve">. За цільовим призначенням </w:t>
      </w:r>
      <w:r w:rsidR="00BF4691" w:rsidRPr="003E43F5">
        <w:rPr>
          <w:lang w:val="uk-UA"/>
        </w:rPr>
        <w:t>розрізняють</w:t>
      </w:r>
      <w:r w:rsidRPr="003E43F5">
        <w:rPr>
          <w:lang w:val="uk-UA"/>
        </w:rPr>
        <w:t xml:space="preserve">: науковий, громадсько-політичний, виробничо-практичний, навчальний, популярний, побутовий та інші довідники; </w:t>
      </w:r>
      <w:r w:rsidRPr="003E43F5">
        <w:rPr>
          <w:i/>
          <w:iCs/>
          <w:lang w:val="uk-UA"/>
        </w:rPr>
        <w:t>Примітка 2.</w:t>
      </w:r>
      <w:r w:rsidRPr="003E43F5">
        <w:rPr>
          <w:lang w:val="uk-UA"/>
        </w:rPr>
        <w:t> За характером Інформації можна виділити довідники: статистичний, біографічний, бібліографічний тощо);</w:t>
      </w:r>
    </w:p>
    <w:p w14:paraId="68635C6F" w14:textId="77777777" w:rsidR="000D333B" w:rsidRPr="003E43F5" w:rsidRDefault="000D333B" w:rsidP="00F00161">
      <w:pPr>
        <w:spacing w:after="0" w:line="300" w:lineRule="auto"/>
        <w:ind w:firstLine="709"/>
        <w:jc w:val="both"/>
        <w:rPr>
          <w:lang w:val="uk-UA"/>
        </w:rPr>
      </w:pPr>
      <w:r w:rsidRPr="003E43F5">
        <w:rPr>
          <w:bCs/>
          <w:lang w:val="uk-UA"/>
        </w:rPr>
        <w:t>– інформаційний листок</w:t>
      </w:r>
      <w:r w:rsidRPr="003E43F5">
        <w:rPr>
          <w:b/>
          <w:bCs/>
          <w:lang w:val="uk-UA"/>
        </w:rPr>
        <w:t xml:space="preserve"> </w:t>
      </w:r>
      <w:r w:rsidRPr="003E43F5">
        <w:rPr>
          <w:bCs/>
          <w:lang w:val="uk-UA"/>
        </w:rPr>
        <w:t>– це р</w:t>
      </w:r>
      <w:r w:rsidRPr="003E43F5">
        <w:rPr>
          <w:lang w:val="uk-UA"/>
        </w:rPr>
        <w:t>еферативне неперіодичне видання відомостей щодо передового виробничого досвіду або науково-технічного досягнення;</w:t>
      </w:r>
    </w:p>
    <w:p w14:paraId="46DDF8F2" w14:textId="77777777" w:rsidR="000D333B" w:rsidRPr="003E43F5" w:rsidRDefault="000D333B" w:rsidP="00F00161">
      <w:pPr>
        <w:spacing w:after="0" w:line="300" w:lineRule="auto"/>
        <w:ind w:firstLine="709"/>
        <w:jc w:val="both"/>
        <w:rPr>
          <w:lang w:val="uk-UA"/>
        </w:rPr>
      </w:pPr>
      <w:r w:rsidRPr="003E43F5">
        <w:rPr>
          <w:bCs/>
          <w:lang w:val="uk-UA"/>
        </w:rPr>
        <w:t>– науково-художнє видання</w:t>
      </w:r>
      <w:r w:rsidRPr="003E43F5">
        <w:rPr>
          <w:b/>
          <w:bCs/>
          <w:lang w:val="uk-UA"/>
        </w:rPr>
        <w:t xml:space="preserve"> </w:t>
      </w:r>
      <w:r w:rsidRPr="003E43F5">
        <w:rPr>
          <w:bCs/>
          <w:lang w:val="uk-UA"/>
        </w:rPr>
        <w:t>– це л</w:t>
      </w:r>
      <w:r w:rsidRPr="003E43F5">
        <w:rPr>
          <w:lang w:val="uk-UA"/>
        </w:rPr>
        <w:t xml:space="preserve">ітературно-художнє видання, основою якого є опис наукових фактів та фактів з історії науки. </w:t>
      </w:r>
    </w:p>
    <w:p w14:paraId="4CA447F6" w14:textId="77777777" w:rsidR="000D333B" w:rsidRPr="003E43F5" w:rsidRDefault="000D333B" w:rsidP="00F00161">
      <w:pPr>
        <w:spacing w:after="0" w:line="300" w:lineRule="auto"/>
        <w:ind w:firstLine="709"/>
        <w:jc w:val="both"/>
        <w:rPr>
          <w:bCs/>
          <w:lang w:val="uk-UA"/>
        </w:rPr>
      </w:pPr>
      <w:r w:rsidRPr="003E43F5">
        <w:rPr>
          <w:bCs/>
          <w:lang w:val="uk-UA"/>
        </w:rPr>
        <w:t xml:space="preserve">Вище наведені тлумачення визначають лише загальні риси змісту відповідних </w:t>
      </w:r>
      <w:r w:rsidRPr="003E43F5">
        <w:rPr>
          <w:lang w:val="uk-UA"/>
        </w:rPr>
        <w:t>дефініцій, що не сприяє підвищенню рівня деталізації окремих характерних рис того чи іншого різновиду публікації. З огляду на цей факт вважаємо за потрібне навести більш розгорнуте тлумачення деяких з вище наведених визначень.</w:t>
      </w:r>
    </w:p>
    <w:p w14:paraId="55697F5C" w14:textId="77777777" w:rsidR="000D333B" w:rsidRPr="003E43F5" w:rsidRDefault="000D333B" w:rsidP="00F00161">
      <w:pPr>
        <w:spacing w:after="0" w:line="300" w:lineRule="auto"/>
        <w:ind w:firstLine="709"/>
        <w:jc w:val="both"/>
        <w:rPr>
          <w:bCs/>
          <w:lang w:val="uk-UA"/>
        </w:rPr>
      </w:pPr>
      <w:r w:rsidRPr="003E43F5">
        <w:rPr>
          <w:bCs/>
          <w:i/>
          <w:lang w:val="uk-UA"/>
        </w:rPr>
        <w:t>Наукова монографія</w:t>
      </w:r>
      <w:r w:rsidRPr="003E43F5">
        <w:rPr>
          <w:bCs/>
          <w:lang w:val="uk-UA"/>
        </w:rPr>
        <w:t xml:space="preserve"> (від грец. Μονοσ – «один, єдиний» і γραφειν – «писати») – наукова праця у вигляді відносно </w:t>
      </w:r>
      <w:r w:rsidR="00BF4691" w:rsidRPr="003E43F5">
        <w:rPr>
          <w:bCs/>
          <w:lang w:val="uk-UA"/>
        </w:rPr>
        <w:t>об’ємної</w:t>
      </w:r>
      <w:r w:rsidRPr="003E43F5">
        <w:rPr>
          <w:bCs/>
          <w:lang w:val="uk-UA"/>
        </w:rPr>
        <w:t xml:space="preserve"> за своїм обсягом книги, у межах якої автор або колектив авторів досліджують обрану наукову проблематику на поглибленому рівні. Монографія фіксує науковий пріоритет, забезпечує первинною науковою інформацією суспільство, слугує висвітленню основного змісту і результатів наукового, дисертаційного дослідження [</w:t>
      </w:r>
      <w:r w:rsidR="00690757" w:rsidRPr="003E43F5">
        <w:rPr>
          <w:bCs/>
          <w:lang w:val="uk-UA"/>
        </w:rPr>
        <w:t xml:space="preserve">7, </w:t>
      </w:r>
      <w:r w:rsidRPr="003E43F5">
        <w:rPr>
          <w:bCs/>
          <w:lang w:val="uk-UA"/>
        </w:rPr>
        <w:t xml:space="preserve">с. 191]. Як правило, у монографії узагальнюється і аналізується зміст наукової літератури з обраної проблематики, з’ясовуються точки зору вчених, до кола наукових інтересів яких входили відповідні наукові питання, а також висуваються нові гіпотези, теорії, концепції. Монографія зазвичай супроводжується великими бібліографічними списками, примітками, додатками, поясненнями тощо. Слід звернути увагу, </w:t>
      </w:r>
      <w:r w:rsidRPr="003E43F5">
        <w:rPr>
          <w:bCs/>
          <w:lang w:val="uk-UA"/>
        </w:rPr>
        <w:lastRenderedPageBreak/>
        <w:t xml:space="preserve">що принцип наукової новизни є бажаним, але не обов’язковим елементом змісту монографії. Зміст монографії може охоплювати як нові так і вже відомі для відповідної галузі наукових знань напрями наукового пошуку. </w:t>
      </w:r>
      <w:r w:rsidR="00BF4691" w:rsidRPr="003E43F5">
        <w:rPr>
          <w:bCs/>
          <w:lang w:val="uk-UA"/>
        </w:rPr>
        <w:t>Доречи</w:t>
      </w:r>
      <w:r w:rsidRPr="003E43F5">
        <w:rPr>
          <w:bCs/>
          <w:lang w:val="uk-UA"/>
        </w:rPr>
        <w:t xml:space="preserve">, саме критерій наукової новизни може бути використаний для характеристики відмінності монографії від дисертації. Нагадаємо, що для дисертації елемент наукової новизни є обов’язковим елементом її змісту. Крім того, дисертація виконується особисто автором, в той час як авторство монографії може </w:t>
      </w:r>
      <w:r w:rsidR="00BF4691" w:rsidRPr="003E43F5">
        <w:rPr>
          <w:bCs/>
          <w:lang w:val="uk-UA"/>
        </w:rPr>
        <w:t>належите</w:t>
      </w:r>
      <w:r w:rsidRPr="003E43F5">
        <w:rPr>
          <w:bCs/>
          <w:lang w:val="uk-UA"/>
        </w:rPr>
        <w:t xml:space="preserve"> авторському колективу, інколи навіть без розмежування особистого внеску кожного з його учасників. Інколи, ми можемо зустріти не зовсім коректну інтерпретацію змісту слова «монографія», в основу якої покладено припущення про те, що автором монографії є одна </w:t>
      </w:r>
      <w:r w:rsidR="00BF4691" w:rsidRPr="003E43F5">
        <w:rPr>
          <w:bCs/>
          <w:lang w:val="uk-UA"/>
        </w:rPr>
        <w:t>людина</w:t>
      </w:r>
      <w:r w:rsidRPr="003E43F5">
        <w:rPr>
          <w:bCs/>
          <w:lang w:val="uk-UA"/>
        </w:rPr>
        <w:t xml:space="preserve"> («моно» – один). Разом з тим, слід розуміти, що використання змісту форми «моно» встановлює не кількість авторів, а </w:t>
      </w:r>
      <w:r w:rsidR="00BF4691" w:rsidRPr="003E43F5">
        <w:rPr>
          <w:bCs/>
          <w:lang w:val="uk-UA"/>
        </w:rPr>
        <w:t>характеризує</w:t>
      </w:r>
      <w:r w:rsidRPr="003E43F5">
        <w:rPr>
          <w:bCs/>
          <w:lang w:val="uk-UA"/>
        </w:rPr>
        <w:t xml:space="preserve"> обсяги охоплення (специфіку) автором (колективом авторів) напрямів розгляду наукової проблематики. Іншими словами, зміст монографії має відносно вузьку спрямованість, а форма «моно» має відношення до «</w:t>
      </w:r>
      <w:r w:rsidR="00BF4691" w:rsidRPr="003E43F5">
        <w:rPr>
          <w:bCs/>
          <w:lang w:val="uk-UA"/>
        </w:rPr>
        <w:t>єдиного</w:t>
      </w:r>
      <w:r w:rsidRPr="003E43F5">
        <w:rPr>
          <w:bCs/>
          <w:lang w:val="uk-UA"/>
        </w:rPr>
        <w:t xml:space="preserve"> писання» (обрання у межах наукової проблематики відносно вузького напряму дослідження; організація наукового пошуку у межах </w:t>
      </w:r>
      <w:r w:rsidR="00BF4691" w:rsidRPr="003E43F5">
        <w:rPr>
          <w:bCs/>
          <w:lang w:val="uk-UA"/>
        </w:rPr>
        <w:t>єдиного наукового дискурсу; наявність є</w:t>
      </w:r>
      <w:r w:rsidRPr="003E43F5">
        <w:rPr>
          <w:bCs/>
          <w:lang w:val="uk-UA"/>
        </w:rPr>
        <w:t xml:space="preserve">диного погляду на зміст наукового дослідження та методи досягнення мети). </w:t>
      </w:r>
    </w:p>
    <w:p w14:paraId="4B47C1D7" w14:textId="77777777" w:rsidR="000D333B" w:rsidRPr="003E43F5" w:rsidRDefault="000D333B" w:rsidP="00F00161">
      <w:pPr>
        <w:spacing w:after="0" w:line="300" w:lineRule="auto"/>
        <w:ind w:firstLine="709"/>
        <w:jc w:val="both"/>
        <w:rPr>
          <w:bCs/>
          <w:lang w:val="uk-UA"/>
        </w:rPr>
      </w:pPr>
      <w:r w:rsidRPr="003E43F5">
        <w:rPr>
          <w:bCs/>
          <w:lang w:val="uk-UA"/>
        </w:rPr>
        <w:t xml:space="preserve">У разі якщо монографія не виконана у вигляді наукової публікації опрацьованої для забезпечення процедури здобуття наукового ступеня, то її обсяг, як правило, не регулюється. Це пов’язано з тим, що монографія є результатом «творчої, інтелектуальної діяльності» автора (колективу авторів, а отже регламентування її структури, обсягів тощо окремими нормами не є доцільним. Разом з тим, аналіз практики видання монографій свідчить, що її обсяг перевищує п’ять друкованих аркушів (приблизно 120 сторінок формату А4 написаних чотирнадцятим шрифтом Times New Roman через полуторний інтервал). Перед виданням, рукопис монографії проходить процедуру рецензування. У якості рецензентів, як правило, запрошуються вчені (не </w:t>
      </w:r>
      <w:r w:rsidR="00BF4691" w:rsidRPr="003E43F5">
        <w:rPr>
          <w:bCs/>
          <w:lang w:val="uk-UA"/>
        </w:rPr>
        <w:t>менше</w:t>
      </w:r>
      <w:r w:rsidRPr="003E43F5">
        <w:rPr>
          <w:bCs/>
          <w:lang w:val="uk-UA"/>
        </w:rPr>
        <w:t xml:space="preserve"> двох) яки мають науковий ступінь та є фахівцями за профілем змістовного спрямування монографії. Відомості про рецензентів в </w:t>
      </w:r>
      <w:r w:rsidR="00BF4691" w:rsidRPr="003E43F5">
        <w:rPr>
          <w:bCs/>
          <w:lang w:val="uk-UA"/>
        </w:rPr>
        <w:t>обов’язковому</w:t>
      </w:r>
      <w:r w:rsidRPr="003E43F5">
        <w:rPr>
          <w:bCs/>
          <w:lang w:val="uk-UA"/>
        </w:rPr>
        <w:t xml:space="preserve"> порядку вказуються у вихідних даних монографії. Вважається, що рецензентів має бути не менше двох. У разі, якщо відомості про </w:t>
      </w:r>
      <w:r w:rsidRPr="003E43F5">
        <w:rPr>
          <w:bCs/>
          <w:lang w:val="uk-UA"/>
        </w:rPr>
        <w:lastRenderedPageBreak/>
        <w:t xml:space="preserve">рецензентів не вказані у вихідних даних книги, таке видання не вважається науковим. </w:t>
      </w:r>
    </w:p>
    <w:p w14:paraId="1AE431A5" w14:textId="77777777" w:rsidR="000D333B" w:rsidRPr="003E43F5" w:rsidRDefault="000D333B" w:rsidP="00F00161">
      <w:pPr>
        <w:spacing w:after="0" w:line="300" w:lineRule="auto"/>
        <w:ind w:firstLine="709"/>
        <w:jc w:val="both"/>
        <w:rPr>
          <w:bCs/>
          <w:lang w:val="uk-UA"/>
        </w:rPr>
      </w:pPr>
      <w:r w:rsidRPr="003E43F5">
        <w:rPr>
          <w:bCs/>
          <w:lang w:val="uk-UA"/>
        </w:rPr>
        <w:t xml:space="preserve">При поданні наукової монографії у вигляді наукової праці, яка є засобом висвітлення основного змісту дисертації (кваліфікаційна наукова праця), а також однією з основних публікацій за темою дисертаційного дослідження, здобувач при підготовки монографії до </w:t>
      </w:r>
      <w:r w:rsidR="00BF4691" w:rsidRPr="003E43F5">
        <w:rPr>
          <w:bCs/>
          <w:lang w:val="uk-UA"/>
        </w:rPr>
        <w:t>друку</w:t>
      </w:r>
      <w:r w:rsidRPr="003E43F5">
        <w:rPr>
          <w:bCs/>
          <w:lang w:val="uk-UA"/>
        </w:rPr>
        <w:t xml:space="preserve">, повинен дотримуватись певних вимог. </w:t>
      </w:r>
    </w:p>
    <w:p w14:paraId="3F5146EE" w14:textId="77777777" w:rsidR="000D333B" w:rsidRPr="003E43F5" w:rsidRDefault="000D333B" w:rsidP="00F00161">
      <w:pPr>
        <w:spacing w:after="0" w:line="300" w:lineRule="auto"/>
        <w:ind w:firstLine="709"/>
        <w:jc w:val="both"/>
        <w:rPr>
          <w:bCs/>
          <w:lang w:val="uk-UA"/>
        </w:rPr>
      </w:pPr>
      <w:r w:rsidRPr="003E43F5">
        <w:rPr>
          <w:bCs/>
          <w:lang w:val="uk-UA"/>
        </w:rPr>
        <w:t>Опублікована монографія, що подається на здобуття наукового ступеня доктора наук, повинна [</w:t>
      </w:r>
      <w:r w:rsidR="00690757" w:rsidRPr="003E43F5">
        <w:rPr>
          <w:bCs/>
          <w:lang w:val="uk-UA"/>
        </w:rPr>
        <w:t>2</w:t>
      </w:r>
      <w:r w:rsidRPr="003E43F5">
        <w:rPr>
          <w:bCs/>
          <w:lang w:val="uk-UA"/>
        </w:rPr>
        <w:t>]:</w:t>
      </w:r>
    </w:p>
    <w:p w14:paraId="2C1AF6F2" w14:textId="77777777" w:rsidR="000D333B" w:rsidRPr="003E43F5" w:rsidRDefault="000D333B" w:rsidP="00F00161">
      <w:pPr>
        <w:spacing w:after="0" w:line="300" w:lineRule="auto"/>
        <w:ind w:firstLine="709"/>
        <w:jc w:val="both"/>
        <w:rPr>
          <w:bCs/>
          <w:lang w:val="uk-UA"/>
        </w:rPr>
      </w:pPr>
      <w:r w:rsidRPr="003E43F5">
        <w:rPr>
          <w:bCs/>
          <w:lang w:val="uk-UA"/>
        </w:rPr>
        <w:t>– бути надрукованою без співавторів;</w:t>
      </w:r>
    </w:p>
    <w:p w14:paraId="21807DA1" w14:textId="77777777" w:rsidR="000D333B" w:rsidRPr="003E43F5" w:rsidRDefault="000D333B" w:rsidP="00F00161">
      <w:pPr>
        <w:spacing w:after="0" w:line="300" w:lineRule="auto"/>
        <w:ind w:firstLine="709"/>
        <w:jc w:val="both"/>
        <w:rPr>
          <w:bCs/>
          <w:lang w:val="uk-UA"/>
        </w:rPr>
      </w:pPr>
      <w:r w:rsidRPr="003E43F5">
        <w:rPr>
          <w:bCs/>
          <w:lang w:val="uk-UA"/>
        </w:rPr>
        <w:t xml:space="preserve">– містити узагальнені результати наукових досліджень автора, опубліковані раніше в наукових фахових виданнях України або інших держав, у кількості відповідно до підпункту 2.1 пункту 2 наказу </w:t>
      </w:r>
      <w:r w:rsidRPr="003E43F5">
        <w:rPr>
          <w:bCs/>
          <w:iCs/>
          <w:lang w:val="uk-UA"/>
        </w:rPr>
        <w:t>Міністерства освіти і науки, молоді та спорту</w:t>
      </w:r>
      <w:r w:rsidRPr="003E43F5">
        <w:rPr>
          <w:bCs/>
          <w:lang w:val="uk-UA"/>
        </w:rPr>
        <w:t xml:space="preserve"> від 17.10.2012 №1112;</w:t>
      </w:r>
    </w:p>
    <w:p w14:paraId="5960498D" w14:textId="77777777" w:rsidR="000D333B" w:rsidRPr="003E43F5" w:rsidRDefault="000D333B" w:rsidP="00F00161">
      <w:pPr>
        <w:spacing w:after="0" w:line="300" w:lineRule="auto"/>
        <w:ind w:firstLine="709"/>
        <w:jc w:val="both"/>
        <w:rPr>
          <w:bCs/>
          <w:lang w:val="uk-UA"/>
        </w:rPr>
      </w:pPr>
      <w:r w:rsidRPr="003E43F5">
        <w:rPr>
          <w:bCs/>
          <w:lang w:val="uk-UA"/>
        </w:rPr>
        <w:t>– мати обсяг основного тексту для здобуття наукового ступеня доктора наук у галузі гуманітарних та суспільних наук не менше 15 авторських аркушів, а в галузі природничих та технічних наук – не менше 10 авторських аркушів;</w:t>
      </w:r>
    </w:p>
    <w:p w14:paraId="5DF28BAD" w14:textId="77777777" w:rsidR="000D333B" w:rsidRPr="003E43F5" w:rsidRDefault="000D333B" w:rsidP="00F00161">
      <w:pPr>
        <w:spacing w:after="0" w:line="300" w:lineRule="auto"/>
        <w:ind w:firstLine="709"/>
        <w:jc w:val="both"/>
        <w:rPr>
          <w:bCs/>
          <w:lang w:val="uk-UA"/>
        </w:rPr>
      </w:pPr>
      <w:r w:rsidRPr="003E43F5">
        <w:rPr>
          <w:bCs/>
          <w:lang w:val="uk-UA"/>
        </w:rPr>
        <w:t>– містити відомості про рецензентів – не менше двох докторів наук, фахівців за спеціальністю дисертації;</w:t>
      </w:r>
    </w:p>
    <w:p w14:paraId="3CE54370" w14:textId="77777777" w:rsidR="000D333B" w:rsidRPr="003E43F5" w:rsidRDefault="000D333B" w:rsidP="00F00161">
      <w:pPr>
        <w:spacing w:after="0" w:line="300" w:lineRule="auto"/>
        <w:ind w:firstLine="709"/>
        <w:jc w:val="both"/>
        <w:rPr>
          <w:bCs/>
          <w:lang w:val="uk-UA"/>
        </w:rPr>
      </w:pPr>
      <w:r w:rsidRPr="003E43F5">
        <w:rPr>
          <w:bCs/>
          <w:lang w:val="uk-UA"/>
        </w:rPr>
        <w:t>– містити інформацію про рекомендацію до друку вченої ради наукової установи або вищого навчального закладу III-IV рівнів акредитації;</w:t>
      </w:r>
    </w:p>
    <w:p w14:paraId="4259067D" w14:textId="77777777" w:rsidR="000D333B" w:rsidRPr="003E43F5" w:rsidRDefault="000D333B" w:rsidP="00F00161">
      <w:pPr>
        <w:spacing w:after="0" w:line="300" w:lineRule="auto"/>
        <w:ind w:firstLine="709"/>
        <w:jc w:val="both"/>
        <w:rPr>
          <w:bCs/>
          <w:lang w:val="uk-UA"/>
        </w:rPr>
      </w:pPr>
      <w:r w:rsidRPr="003E43F5">
        <w:rPr>
          <w:bCs/>
          <w:lang w:val="uk-UA"/>
        </w:rPr>
        <w:t>– випускатися тиражем не менше 300 примірників;</w:t>
      </w:r>
    </w:p>
    <w:p w14:paraId="6C5ACB57" w14:textId="77777777" w:rsidR="000D333B" w:rsidRPr="003E43F5" w:rsidRDefault="000D333B" w:rsidP="00F00161">
      <w:pPr>
        <w:spacing w:after="0" w:line="300" w:lineRule="auto"/>
        <w:ind w:firstLine="709"/>
        <w:jc w:val="both"/>
        <w:rPr>
          <w:bCs/>
          <w:lang w:val="uk-UA"/>
        </w:rPr>
      </w:pPr>
      <w:r w:rsidRPr="003E43F5">
        <w:rPr>
          <w:bCs/>
          <w:lang w:val="uk-UA"/>
        </w:rPr>
        <w:t>– мати міжнародний стандартний номер книги ISBN;</w:t>
      </w:r>
    </w:p>
    <w:p w14:paraId="7237B1F4" w14:textId="77777777" w:rsidR="000D333B" w:rsidRPr="003E43F5" w:rsidRDefault="000D333B" w:rsidP="00F00161">
      <w:pPr>
        <w:spacing w:after="0" w:line="300" w:lineRule="auto"/>
        <w:ind w:firstLine="709"/>
        <w:jc w:val="both"/>
        <w:rPr>
          <w:bCs/>
          <w:lang w:val="uk-UA"/>
        </w:rPr>
      </w:pPr>
      <w:r w:rsidRPr="003E43F5">
        <w:rPr>
          <w:bCs/>
          <w:lang w:val="uk-UA"/>
        </w:rPr>
        <w:t xml:space="preserve">– надсилатися до фондів визначених наказом </w:t>
      </w:r>
      <w:r w:rsidRPr="003E43F5">
        <w:rPr>
          <w:bCs/>
          <w:iCs/>
          <w:lang w:val="uk-UA"/>
        </w:rPr>
        <w:t>Міністерства освіти і науки, молоді та спорту</w:t>
      </w:r>
      <w:r w:rsidRPr="003E43F5">
        <w:rPr>
          <w:bCs/>
          <w:lang w:val="uk-UA"/>
        </w:rPr>
        <w:t xml:space="preserve"> від 17.10.2012 №1112 бібліотек України.</w:t>
      </w:r>
    </w:p>
    <w:p w14:paraId="5DB2C677" w14:textId="77777777" w:rsidR="000D333B" w:rsidRPr="003E43F5" w:rsidRDefault="000D333B" w:rsidP="00F00161">
      <w:pPr>
        <w:spacing w:after="0" w:line="300" w:lineRule="auto"/>
        <w:ind w:firstLine="709"/>
        <w:jc w:val="both"/>
        <w:rPr>
          <w:bCs/>
          <w:lang w:val="uk-UA"/>
        </w:rPr>
      </w:pPr>
      <w:r w:rsidRPr="003E43F5">
        <w:rPr>
          <w:bCs/>
          <w:lang w:val="uk-UA"/>
        </w:rPr>
        <w:t>Опублікована монографія, що подається на здобуття наукового ступеня доктора філософії (кандидата наук), повинна [</w:t>
      </w:r>
      <w:r w:rsidR="00690757" w:rsidRPr="003E43F5">
        <w:rPr>
          <w:bCs/>
          <w:lang w:val="uk-UA"/>
        </w:rPr>
        <w:t>2</w:t>
      </w:r>
      <w:r w:rsidRPr="003E43F5">
        <w:rPr>
          <w:bCs/>
          <w:lang w:val="uk-UA"/>
        </w:rPr>
        <w:t>]:</w:t>
      </w:r>
    </w:p>
    <w:p w14:paraId="2E74A191" w14:textId="77777777" w:rsidR="000D333B" w:rsidRPr="003E43F5" w:rsidRDefault="000D333B" w:rsidP="00F00161">
      <w:pPr>
        <w:spacing w:after="0" w:line="300" w:lineRule="auto"/>
        <w:ind w:firstLine="709"/>
        <w:jc w:val="both"/>
        <w:rPr>
          <w:bCs/>
          <w:lang w:val="uk-UA"/>
        </w:rPr>
      </w:pPr>
      <w:bookmarkStart w:id="1" w:name="n32"/>
      <w:bookmarkEnd w:id="1"/>
      <w:r w:rsidRPr="003E43F5">
        <w:rPr>
          <w:bCs/>
          <w:lang w:val="uk-UA"/>
        </w:rPr>
        <w:t>– бути надрукованою без співавторів;</w:t>
      </w:r>
    </w:p>
    <w:p w14:paraId="4B670573" w14:textId="77777777" w:rsidR="000D333B" w:rsidRPr="003E43F5" w:rsidRDefault="000D333B" w:rsidP="00F00161">
      <w:pPr>
        <w:spacing w:after="0" w:line="300" w:lineRule="auto"/>
        <w:ind w:firstLine="709"/>
        <w:jc w:val="both"/>
        <w:rPr>
          <w:bCs/>
          <w:lang w:val="uk-UA"/>
        </w:rPr>
      </w:pPr>
      <w:bookmarkStart w:id="2" w:name="n33"/>
      <w:bookmarkEnd w:id="2"/>
      <w:r w:rsidRPr="003E43F5">
        <w:rPr>
          <w:bCs/>
          <w:lang w:val="uk-UA"/>
        </w:rPr>
        <w:t>– містити узагальнені результати наукових досліджень автора, опубліковані раніше в наукових фахових виданнях України та інших держав, у кількості 12 публікацій;</w:t>
      </w:r>
    </w:p>
    <w:p w14:paraId="4A48FB72" w14:textId="77777777" w:rsidR="000D333B" w:rsidRPr="003E43F5" w:rsidRDefault="000D333B" w:rsidP="00F00161">
      <w:pPr>
        <w:spacing w:after="0" w:line="300" w:lineRule="auto"/>
        <w:ind w:firstLine="709"/>
        <w:jc w:val="both"/>
        <w:rPr>
          <w:bCs/>
          <w:lang w:val="uk-UA"/>
        </w:rPr>
      </w:pPr>
      <w:bookmarkStart w:id="3" w:name="n34"/>
      <w:bookmarkEnd w:id="3"/>
      <w:r w:rsidRPr="003E43F5">
        <w:rPr>
          <w:bCs/>
          <w:lang w:val="uk-UA"/>
        </w:rPr>
        <w:t xml:space="preserve">– мати обсяг основного тексту для здобуття наукового ступеня кандидата наук у галузі гуманітарних та суспільних наук не менше 8 </w:t>
      </w:r>
      <w:r w:rsidRPr="003E43F5">
        <w:rPr>
          <w:bCs/>
          <w:lang w:val="uk-UA"/>
        </w:rPr>
        <w:lastRenderedPageBreak/>
        <w:t>авторських аркушів, а в галузі природничих та технічних наук – не менше 6 авторських аркушів;</w:t>
      </w:r>
    </w:p>
    <w:p w14:paraId="6CE3291E" w14:textId="77777777" w:rsidR="000D333B" w:rsidRPr="003E43F5" w:rsidRDefault="000D333B" w:rsidP="00F00161">
      <w:pPr>
        <w:spacing w:after="0" w:line="300" w:lineRule="auto"/>
        <w:ind w:firstLine="709"/>
        <w:jc w:val="both"/>
        <w:rPr>
          <w:bCs/>
          <w:lang w:val="uk-UA"/>
        </w:rPr>
      </w:pPr>
      <w:bookmarkStart w:id="4" w:name="n35"/>
      <w:bookmarkEnd w:id="4"/>
      <w:r w:rsidRPr="003E43F5">
        <w:rPr>
          <w:bCs/>
          <w:lang w:val="uk-UA"/>
        </w:rPr>
        <w:t>– містити відомості про рецензентів – фахівців за спеціальністю дисертації, один з яких повинен бути доктором наук;</w:t>
      </w:r>
    </w:p>
    <w:p w14:paraId="61AD4288" w14:textId="77777777" w:rsidR="000D333B" w:rsidRPr="003E43F5" w:rsidRDefault="000D333B" w:rsidP="00F00161">
      <w:pPr>
        <w:spacing w:after="0" w:line="300" w:lineRule="auto"/>
        <w:ind w:firstLine="709"/>
        <w:jc w:val="both"/>
        <w:rPr>
          <w:bCs/>
          <w:lang w:val="uk-UA"/>
        </w:rPr>
      </w:pPr>
      <w:bookmarkStart w:id="5" w:name="n36"/>
      <w:bookmarkEnd w:id="5"/>
      <w:r w:rsidRPr="003E43F5">
        <w:rPr>
          <w:bCs/>
          <w:lang w:val="uk-UA"/>
        </w:rPr>
        <w:t>– містити інформацію про рекомендацію до друку вченої ради наукової установи або вищого навчального закладу III-IV рівнів акредитації;</w:t>
      </w:r>
    </w:p>
    <w:p w14:paraId="4EDE4521" w14:textId="77777777" w:rsidR="000D333B" w:rsidRPr="003E43F5" w:rsidRDefault="000D333B" w:rsidP="00F00161">
      <w:pPr>
        <w:spacing w:after="0" w:line="300" w:lineRule="auto"/>
        <w:ind w:firstLine="709"/>
        <w:jc w:val="both"/>
        <w:rPr>
          <w:bCs/>
          <w:lang w:val="uk-UA"/>
        </w:rPr>
      </w:pPr>
      <w:r w:rsidRPr="003E43F5">
        <w:rPr>
          <w:bCs/>
          <w:lang w:val="uk-UA"/>
        </w:rPr>
        <w:t>– випускатися тиражем не менше 300 примірників;</w:t>
      </w:r>
    </w:p>
    <w:p w14:paraId="400EE824" w14:textId="77777777" w:rsidR="000D333B" w:rsidRPr="003E43F5" w:rsidRDefault="000D333B" w:rsidP="00F00161">
      <w:pPr>
        <w:spacing w:after="0" w:line="300" w:lineRule="auto"/>
        <w:ind w:firstLine="709"/>
        <w:jc w:val="both"/>
        <w:rPr>
          <w:bCs/>
          <w:lang w:val="uk-UA"/>
        </w:rPr>
      </w:pPr>
      <w:r w:rsidRPr="003E43F5">
        <w:rPr>
          <w:bCs/>
          <w:lang w:val="uk-UA"/>
        </w:rPr>
        <w:t>– мати міжнародний стандартний номер книги ISBN;</w:t>
      </w:r>
    </w:p>
    <w:p w14:paraId="16EC8F29" w14:textId="77777777" w:rsidR="000D333B" w:rsidRPr="003E43F5" w:rsidRDefault="000D333B" w:rsidP="00F00161">
      <w:pPr>
        <w:spacing w:after="0" w:line="300" w:lineRule="auto"/>
        <w:ind w:firstLine="709"/>
        <w:jc w:val="both"/>
        <w:rPr>
          <w:bCs/>
          <w:lang w:val="uk-UA"/>
        </w:rPr>
      </w:pPr>
      <w:r w:rsidRPr="003E43F5">
        <w:rPr>
          <w:bCs/>
          <w:lang w:val="uk-UA"/>
        </w:rPr>
        <w:t xml:space="preserve">– надсилатися до фондів визначених наказом </w:t>
      </w:r>
      <w:r w:rsidRPr="003E43F5">
        <w:rPr>
          <w:bCs/>
          <w:iCs/>
          <w:lang w:val="uk-UA"/>
        </w:rPr>
        <w:t>Міністерства освіти і науки, молоді та спорту</w:t>
      </w:r>
      <w:r w:rsidRPr="003E43F5">
        <w:rPr>
          <w:bCs/>
          <w:lang w:val="uk-UA"/>
        </w:rPr>
        <w:t xml:space="preserve"> від 17.10.2012 №1112 бібліотек України.</w:t>
      </w:r>
    </w:p>
    <w:p w14:paraId="0C3CE8D2" w14:textId="77777777" w:rsidR="000D333B" w:rsidRPr="003E43F5" w:rsidRDefault="000D333B" w:rsidP="00F00161">
      <w:pPr>
        <w:spacing w:after="0" w:line="300" w:lineRule="auto"/>
        <w:ind w:firstLine="709"/>
        <w:jc w:val="both"/>
        <w:rPr>
          <w:bCs/>
          <w:lang w:val="uk-UA"/>
        </w:rPr>
      </w:pPr>
      <w:r w:rsidRPr="003E43F5">
        <w:rPr>
          <w:bCs/>
          <w:lang w:val="uk-UA"/>
        </w:rPr>
        <w:t xml:space="preserve">Вище наведені вимоги сприяють усвідомленню змісту ще двох характеристик які визначають відмінність монографії від дисертаційної роботи, а саме: 1) структура та правила оформлення монографії, на відміну від дисертації, не регламентується </w:t>
      </w:r>
      <w:r w:rsidR="00BF4691" w:rsidRPr="003E43F5">
        <w:rPr>
          <w:bCs/>
          <w:lang w:val="uk-UA"/>
        </w:rPr>
        <w:t>будь-якими</w:t>
      </w:r>
      <w:r w:rsidRPr="003E43F5">
        <w:rPr>
          <w:bCs/>
          <w:lang w:val="uk-UA"/>
        </w:rPr>
        <w:t xml:space="preserve"> нормами; 2) дисертація є рукописом, який оформлюється та зберігається в обмеженій кількості примірників у визначених бібліотечних установах. Монографія – це наукове видання, яке пройшло відповідне редакційно-видавниче опрацювання, та виготовлене друкарським способом. Обов’язкова кількість примірників монографії значно перевищує встановлену кількість рукописів дисертації. </w:t>
      </w:r>
    </w:p>
    <w:p w14:paraId="17BC7A5C" w14:textId="77777777" w:rsidR="000D333B" w:rsidRPr="003E43F5" w:rsidRDefault="000D333B" w:rsidP="00F00161">
      <w:pPr>
        <w:spacing w:after="0" w:line="300" w:lineRule="auto"/>
        <w:ind w:firstLine="709"/>
        <w:jc w:val="both"/>
        <w:rPr>
          <w:bCs/>
          <w:lang w:val="uk-UA"/>
        </w:rPr>
      </w:pPr>
      <w:r w:rsidRPr="003E43F5">
        <w:rPr>
          <w:bCs/>
          <w:i/>
          <w:lang w:val="uk-UA"/>
        </w:rPr>
        <w:t>Наукова стаття</w:t>
      </w:r>
      <w:r w:rsidRPr="003E43F5">
        <w:rPr>
          <w:bCs/>
          <w:lang w:val="uk-UA"/>
        </w:rPr>
        <w:t xml:space="preserve"> – є одним із видів публікацій, в якій подаються проміжні або кінцеві результати, висвітлюються конкретні окремі питання за темою дослідження, фіксується науковий пріоритет автора, що робить її матеріал надбанням фахівців [</w:t>
      </w:r>
      <w:r w:rsidR="00690757" w:rsidRPr="003E43F5">
        <w:rPr>
          <w:bCs/>
          <w:lang w:val="uk-UA"/>
        </w:rPr>
        <w:t xml:space="preserve">7, </w:t>
      </w:r>
      <w:r w:rsidRPr="003E43F5">
        <w:rPr>
          <w:bCs/>
          <w:lang w:val="uk-UA"/>
        </w:rPr>
        <w:t>с. 192]. Наукова стаття подається до редакції в завершеному вигляді відповідно до вимог, які публікуються в окремих номерах журналів або збірниках у вигляді пам’ятки автору. У межах вітчизняних наукових традицій найбільш прийнятним обсягом наукової статті вважається обсяг публікації на рівні 0,5 – 0,7 авт. арк., в той час як світова практика передбачає значно більший обсяг наукової публікації (1,2 – 1,6 авт. арк.). Рукопис статті повинен мати повну назву роботи прізвище та ініціали автора, анотацію (на окремій сторінці), список використаної літератури. Структура статті та вимоги до її змісту будуть розглянуті у межах інших тем навчальної дисципліни «</w:t>
      </w:r>
      <w:r w:rsidR="007519C9" w:rsidRPr="003E43F5">
        <w:rPr>
          <w:rFonts w:eastAsia="Times New Roman"/>
          <w:lang w:val="uk-UA" w:eastAsia="zh-TW"/>
        </w:rPr>
        <w:t>Методика написання наукових текстів та вимоги до їх підготовки</w:t>
      </w:r>
      <w:r w:rsidRPr="003E43F5">
        <w:rPr>
          <w:b/>
          <w:lang w:val="uk-UA"/>
        </w:rPr>
        <w:t>»</w:t>
      </w:r>
      <w:r w:rsidRPr="003E43F5">
        <w:rPr>
          <w:lang w:val="uk-UA"/>
        </w:rPr>
        <w:t>.</w:t>
      </w:r>
    </w:p>
    <w:p w14:paraId="34AEEC7F" w14:textId="77777777" w:rsidR="000D333B" w:rsidRPr="003E43F5" w:rsidRDefault="000D333B" w:rsidP="00F00161">
      <w:pPr>
        <w:spacing w:after="0" w:line="300" w:lineRule="auto"/>
        <w:ind w:firstLine="709"/>
        <w:jc w:val="both"/>
        <w:rPr>
          <w:bCs/>
          <w:lang w:val="uk-UA"/>
        </w:rPr>
      </w:pPr>
    </w:p>
    <w:p w14:paraId="35B38C25" w14:textId="77777777" w:rsidR="008E70A5" w:rsidRPr="003E43F5" w:rsidRDefault="008E70A5" w:rsidP="00F00161">
      <w:pPr>
        <w:spacing w:after="0" w:line="300" w:lineRule="auto"/>
        <w:ind w:firstLine="709"/>
        <w:jc w:val="both"/>
        <w:rPr>
          <w:bCs/>
          <w:lang w:val="uk-UA"/>
        </w:rPr>
      </w:pPr>
    </w:p>
    <w:p w14:paraId="44143046" w14:textId="77777777" w:rsidR="000D333B" w:rsidRPr="003E43F5" w:rsidRDefault="000D333B" w:rsidP="00F00161">
      <w:pPr>
        <w:spacing w:after="0" w:line="300" w:lineRule="auto"/>
        <w:ind w:firstLine="709"/>
        <w:jc w:val="both"/>
        <w:rPr>
          <w:b/>
          <w:bCs/>
          <w:lang w:val="uk-UA"/>
        </w:rPr>
      </w:pPr>
      <w:r w:rsidRPr="003E43F5">
        <w:rPr>
          <w:b/>
          <w:bCs/>
          <w:lang w:val="uk-UA"/>
        </w:rPr>
        <w:lastRenderedPageBreak/>
        <w:t>Завдання для самостійної роботи студентів</w:t>
      </w:r>
    </w:p>
    <w:p w14:paraId="558CB62F" w14:textId="77777777" w:rsidR="000D333B" w:rsidRPr="003E43F5" w:rsidRDefault="000D333B" w:rsidP="00F00161">
      <w:pPr>
        <w:pStyle w:val="a4"/>
        <w:spacing w:after="0" w:line="300" w:lineRule="auto"/>
        <w:ind w:left="0" w:firstLine="709"/>
        <w:jc w:val="both"/>
        <w:rPr>
          <w:bCs/>
          <w:lang w:val="uk-UA"/>
        </w:rPr>
      </w:pPr>
      <w:r w:rsidRPr="003E43F5">
        <w:rPr>
          <w:bCs/>
          <w:lang w:val="uk-UA"/>
        </w:rPr>
        <w:t xml:space="preserve">1. Вимоги які висуваються до </w:t>
      </w:r>
      <w:r w:rsidR="00BF4691" w:rsidRPr="003E43F5">
        <w:rPr>
          <w:bCs/>
          <w:lang w:val="uk-UA"/>
        </w:rPr>
        <w:t>основних</w:t>
      </w:r>
      <w:r w:rsidRPr="003E43F5">
        <w:rPr>
          <w:bCs/>
          <w:lang w:val="uk-UA"/>
        </w:rPr>
        <w:t xml:space="preserve"> різновидів наукових публікацій (підручник; навчально-методичний посібник; навчальний посібник; текст лекцій; конспект лекцій; курс лекцій; методичні вказівки; автореферат дисертації; тези доповіді тощо).</w:t>
      </w:r>
    </w:p>
    <w:p w14:paraId="1236113A" w14:textId="77777777" w:rsidR="000D333B" w:rsidRPr="003E43F5" w:rsidRDefault="000D333B" w:rsidP="00F00161">
      <w:pPr>
        <w:spacing w:after="0" w:line="300" w:lineRule="auto"/>
        <w:ind w:firstLine="709"/>
        <w:jc w:val="both"/>
        <w:rPr>
          <w:bCs/>
          <w:lang w:val="uk-UA"/>
        </w:rPr>
      </w:pPr>
      <w:r w:rsidRPr="003E43F5">
        <w:rPr>
          <w:bCs/>
          <w:lang w:val="uk-UA"/>
        </w:rPr>
        <w:t>2. Одиниці обліку друкованої продукції та особливості їх використання для виміру обсягу наукових публікацій (обліково-видавничий аркуш; авторський аркуш; друкований аркуш).</w:t>
      </w:r>
    </w:p>
    <w:p w14:paraId="3F3FA3FB" w14:textId="77777777" w:rsidR="000D333B" w:rsidRPr="003E43F5" w:rsidRDefault="000D333B" w:rsidP="00F00161">
      <w:pPr>
        <w:spacing w:after="0" w:line="300" w:lineRule="auto"/>
        <w:ind w:firstLine="709"/>
        <w:jc w:val="both"/>
        <w:rPr>
          <w:bCs/>
          <w:lang w:val="uk-UA"/>
        </w:rPr>
      </w:pPr>
      <w:r w:rsidRPr="003E43F5">
        <w:rPr>
          <w:bCs/>
          <w:lang w:val="uk-UA"/>
        </w:rPr>
        <w:t>3. Різновиди наукових журналів та їх загальна характеристика.</w:t>
      </w:r>
    </w:p>
    <w:p w14:paraId="078299B9" w14:textId="77777777" w:rsidR="000D333B" w:rsidRPr="003E43F5" w:rsidRDefault="000D333B" w:rsidP="00F00161">
      <w:pPr>
        <w:spacing w:after="0" w:line="300" w:lineRule="auto"/>
        <w:ind w:firstLine="709"/>
        <w:jc w:val="both"/>
        <w:rPr>
          <w:bCs/>
          <w:lang w:val="uk-UA"/>
        </w:rPr>
      </w:pPr>
      <w:r w:rsidRPr="003E43F5">
        <w:rPr>
          <w:bCs/>
          <w:lang w:val="uk-UA"/>
        </w:rPr>
        <w:t xml:space="preserve">4. Вихідні відомості наукової публікації та загальна характеристика їх змісту (відомості про авторів; заголовок видання (назва); </w:t>
      </w:r>
      <w:r w:rsidR="00BF4691" w:rsidRPr="003E43F5">
        <w:rPr>
          <w:bCs/>
          <w:lang w:val="uk-UA"/>
        </w:rPr>
        <w:t>надзаголовні</w:t>
      </w:r>
      <w:r w:rsidRPr="003E43F5">
        <w:rPr>
          <w:bCs/>
          <w:lang w:val="uk-UA"/>
        </w:rPr>
        <w:t xml:space="preserve"> дані; підзаголовні дані; нумерація; шифр зберігання видання; індекс УДК; індекс ББК; авторський знак; макет анотованої каталожної картки; знак охорони авторського права; міжнародний стандартний номер </w:t>
      </w:r>
      <w:r w:rsidRPr="003E43F5">
        <w:rPr>
          <w:bCs/>
        </w:rPr>
        <w:t>ISBN</w:t>
      </w:r>
      <w:r w:rsidRPr="003E43F5">
        <w:rPr>
          <w:bCs/>
          <w:lang w:val="uk-UA"/>
        </w:rPr>
        <w:t>).</w:t>
      </w:r>
    </w:p>
    <w:p w14:paraId="384FF0E6" w14:textId="77777777" w:rsidR="000D333B" w:rsidRPr="003E43F5" w:rsidRDefault="000D333B" w:rsidP="00F00161">
      <w:pPr>
        <w:spacing w:after="0" w:line="300" w:lineRule="auto"/>
        <w:ind w:firstLine="709"/>
        <w:jc w:val="both"/>
        <w:rPr>
          <w:bCs/>
          <w:lang w:val="uk-UA"/>
        </w:rPr>
      </w:pPr>
      <w:r w:rsidRPr="003E43F5">
        <w:rPr>
          <w:bCs/>
          <w:lang w:val="uk-UA"/>
        </w:rPr>
        <w:t>5. Вимоги які висуваються до реферату, доповіді, виступу.</w:t>
      </w:r>
    </w:p>
    <w:p w14:paraId="6DD98536" w14:textId="77777777" w:rsidR="00CD436F" w:rsidRPr="003E43F5" w:rsidRDefault="00CD436F" w:rsidP="00F00161">
      <w:pPr>
        <w:spacing w:after="0" w:line="300" w:lineRule="auto"/>
        <w:ind w:firstLine="709"/>
        <w:jc w:val="both"/>
        <w:rPr>
          <w:bCs/>
          <w:lang w:val="uk-UA"/>
        </w:rPr>
      </w:pPr>
    </w:p>
    <w:p w14:paraId="4CD86AC4" w14:textId="77777777" w:rsidR="00CD436F" w:rsidRPr="003E43F5" w:rsidRDefault="00CD436F" w:rsidP="00F00161">
      <w:pPr>
        <w:spacing w:line="300" w:lineRule="auto"/>
        <w:rPr>
          <w:b/>
          <w:bCs/>
          <w:lang w:val="uk-UA"/>
        </w:rPr>
        <w:sectPr w:rsidR="00CD436F" w:rsidRPr="003E43F5" w:rsidSect="00D455B5">
          <w:headerReference w:type="default" r:id="rId14"/>
          <w:pgSz w:w="11906" w:h="16838"/>
          <w:pgMar w:top="1134" w:right="850" w:bottom="1134" w:left="1701" w:header="708" w:footer="708" w:gutter="0"/>
          <w:cols w:space="708"/>
          <w:docGrid w:linePitch="360"/>
        </w:sectPr>
      </w:pPr>
    </w:p>
    <w:p w14:paraId="2584CEAD" w14:textId="77777777" w:rsidR="00690757" w:rsidRPr="003E43F5" w:rsidRDefault="00690757" w:rsidP="00F00161">
      <w:pPr>
        <w:spacing w:after="0" w:line="300" w:lineRule="auto"/>
        <w:ind w:firstLine="709"/>
        <w:rPr>
          <w:b/>
          <w:bCs/>
          <w:lang w:val="uk-UA"/>
        </w:rPr>
      </w:pPr>
    </w:p>
    <w:p w14:paraId="72F984C8" w14:textId="77777777" w:rsidR="00690757" w:rsidRPr="003E43F5" w:rsidRDefault="00690757" w:rsidP="00F00161">
      <w:pPr>
        <w:spacing w:after="0" w:line="300" w:lineRule="auto"/>
        <w:ind w:firstLine="709"/>
        <w:rPr>
          <w:b/>
          <w:bCs/>
          <w:lang w:val="uk-UA"/>
        </w:rPr>
      </w:pPr>
    </w:p>
    <w:p w14:paraId="6967E6DD" w14:textId="77777777" w:rsidR="00690757" w:rsidRPr="003E43F5" w:rsidRDefault="00690757" w:rsidP="00F00161">
      <w:pPr>
        <w:spacing w:after="0" w:line="300" w:lineRule="auto"/>
        <w:ind w:firstLine="709"/>
        <w:rPr>
          <w:b/>
          <w:bCs/>
          <w:lang w:val="uk-UA"/>
        </w:rPr>
      </w:pPr>
    </w:p>
    <w:p w14:paraId="52109004" w14:textId="77777777" w:rsidR="00690757" w:rsidRPr="003E43F5" w:rsidRDefault="00690757" w:rsidP="00A54A87">
      <w:pPr>
        <w:spacing w:after="0" w:line="300" w:lineRule="auto"/>
        <w:jc w:val="center"/>
        <w:rPr>
          <w:b/>
          <w:bCs/>
          <w:lang w:val="uk-UA"/>
        </w:rPr>
      </w:pPr>
    </w:p>
    <w:p w14:paraId="6071BA39" w14:textId="77777777" w:rsidR="000D333B" w:rsidRPr="003E43F5" w:rsidRDefault="00D27C86" w:rsidP="00A54A87">
      <w:pPr>
        <w:spacing w:after="0" w:line="300" w:lineRule="auto"/>
        <w:jc w:val="center"/>
        <w:rPr>
          <w:b/>
          <w:bCs/>
          <w:lang w:val="uk-UA"/>
        </w:rPr>
      </w:pPr>
      <w:r w:rsidRPr="003E43F5">
        <w:rPr>
          <w:b/>
          <w:bCs/>
          <w:lang w:val="uk-UA"/>
        </w:rPr>
        <w:t>ТЕМА 2.</w:t>
      </w:r>
      <w:r w:rsidR="00E024CE" w:rsidRPr="003E43F5">
        <w:rPr>
          <w:b/>
          <w:bCs/>
          <w:lang w:val="uk-UA"/>
        </w:rPr>
        <w:t xml:space="preserve"> </w:t>
      </w:r>
      <w:r w:rsidRPr="003E43F5">
        <w:rPr>
          <w:b/>
          <w:bCs/>
          <w:lang w:val="uk-UA"/>
        </w:rPr>
        <w:t>АЛГОРИТМ ПІДГОТОВКИ НАУКОВОЇ ПУБЛІКАЦІЇ ТА ЇЇ СТРУКТУРА</w:t>
      </w:r>
    </w:p>
    <w:p w14:paraId="06021592" w14:textId="77777777" w:rsidR="000D333B" w:rsidRPr="003E43F5" w:rsidRDefault="000D333B" w:rsidP="00F00161">
      <w:pPr>
        <w:spacing w:after="0" w:line="300" w:lineRule="auto"/>
        <w:ind w:firstLine="709"/>
        <w:rPr>
          <w:b/>
          <w:bCs/>
          <w:lang w:val="uk-UA"/>
        </w:rPr>
      </w:pPr>
    </w:p>
    <w:p w14:paraId="190234FE" w14:textId="77777777" w:rsidR="00B03DD3" w:rsidRPr="003E43F5" w:rsidRDefault="00B03DD3" w:rsidP="00F00161">
      <w:pPr>
        <w:spacing w:after="0" w:line="300" w:lineRule="auto"/>
        <w:ind w:firstLine="709"/>
        <w:rPr>
          <w:b/>
          <w:bCs/>
          <w:lang w:val="uk-UA"/>
        </w:rPr>
      </w:pPr>
    </w:p>
    <w:p w14:paraId="04B7BB89" w14:textId="77777777" w:rsidR="00B22706"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B22706" w:rsidRPr="003E43F5">
        <w:rPr>
          <w:bCs/>
          <w:lang w:val="uk-UA"/>
        </w:rPr>
        <w:t xml:space="preserve">та послідовності дій автора </w:t>
      </w:r>
      <w:r w:rsidRPr="003E43F5">
        <w:rPr>
          <w:bCs/>
          <w:lang w:val="uk-UA"/>
        </w:rPr>
        <w:t xml:space="preserve">наукової публікації </w:t>
      </w:r>
      <w:r w:rsidR="005A38DA" w:rsidRPr="003E43F5">
        <w:rPr>
          <w:bCs/>
          <w:lang w:val="uk-UA"/>
        </w:rPr>
        <w:t>щодо підготовки її рукопису до друку у науковому виданні; з’ясувати логіку структурування наукового тексту в контексті існуючих норм та правил.</w:t>
      </w:r>
    </w:p>
    <w:p w14:paraId="17A22048" w14:textId="77777777" w:rsidR="00B03DD3" w:rsidRPr="003E43F5" w:rsidRDefault="00B03DD3" w:rsidP="00B03DD3">
      <w:pPr>
        <w:spacing w:after="0" w:line="300" w:lineRule="auto"/>
        <w:ind w:firstLine="709"/>
        <w:jc w:val="both"/>
        <w:rPr>
          <w:bCs/>
          <w:lang w:val="uk-UA"/>
        </w:rPr>
      </w:pPr>
    </w:p>
    <w:p w14:paraId="41BD35C2" w14:textId="77777777" w:rsidR="00B03DD3" w:rsidRPr="003E43F5" w:rsidRDefault="00B03DD3" w:rsidP="00B03DD3">
      <w:pPr>
        <w:spacing w:after="0" w:line="300" w:lineRule="auto"/>
        <w:ind w:firstLine="709"/>
        <w:jc w:val="both"/>
        <w:rPr>
          <w:bCs/>
          <w:lang w:val="uk-UA"/>
        </w:rPr>
      </w:pPr>
    </w:p>
    <w:p w14:paraId="12C437E2"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0CA09BDE" w14:textId="77777777" w:rsidR="00B03DD3" w:rsidRPr="003E43F5" w:rsidRDefault="00B03DD3" w:rsidP="00B03DD3">
      <w:pPr>
        <w:spacing w:after="0" w:line="300" w:lineRule="auto"/>
        <w:ind w:firstLine="709"/>
        <w:jc w:val="both"/>
        <w:rPr>
          <w:bCs/>
          <w:i/>
          <w:lang w:val="uk-UA"/>
        </w:rPr>
      </w:pPr>
      <w:r w:rsidRPr="003E43F5">
        <w:rPr>
          <w:bCs/>
          <w:i/>
          <w:lang w:val="uk-UA"/>
        </w:rPr>
        <w:t>2.1. Алгоритм підготовки наукової публікації</w:t>
      </w:r>
    </w:p>
    <w:p w14:paraId="0888410F"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DB1EA1" w:rsidRPr="003E43F5">
        <w:rPr>
          <w:bCs/>
          <w:lang w:val="uk-UA"/>
        </w:rPr>
        <w:t>визнач</w:t>
      </w:r>
      <w:r w:rsidR="007D6970" w:rsidRPr="003E43F5">
        <w:rPr>
          <w:bCs/>
          <w:lang w:val="uk-UA"/>
        </w:rPr>
        <w:t>ено</w:t>
      </w:r>
      <w:r w:rsidR="00DB1EA1" w:rsidRPr="003E43F5">
        <w:rPr>
          <w:bCs/>
          <w:i/>
          <w:lang w:val="uk-UA"/>
        </w:rPr>
        <w:t xml:space="preserve"> </w:t>
      </w:r>
      <w:r w:rsidR="00DB1EA1" w:rsidRPr="003E43F5">
        <w:rPr>
          <w:bCs/>
          <w:lang w:val="uk-UA"/>
        </w:rPr>
        <w:t>послідовність та зміст дій щодо підготовки рукопису наукової статті до публікації; з’яс</w:t>
      </w:r>
      <w:r w:rsidR="007D6970" w:rsidRPr="003E43F5">
        <w:rPr>
          <w:bCs/>
          <w:lang w:val="uk-UA"/>
        </w:rPr>
        <w:t>овано</w:t>
      </w:r>
      <w:r w:rsidR="00DB1EA1" w:rsidRPr="003E43F5">
        <w:rPr>
          <w:bCs/>
          <w:lang w:val="uk-UA"/>
        </w:rPr>
        <w:t xml:space="preserve"> нормативні витрати часу на підготовку наукової публікації.</w:t>
      </w:r>
    </w:p>
    <w:p w14:paraId="6E3492C5" w14:textId="77777777" w:rsidR="00DB1EA1" w:rsidRPr="003E43F5" w:rsidRDefault="00DB1EA1" w:rsidP="00DB1EA1">
      <w:pPr>
        <w:spacing w:after="0" w:line="300" w:lineRule="auto"/>
        <w:ind w:firstLine="709"/>
        <w:jc w:val="both"/>
        <w:rPr>
          <w:bCs/>
          <w:i/>
          <w:lang w:val="uk-UA"/>
        </w:rPr>
      </w:pPr>
      <w:r w:rsidRPr="003E43F5">
        <w:rPr>
          <w:bCs/>
          <w:i/>
          <w:lang w:val="uk-UA"/>
        </w:rPr>
        <w:t>2.2. Структура наукової статті</w:t>
      </w:r>
    </w:p>
    <w:p w14:paraId="71EF83DA" w14:textId="77777777" w:rsidR="00B22706" w:rsidRPr="003E43F5" w:rsidRDefault="00B03DD3" w:rsidP="00B03DD3">
      <w:pPr>
        <w:spacing w:after="0" w:line="300" w:lineRule="auto"/>
        <w:ind w:firstLine="709"/>
        <w:jc w:val="both"/>
        <w:rPr>
          <w:bCs/>
          <w:lang w:val="uk-UA"/>
        </w:rPr>
      </w:pPr>
      <w:r w:rsidRPr="003E43F5">
        <w:rPr>
          <w:bCs/>
          <w:i/>
          <w:lang w:val="uk-UA"/>
        </w:rPr>
        <w:t xml:space="preserve">Зміст: </w:t>
      </w:r>
      <w:r w:rsidRPr="003E43F5">
        <w:rPr>
          <w:bCs/>
          <w:lang w:val="uk-UA"/>
        </w:rPr>
        <w:t>розглянут</w:t>
      </w:r>
      <w:r w:rsidR="007D6970" w:rsidRPr="003E43F5">
        <w:rPr>
          <w:bCs/>
          <w:lang w:val="uk-UA"/>
        </w:rPr>
        <w:t>о</w:t>
      </w:r>
      <w:r w:rsidR="00B22706" w:rsidRPr="003E43F5">
        <w:rPr>
          <w:bCs/>
          <w:lang w:val="uk-UA"/>
        </w:rPr>
        <w:t xml:space="preserve"> зміст норм щодо структури та змісту наукової публікації на прикладі наукової статті; з’яс</w:t>
      </w:r>
      <w:r w:rsidR="007D6970" w:rsidRPr="003E43F5">
        <w:rPr>
          <w:bCs/>
          <w:lang w:val="uk-UA"/>
        </w:rPr>
        <w:t>овано</w:t>
      </w:r>
      <w:r w:rsidR="00B22706" w:rsidRPr="003E43F5">
        <w:rPr>
          <w:bCs/>
          <w:lang w:val="uk-UA"/>
        </w:rPr>
        <w:t xml:space="preserve"> логіку розбудови наукової статті та її змісту.</w:t>
      </w:r>
    </w:p>
    <w:p w14:paraId="0CA23ECE" w14:textId="77777777" w:rsidR="00B22706" w:rsidRPr="003E43F5" w:rsidRDefault="00B22706" w:rsidP="00B03DD3">
      <w:pPr>
        <w:spacing w:after="0" w:line="300" w:lineRule="auto"/>
        <w:ind w:firstLine="709"/>
        <w:jc w:val="both"/>
        <w:rPr>
          <w:bCs/>
          <w:lang w:val="uk-UA"/>
        </w:rPr>
      </w:pPr>
    </w:p>
    <w:p w14:paraId="47501B02" w14:textId="77777777" w:rsidR="00B03DD3" w:rsidRPr="003E43F5" w:rsidRDefault="00B03DD3" w:rsidP="00F04FA8">
      <w:pPr>
        <w:spacing w:after="0" w:line="300" w:lineRule="auto"/>
        <w:ind w:firstLine="709"/>
        <w:rPr>
          <w:b/>
          <w:bCs/>
          <w:lang w:val="uk-UA"/>
        </w:rPr>
      </w:pPr>
      <w:r w:rsidRPr="003E43F5">
        <w:rPr>
          <w:bCs/>
          <w:i/>
          <w:lang w:val="uk-UA"/>
        </w:rPr>
        <w:t>Список літератури</w:t>
      </w:r>
    </w:p>
    <w:p w14:paraId="67290214" w14:textId="77777777" w:rsidR="00C139E1" w:rsidRPr="003E43F5" w:rsidRDefault="00C139E1" w:rsidP="00C139E1">
      <w:pPr>
        <w:spacing w:after="0" w:line="300" w:lineRule="auto"/>
        <w:ind w:firstLine="709"/>
        <w:jc w:val="both"/>
        <w:rPr>
          <w:bCs/>
          <w:lang w:val="uk-UA"/>
        </w:rPr>
      </w:pPr>
      <w:r w:rsidRPr="003E43F5">
        <w:rPr>
          <w:bCs/>
          <w:lang w:val="uk-UA"/>
        </w:rPr>
        <w:t xml:space="preserve">1. Мороз С. А., Бука І. С., Бука С. А., Мороз В. М. Оцінювання якості вищої освіти студентами як елемент системи державного контролю за якістю надання освітніх послуг закладами вищої освіти (на прикладі опитування студентів Балтійської Міжнародної Академії, Латвія). </w:t>
      </w:r>
      <w:r w:rsidRPr="003E43F5">
        <w:rPr>
          <w:bCs/>
          <w:i/>
          <w:lang w:val="uk-UA"/>
        </w:rPr>
        <w:t>Вісник НУЦЗУ (Серія «Державне управління»)</w:t>
      </w:r>
      <w:r w:rsidRPr="003E43F5">
        <w:rPr>
          <w:bCs/>
          <w:lang w:val="uk-UA"/>
        </w:rPr>
        <w:t>. 2018. Вип. 2 (9). С. 282–295.</w:t>
      </w:r>
    </w:p>
    <w:p w14:paraId="2B4197C0" w14:textId="77777777" w:rsidR="00C139E1" w:rsidRPr="003E43F5" w:rsidRDefault="00C139E1" w:rsidP="00C139E1">
      <w:pPr>
        <w:spacing w:after="0" w:line="300" w:lineRule="auto"/>
        <w:ind w:firstLine="709"/>
        <w:jc w:val="both"/>
        <w:rPr>
          <w:bCs/>
          <w:lang w:val="uk-UA"/>
        </w:rPr>
      </w:pPr>
      <w:r w:rsidRPr="003E43F5">
        <w:rPr>
          <w:bCs/>
          <w:lang w:val="uk-UA"/>
        </w:rPr>
        <w:t xml:space="preserve">2. Мороз С. А., Домбровська С. М., Мороз В. М. Рейтинг науково-педагогічних працівників, як складова системи державного управління якістю вищої освіти. </w:t>
      </w:r>
      <w:r w:rsidRPr="003E43F5">
        <w:rPr>
          <w:bCs/>
          <w:i/>
          <w:lang w:val="uk-UA"/>
        </w:rPr>
        <w:t xml:space="preserve">Вісник НУЦЗУ (Серія «Державне управління»). </w:t>
      </w:r>
      <w:r w:rsidRPr="003E43F5">
        <w:rPr>
          <w:bCs/>
          <w:lang w:val="uk-UA"/>
        </w:rPr>
        <w:t>2017. Вип. 2 (7). С. 294–309.</w:t>
      </w:r>
    </w:p>
    <w:p w14:paraId="0E677C77" w14:textId="77777777" w:rsidR="00C139E1" w:rsidRPr="003E43F5" w:rsidRDefault="00C139E1" w:rsidP="00C139E1">
      <w:pPr>
        <w:spacing w:after="0" w:line="300" w:lineRule="auto"/>
        <w:ind w:firstLine="709"/>
        <w:jc w:val="both"/>
        <w:rPr>
          <w:bCs/>
          <w:lang w:val="uk-UA"/>
        </w:rPr>
      </w:pPr>
      <w:r w:rsidRPr="003E43F5">
        <w:rPr>
          <w:bCs/>
          <w:lang w:val="uk-UA"/>
        </w:rPr>
        <w:lastRenderedPageBreak/>
        <w:t>3. Про підвищення вимог до фахових видань, внесених до переліків ВАК України. Постанова Президії Вищої атестаційної комісії України від 15.01.2003 р. № 7-05/1. Бюлетень ВАК України. 2003. №1. С. 2.</w:t>
      </w:r>
    </w:p>
    <w:p w14:paraId="331EA14C" w14:textId="77777777" w:rsidR="00B03DD3" w:rsidRPr="003E43F5" w:rsidRDefault="00690757" w:rsidP="00C139E1">
      <w:pPr>
        <w:spacing w:after="0" w:line="300" w:lineRule="auto"/>
        <w:ind w:firstLine="709"/>
        <w:jc w:val="both"/>
        <w:rPr>
          <w:b/>
          <w:bCs/>
          <w:lang w:val="uk-UA"/>
        </w:rPr>
      </w:pPr>
      <w:r w:rsidRPr="003E43F5">
        <w:rPr>
          <w:bCs/>
          <w:lang w:val="uk-UA"/>
        </w:rPr>
        <w:t xml:space="preserve">4. </w:t>
      </w:r>
      <w:r w:rsidR="00C139E1" w:rsidRPr="003E43F5">
        <w:rPr>
          <w:bCs/>
          <w:lang w:val="uk-UA"/>
        </w:rPr>
        <w:t xml:space="preserve">Цехмістрова Г. С. </w:t>
      </w:r>
      <w:r w:rsidR="00C139E1" w:rsidRPr="003E43F5">
        <w:rPr>
          <w:lang w:val="uk-UA"/>
        </w:rPr>
        <w:t>Основи наукових досліджень : н</w:t>
      </w:r>
      <w:r w:rsidR="00C139E1" w:rsidRPr="003E43F5">
        <w:rPr>
          <w:bCs/>
          <w:lang w:val="uk-UA"/>
        </w:rPr>
        <w:t>авч. посіб. Київ : Видавничий Дім «Слово», 2003.</w:t>
      </w:r>
      <w:r w:rsidR="00C139E1" w:rsidRPr="003E43F5">
        <w:rPr>
          <w:lang w:val="uk-UA"/>
        </w:rPr>
        <w:t xml:space="preserve"> </w:t>
      </w:r>
      <w:r w:rsidR="00C139E1" w:rsidRPr="003E43F5">
        <w:rPr>
          <w:bCs/>
          <w:lang w:val="uk-UA"/>
        </w:rPr>
        <w:t xml:space="preserve"> 240 </w:t>
      </w:r>
      <w:r w:rsidR="00C139E1" w:rsidRPr="003E43F5">
        <w:rPr>
          <w:bCs/>
        </w:rPr>
        <w:t>c</w:t>
      </w:r>
      <w:r w:rsidR="00C139E1" w:rsidRPr="003E43F5">
        <w:rPr>
          <w:bCs/>
          <w:lang w:val="uk-UA"/>
        </w:rPr>
        <w:t>.</w:t>
      </w:r>
    </w:p>
    <w:p w14:paraId="391E9FB3" w14:textId="77777777" w:rsidR="00690757" w:rsidRPr="003E43F5" w:rsidRDefault="00690757" w:rsidP="00F04FA8">
      <w:pPr>
        <w:spacing w:after="0" w:line="300" w:lineRule="auto"/>
        <w:ind w:firstLine="709"/>
        <w:rPr>
          <w:b/>
          <w:bCs/>
          <w:lang w:val="uk-UA"/>
        </w:rPr>
      </w:pPr>
    </w:p>
    <w:p w14:paraId="66E16D9E" w14:textId="77777777" w:rsidR="000D333B" w:rsidRPr="003E43F5" w:rsidRDefault="000D333B" w:rsidP="00F00161">
      <w:pPr>
        <w:spacing w:after="0" w:line="300" w:lineRule="auto"/>
        <w:ind w:firstLine="709"/>
        <w:rPr>
          <w:b/>
          <w:bCs/>
          <w:lang w:val="uk-UA"/>
        </w:rPr>
      </w:pPr>
      <w:r w:rsidRPr="003E43F5">
        <w:rPr>
          <w:b/>
          <w:bCs/>
          <w:lang w:val="uk-UA"/>
        </w:rPr>
        <w:t>2.1. Алгоритм підготовки наукової публікації</w:t>
      </w:r>
    </w:p>
    <w:p w14:paraId="71372D33" w14:textId="77777777" w:rsidR="000D333B" w:rsidRPr="003E43F5" w:rsidRDefault="000D333B" w:rsidP="00F00161">
      <w:pPr>
        <w:spacing w:after="0" w:line="300" w:lineRule="auto"/>
        <w:ind w:firstLine="709"/>
        <w:jc w:val="both"/>
        <w:rPr>
          <w:bCs/>
          <w:lang w:val="uk-UA"/>
        </w:rPr>
      </w:pPr>
      <w:r w:rsidRPr="003E43F5">
        <w:rPr>
          <w:bCs/>
          <w:lang w:val="uk-UA"/>
        </w:rPr>
        <w:t xml:space="preserve">Алгоритм підготовки наукової публікації буде нами розглянутий на прикладі підготовки наукової статті. </w:t>
      </w:r>
    </w:p>
    <w:p w14:paraId="6CCDDF75" w14:textId="77777777" w:rsidR="000D333B" w:rsidRPr="003E43F5" w:rsidRDefault="000D333B" w:rsidP="00F00161">
      <w:pPr>
        <w:spacing w:after="0" w:line="300" w:lineRule="auto"/>
        <w:ind w:firstLine="709"/>
        <w:jc w:val="both"/>
        <w:rPr>
          <w:lang w:val="uk-UA"/>
        </w:rPr>
      </w:pPr>
      <w:r w:rsidRPr="003E43F5">
        <w:rPr>
          <w:bCs/>
          <w:lang w:val="uk-UA"/>
        </w:rPr>
        <w:t xml:space="preserve">Для розуміння обсягів роботи автора над підготовкою рукопису наукової статті вважаємо за необхідне навести норми часу які встановлені для відповідного різновиду наукової діяльності. Нагадаємо, що розрахунок часу на виконання </w:t>
      </w:r>
      <w:r w:rsidRPr="003E43F5">
        <w:rPr>
          <w:lang w:val="uk-UA"/>
        </w:rPr>
        <w:t>методичної, наукової, виховної та організаційної роботи викладача, регламентується наказом МОН України від 07.08.2002, № 450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вищих навчальних закладів», а також внутр</w:t>
      </w:r>
      <w:r w:rsidR="00BF4691" w:rsidRPr="003E43F5">
        <w:rPr>
          <w:lang w:val="uk-UA"/>
        </w:rPr>
        <w:t>і</w:t>
      </w:r>
      <w:r w:rsidRPr="003E43F5">
        <w:rPr>
          <w:lang w:val="uk-UA"/>
        </w:rPr>
        <w:t>шніми документами ВНЗ. Відповідно до існуючих норм для написання та подання наукової статті до редакційної колегії наукового видання передбачено до 80 годин. У разі якщо наукова стаття виконується у співавторстві передбачені нормами 80 годин розподіляються між співавторами відповідно до внеску кожного з учасників наукової співпраці. Для порівняння, для:</w:t>
      </w:r>
    </w:p>
    <w:p w14:paraId="310274EE" w14:textId="77777777" w:rsidR="000D333B" w:rsidRPr="003E43F5" w:rsidRDefault="000D333B" w:rsidP="00F00161">
      <w:pPr>
        <w:spacing w:after="0" w:line="300" w:lineRule="auto"/>
        <w:ind w:firstLine="709"/>
        <w:jc w:val="both"/>
        <w:rPr>
          <w:bCs/>
          <w:lang w:val="uk-UA"/>
        </w:rPr>
      </w:pPr>
      <w:r w:rsidRPr="003E43F5">
        <w:rPr>
          <w:bCs/>
          <w:lang w:val="uk-UA"/>
        </w:rPr>
        <w:t>– н</w:t>
      </w:r>
      <w:r w:rsidRPr="003E43F5">
        <w:rPr>
          <w:lang w:val="uk-UA"/>
        </w:rPr>
        <w:t>аписання та підготовки до видання монографій передбачена норма на рівні до 100 годин на один друкований аркуш;</w:t>
      </w:r>
    </w:p>
    <w:p w14:paraId="464C97D1" w14:textId="77777777" w:rsidR="000D333B" w:rsidRPr="003E43F5" w:rsidRDefault="000D333B" w:rsidP="00F00161">
      <w:pPr>
        <w:spacing w:after="0" w:line="300" w:lineRule="auto"/>
        <w:ind w:firstLine="709"/>
        <w:jc w:val="both"/>
        <w:rPr>
          <w:bCs/>
          <w:lang w:val="uk-UA"/>
        </w:rPr>
      </w:pPr>
      <w:r w:rsidRPr="003E43F5">
        <w:rPr>
          <w:bCs/>
          <w:lang w:val="uk-UA"/>
        </w:rPr>
        <w:t>– в</w:t>
      </w:r>
      <w:r w:rsidRPr="003E43F5">
        <w:rPr>
          <w:lang w:val="uk-UA"/>
        </w:rPr>
        <w:t>иконання наукового дослідження (частина науково-технічного звіту планового наукового дослідження та подані до друку наукові статті. Кількість статей визначається програмою та планом держбюджетної НДР) передбачена норма на рівні до 600 годин;</w:t>
      </w:r>
    </w:p>
    <w:p w14:paraId="0369001A" w14:textId="77777777" w:rsidR="000D333B" w:rsidRPr="003E43F5" w:rsidRDefault="000D333B" w:rsidP="00F00161">
      <w:pPr>
        <w:spacing w:after="0" w:line="300" w:lineRule="auto"/>
        <w:ind w:firstLine="709"/>
        <w:jc w:val="both"/>
        <w:rPr>
          <w:lang w:val="uk-UA"/>
        </w:rPr>
      </w:pPr>
      <w:r w:rsidRPr="003E43F5">
        <w:rPr>
          <w:bCs/>
          <w:lang w:val="uk-UA"/>
        </w:rPr>
        <w:t>–</w:t>
      </w:r>
      <w:r w:rsidRPr="003E43F5">
        <w:rPr>
          <w:lang w:val="uk-UA"/>
        </w:rPr>
        <w:t xml:space="preserve"> підготовки наукової, науково-технічної або науково-методичної доповіді на конференціях, симпозіумах, семінарах (міжнародних, вітчизняних, інших) передбачена норма на рівні 30 годин.</w:t>
      </w:r>
    </w:p>
    <w:p w14:paraId="6E358A62" w14:textId="77777777" w:rsidR="000D333B" w:rsidRPr="003E43F5" w:rsidRDefault="000D333B" w:rsidP="00F00161">
      <w:pPr>
        <w:spacing w:after="0" w:line="300" w:lineRule="auto"/>
        <w:ind w:firstLine="709"/>
        <w:jc w:val="both"/>
        <w:rPr>
          <w:bCs/>
          <w:lang w:val="uk-UA"/>
        </w:rPr>
      </w:pPr>
      <w:r w:rsidRPr="003E43F5">
        <w:rPr>
          <w:bCs/>
          <w:lang w:val="uk-UA"/>
        </w:rPr>
        <w:t xml:space="preserve">Наведені вище норми часу на підготовку та розміщення наукової статті не передбачають класифікацію статей на статті які розміщуються у: зарубіжних рецензованих виданнях; виданнях включених до міжнародних </w:t>
      </w:r>
      <w:r w:rsidR="00BF4691" w:rsidRPr="003E43F5">
        <w:rPr>
          <w:bCs/>
          <w:lang w:val="uk-UA"/>
        </w:rPr>
        <w:t>наукометричних</w:t>
      </w:r>
      <w:r w:rsidRPr="003E43F5">
        <w:rPr>
          <w:bCs/>
          <w:lang w:val="uk-UA"/>
        </w:rPr>
        <w:t xml:space="preserve"> баз даних; фахових виданнях тощо. Отже, незалежно від </w:t>
      </w:r>
      <w:r w:rsidRPr="003E43F5">
        <w:rPr>
          <w:bCs/>
          <w:lang w:val="uk-UA"/>
        </w:rPr>
        <w:lastRenderedPageBreak/>
        <w:t>того, чи розміщена стаття у виданні яке включено до наукометричної бази Scopus, чи оприлюднена у нефахому виданні ВНЗ, наприклад, ІІІ рівня акредитації, норми розрахунку часу встановлюють 80 годин. Слід звернути увагу на той факт, що цей час розраховано лише для «н</w:t>
      </w:r>
      <w:r w:rsidRPr="003E43F5">
        <w:rPr>
          <w:lang w:val="uk-UA"/>
        </w:rPr>
        <w:t>аписання та подання наукової статті». Іншими словами, витрати часу на підготовку матеріалів до аналізу у межах наукової публікації повинні розглядатися за межами 80 годин. Скоріше за все, відповідний напрям наукової роботи дослідника включено до «виконання наукового дослідження», адже наукова стаття презентує його поточні або підсумкові резу</w:t>
      </w:r>
      <w:r w:rsidR="00BF4691" w:rsidRPr="003E43F5">
        <w:rPr>
          <w:lang w:val="uk-UA"/>
        </w:rPr>
        <w:t>льтати. Саме тут, ми хочемо зосередити</w:t>
      </w:r>
      <w:r w:rsidRPr="003E43F5">
        <w:rPr>
          <w:lang w:val="uk-UA"/>
        </w:rPr>
        <w:t xml:space="preserve"> увагу на тому факті, що написання статті є фінальною частиною проведеного наукового дослідження. Суттевою вадою більшості з наукових статей, особливо молодих вчених, є їх так звана відірваність від наукового пошуку та як наслідок – втрата наукової новизни. Стаття повинна висвітлювати результати наукового дослідження, тривалість якого, можливо, виходе за межи декількох років. З метою розуміння змісту вище наведеної тези можемо запропонувати </w:t>
      </w:r>
      <w:r w:rsidR="00BF4691" w:rsidRPr="003E43F5">
        <w:rPr>
          <w:lang w:val="uk-UA"/>
        </w:rPr>
        <w:t>порівняти</w:t>
      </w:r>
      <w:r w:rsidRPr="003E43F5">
        <w:rPr>
          <w:lang w:val="uk-UA"/>
        </w:rPr>
        <w:t xml:space="preserve"> кількість статей, наприклад, одного з нобелівських лауреатів, з кількістю статей одного з відомих вітчизняних вчених. Очевидно, що кількість наукових публікацій останнього в десятки разів перевищувати кількість публікацій вченого, здобутки якого визнан</w:t>
      </w:r>
      <w:r w:rsidR="00BF4691" w:rsidRPr="003E43F5">
        <w:rPr>
          <w:lang w:val="uk-UA"/>
        </w:rPr>
        <w:t>і</w:t>
      </w:r>
      <w:r w:rsidRPr="003E43F5">
        <w:rPr>
          <w:lang w:val="uk-UA"/>
        </w:rPr>
        <w:t xml:space="preserve"> на найвищому міжнародному рівні. Отже, </w:t>
      </w:r>
      <w:r w:rsidRPr="003E43F5">
        <w:rPr>
          <w:i/>
          <w:lang w:val="uk-UA"/>
        </w:rPr>
        <w:t>робота над текстом статті повинна розпочинатися не з формулювання змісту її окремих структурних частин, а з організації та проведення авторського наукового дослідження</w:t>
      </w:r>
      <w:r w:rsidRPr="003E43F5">
        <w:rPr>
          <w:lang w:val="uk-UA"/>
        </w:rPr>
        <w:t xml:space="preserve">. </w:t>
      </w:r>
      <w:r w:rsidR="00BF4691" w:rsidRPr="003E43F5">
        <w:rPr>
          <w:lang w:val="uk-UA"/>
        </w:rPr>
        <w:t>Безумовно</w:t>
      </w:r>
      <w:r w:rsidRPr="003E43F5">
        <w:rPr>
          <w:lang w:val="uk-UA"/>
        </w:rPr>
        <w:t xml:space="preserve">, у разі виконання цієї вимоги, час на написання статті автором значно перевищить встановлені відповідними нормами розрахунки, але з іншого боку, проведене дослідження може стати </w:t>
      </w:r>
      <w:r w:rsidR="00BF4691" w:rsidRPr="003E43F5">
        <w:rPr>
          <w:lang w:val="uk-UA"/>
        </w:rPr>
        <w:t>підґрунтям</w:t>
      </w:r>
      <w:r w:rsidRPr="003E43F5">
        <w:rPr>
          <w:lang w:val="uk-UA"/>
        </w:rPr>
        <w:t xml:space="preserve"> для написання відразу декількох наукових статей. Наприклад, автор цих строк за результатами проведеного свого часу дослідження </w:t>
      </w:r>
      <w:r w:rsidRPr="003E43F5">
        <w:rPr>
          <w:rFonts w:eastAsia="Calibri"/>
          <w:lang w:val="uk-UA"/>
        </w:rPr>
        <w:t>«Оцінка рівня розвитку трудового потенціалу особистості»</w:t>
      </w:r>
      <w:r w:rsidRPr="003E43F5">
        <w:rPr>
          <w:lang w:val="uk-UA"/>
        </w:rPr>
        <w:t xml:space="preserve">, в організації якого на території </w:t>
      </w:r>
      <w:r w:rsidRPr="003E43F5">
        <w:rPr>
          <w:rFonts w:eastAsia="Calibri"/>
          <w:lang w:val="uk-UA"/>
        </w:rPr>
        <w:t xml:space="preserve">Європейського Союзу </w:t>
      </w:r>
      <w:r w:rsidRPr="003E43F5">
        <w:rPr>
          <w:lang w:val="uk-UA"/>
        </w:rPr>
        <w:t>взяли участь</w:t>
      </w:r>
      <w:r w:rsidRPr="003E43F5">
        <w:rPr>
          <w:rFonts w:eastAsia="Calibri"/>
          <w:lang w:val="uk-UA"/>
        </w:rPr>
        <w:t xml:space="preserve"> кафедра менеджменту Інституту транспорту та зв’язку (Латвія, м. Рига) та кафедра індустріального менеджменту Інституту прикладних наук Савонія (Фінляндія, м. Куопіо)</w:t>
      </w:r>
      <w:r w:rsidRPr="003E43F5">
        <w:rPr>
          <w:lang w:val="uk-UA"/>
        </w:rPr>
        <w:t>, опрацював більш</w:t>
      </w:r>
      <w:r w:rsidR="00713E1B" w:rsidRPr="003E43F5">
        <w:rPr>
          <w:lang w:val="uk-UA"/>
        </w:rPr>
        <w:t>е</w:t>
      </w:r>
      <w:r w:rsidRPr="003E43F5">
        <w:rPr>
          <w:lang w:val="uk-UA"/>
        </w:rPr>
        <w:t xml:space="preserve"> двадцяти наукових публікацій та підрозділ в одноосібно написану монографію</w:t>
      </w:r>
      <w:r w:rsidRPr="003E43F5">
        <w:rPr>
          <w:rFonts w:eastAsia="Calibri"/>
          <w:lang w:val="uk-UA"/>
        </w:rPr>
        <w:t>.</w:t>
      </w:r>
      <w:r w:rsidRPr="003E43F5">
        <w:rPr>
          <w:lang w:val="uk-UA"/>
        </w:rPr>
        <w:t xml:space="preserve"> Крім того, проведене дослідження стало </w:t>
      </w:r>
      <w:r w:rsidR="00713E1B" w:rsidRPr="003E43F5">
        <w:rPr>
          <w:lang w:val="uk-UA"/>
        </w:rPr>
        <w:t>підґрунтям</w:t>
      </w:r>
      <w:r w:rsidRPr="003E43F5">
        <w:rPr>
          <w:lang w:val="uk-UA"/>
        </w:rPr>
        <w:t xml:space="preserve"> для написання наукових статей контрагентами автора з Латвії та Фінляндії. Таким чином, проведене дослідження може розглядатися на рівні потужного джерела для розбудови змісту наукових публікацій. </w:t>
      </w:r>
    </w:p>
    <w:p w14:paraId="170AC080" w14:textId="77777777" w:rsidR="000D333B" w:rsidRPr="003E43F5" w:rsidRDefault="000D333B" w:rsidP="00F00161">
      <w:pPr>
        <w:spacing w:after="0" w:line="300" w:lineRule="auto"/>
        <w:ind w:firstLine="709"/>
        <w:jc w:val="both"/>
        <w:rPr>
          <w:lang w:val="uk-UA"/>
        </w:rPr>
      </w:pPr>
      <w:r w:rsidRPr="003E43F5">
        <w:rPr>
          <w:i/>
          <w:lang w:val="uk-UA"/>
        </w:rPr>
        <w:lastRenderedPageBreak/>
        <w:t>Другий етап підготовки наукової статті пов</w:t>
      </w:r>
      <w:r w:rsidRPr="003E43F5">
        <w:rPr>
          <w:rFonts w:eastAsia="Calibri"/>
          <w:lang w:val="uk-UA"/>
        </w:rPr>
        <w:t>’</w:t>
      </w:r>
      <w:r w:rsidRPr="003E43F5">
        <w:rPr>
          <w:i/>
          <w:lang w:val="uk-UA"/>
        </w:rPr>
        <w:t>язаний з вибором її змістовного спрямування</w:t>
      </w:r>
      <w:r w:rsidRPr="003E43F5">
        <w:rPr>
          <w:lang w:val="uk-UA"/>
        </w:rPr>
        <w:t>. У межах проведеного дослідження, автор обирає окремий напрям та зосереджується на аналізі змісту його відповідної частини. Обраний для аналізу напр</w:t>
      </w:r>
      <w:r w:rsidR="00713E1B" w:rsidRPr="003E43F5">
        <w:rPr>
          <w:lang w:val="uk-UA"/>
        </w:rPr>
        <w:t>я</w:t>
      </w:r>
      <w:r w:rsidRPr="003E43F5">
        <w:rPr>
          <w:lang w:val="uk-UA"/>
        </w:rPr>
        <w:t>м наукового дослідження повинен не лиш</w:t>
      </w:r>
      <w:r w:rsidR="00713E1B" w:rsidRPr="003E43F5">
        <w:rPr>
          <w:lang w:val="uk-UA"/>
        </w:rPr>
        <w:t>е</w:t>
      </w:r>
      <w:r w:rsidRPr="003E43F5">
        <w:rPr>
          <w:lang w:val="uk-UA"/>
        </w:rPr>
        <w:t xml:space="preserve"> відповідати науковим інтересам автора, наприклад, корелюватися з окремим підрозділом дисертаційного дослідження, а і бути актуальним за своїм змістом та значущім, з огляду на очікувані результати, для відповідної галузі науки. Вважаємо, що дотримання принципу актуальності тематичного спрямування наукової статті, повинно забезпечуватись ще на рівні визначення змісту наукового дослідження, адже актуальне за своїм змістом наукове дослідження – забезпечує актуальність публікації за його результатами. </w:t>
      </w:r>
    </w:p>
    <w:p w14:paraId="12879B63" w14:textId="77777777" w:rsidR="000D333B" w:rsidRPr="003E43F5" w:rsidRDefault="000D333B" w:rsidP="00F00161">
      <w:pPr>
        <w:spacing w:after="0" w:line="300" w:lineRule="auto"/>
        <w:ind w:firstLine="709"/>
        <w:jc w:val="both"/>
        <w:rPr>
          <w:bCs/>
          <w:lang w:val="uk-UA"/>
        </w:rPr>
      </w:pPr>
      <w:r w:rsidRPr="003E43F5">
        <w:rPr>
          <w:i/>
          <w:lang w:val="uk-UA"/>
        </w:rPr>
        <w:t>Третій етап підготовки наукової статті пов</w:t>
      </w:r>
      <w:r w:rsidRPr="003E43F5">
        <w:rPr>
          <w:rFonts w:eastAsia="Calibri"/>
          <w:lang w:val="uk-UA"/>
        </w:rPr>
        <w:t>’</w:t>
      </w:r>
      <w:r w:rsidRPr="003E43F5">
        <w:rPr>
          <w:i/>
          <w:lang w:val="uk-UA"/>
        </w:rPr>
        <w:t xml:space="preserve">язаний з організацією аналізу результатів проведеного дослідження </w:t>
      </w:r>
      <w:r w:rsidRPr="003E43F5">
        <w:rPr>
          <w:lang w:val="uk-UA"/>
        </w:rPr>
        <w:t>через призму безпосередньої наукової уваги автора. На цьому етапі автор повинен усвідомити мету написання наукової статті та визначити обов’язкові до виконання у її межах завдання. Цим етапом власне і завершується підготовка автора до безпосереднього написання наукової статті.</w:t>
      </w:r>
    </w:p>
    <w:p w14:paraId="7760D0DF" w14:textId="77777777" w:rsidR="000D333B" w:rsidRPr="003E43F5" w:rsidRDefault="000D333B" w:rsidP="00F00161">
      <w:pPr>
        <w:spacing w:after="0" w:line="300" w:lineRule="auto"/>
        <w:ind w:firstLine="709"/>
        <w:jc w:val="both"/>
        <w:rPr>
          <w:bCs/>
          <w:lang w:val="uk-UA"/>
        </w:rPr>
      </w:pPr>
      <w:r w:rsidRPr="003E43F5">
        <w:rPr>
          <w:bCs/>
          <w:i/>
          <w:lang w:val="uk-UA"/>
        </w:rPr>
        <w:t xml:space="preserve">Четвертий етап підготовки наукової статті може розглядатися на рівні основного, </w:t>
      </w:r>
      <w:r w:rsidRPr="003E43F5">
        <w:rPr>
          <w:bCs/>
          <w:lang w:val="uk-UA"/>
        </w:rPr>
        <w:t xml:space="preserve">адже саме у його межах розкривається інтелектуальний потенціал автора та його здатність до творчого пошуку та </w:t>
      </w:r>
      <w:r w:rsidR="00713E1B" w:rsidRPr="003E43F5">
        <w:rPr>
          <w:bCs/>
          <w:lang w:val="uk-UA"/>
        </w:rPr>
        <w:t>обґрунтування</w:t>
      </w:r>
      <w:r w:rsidRPr="003E43F5">
        <w:rPr>
          <w:bCs/>
          <w:lang w:val="uk-UA"/>
        </w:rPr>
        <w:t xml:space="preserve"> його результатів. Досить розповсюдженою помилкою молодих вчених є факт початку роботи над текстом наукової статті відразу з четвертого (основного) етапу, що </w:t>
      </w:r>
      <w:r w:rsidR="00713E1B" w:rsidRPr="003E43F5">
        <w:rPr>
          <w:bCs/>
          <w:lang w:val="uk-UA"/>
        </w:rPr>
        <w:t>значно</w:t>
      </w:r>
      <w:r w:rsidRPr="003E43F5">
        <w:rPr>
          <w:bCs/>
          <w:lang w:val="uk-UA"/>
        </w:rPr>
        <w:t xml:space="preserve"> збільшує ризики втрати наукової новизни. Четвертий етап, з огляду на необхідність виваженого та змістовно обумовленого структурування наукового тексту, є </w:t>
      </w:r>
      <w:r w:rsidR="00713E1B" w:rsidRPr="003E43F5">
        <w:rPr>
          <w:bCs/>
          <w:lang w:val="uk-UA"/>
        </w:rPr>
        <w:t>досить</w:t>
      </w:r>
      <w:r w:rsidRPr="003E43F5">
        <w:rPr>
          <w:bCs/>
          <w:lang w:val="uk-UA"/>
        </w:rPr>
        <w:t xml:space="preserve"> відповідальним та складним напрямом в організації роботи автора над текстом наукової статті. Деталізація роботи автора, у межах основного етапу роботи над текстом наукової статті, буде розглянута нами нижче.</w:t>
      </w:r>
    </w:p>
    <w:p w14:paraId="5839E5C9" w14:textId="77777777" w:rsidR="000D333B" w:rsidRPr="003E43F5" w:rsidRDefault="000D333B" w:rsidP="00F00161">
      <w:pPr>
        <w:spacing w:after="0" w:line="300" w:lineRule="auto"/>
        <w:ind w:firstLine="709"/>
        <w:jc w:val="both"/>
        <w:rPr>
          <w:lang w:val="uk-UA"/>
        </w:rPr>
      </w:pPr>
      <w:r w:rsidRPr="003E43F5">
        <w:rPr>
          <w:bCs/>
          <w:i/>
          <w:lang w:val="uk-UA"/>
        </w:rPr>
        <w:t>П</w:t>
      </w:r>
      <w:r w:rsidRPr="003E43F5">
        <w:rPr>
          <w:rFonts w:eastAsia="Calibri"/>
          <w:i/>
          <w:lang w:val="uk-UA"/>
        </w:rPr>
        <w:t>’</w:t>
      </w:r>
      <w:r w:rsidRPr="003E43F5">
        <w:rPr>
          <w:bCs/>
          <w:i/>
          <w:lang w:val="uk-UA"/>
        </w:rPr>
        <w:t>ятий етап підготовки наукової статті</w:t>
      </w:r>
      <w:r w:rsidRPr="003E43F5">
        <w:rPr>
          <w:bCs/>
          <w:lang w:val="uk-UA"/>
        </w:rPr>
        <w:t xml:space="preserve"> умовно можна поділити на три частини, а саме: 1) пошук наукового видання на сторінках якого передбачається розміщення наукової публікації та з</w:t>
      </w:r>
      <w:r w:rsidRPr="003E43F5">
        <w:rPr>
          <w:rFonts w:eastAsia="Calibri"/>
          <w:lang w:val="uk-UA"/>
        </w:rPr>
        <w:t>’</w:t>
      </w:r>
      <w:r w:rsidRPr="003E43F5">
        <w:rPr>
          <w:bCs/>
          <w:lang w:val="uk-UA"/>
        </w:rPr>
        <w:t xml:space="preserve">ясування редакційних вимог, що висуваються до рукопису, а також переліку супроводжувальних документів (заявка на друк; </w:t>
      </w:r>
      <w:r w:rsidR="00713E1B" w:rsidRPr="003E43F5">
        <w:rPr>
          <w:bCs/>
          <w:lang w:val="uk-UA"/>
        </w:rPr>
        <w:t>ліцензійний</w:t>
      </w:r>
      <w:r w:rsidRPr="003E43F5">
        <w:rPr>
          <w:bCs/>
          <w:lang w:val="uk-UA"/>
        </w:rPr>
        <w:t xml:space="preserve"> договір; рецензії; витяг з протоколу кафедри про рекомендацію статті до друку; розширена анотація статті англійською мовою; квитанція про оплату редакційно-видавничих послуг </w:t>
      </w:r>
      <w:r w:rsidRPr="003E43F5">
        <w:rPr>
          <w:bCs/>
          <w:lang w:val="uk-UA"/>
        </w:rPr>
        <w:lastRenderedPageBreak/>
        <w:t>тощо); 2) доопрацювання наукової статті відповідно до конкретних редакційних вимог, а також підготовка супроводжувальних документів; 3) підготовка статті і супроводжувальних документів до відправлення на адресу редакційної колегії (роздрукування статті; заповнення заявки; отримання рецензій тощо) та їх відправка. Через два тижні після відправлення статті, автор може поцікавитись у відповідального секретаря обраного наукового видання про факт надходження до редакції пакету документів, а також про приблизний час розгляду редколегією поданої статті. Практика свідчить, що приблизний час від подання статті до її оприлюднення в середньому дорівнює 6 місяців (від 9</w:t>
      </w:r>
      <w:r w:rsidRPr="003E43F5">
        <w:rPr>
          <w:lang w:val="uk-UA"/>
        </w:rPr>
        <w:t>–</w:t>
      </w:r>
      <w:r w:rsidRPr="003E43F5">
        <w:rPr>
          <w:bCs/>
          <w:lang w:val="uk-UA"/>
        </w:rPr>
        <w:t>11 місяців для зарубіжних наукових видань та видань включених до авторитетних наукометричних баз даних до 2</w:t>
      </w:r>
      <w:r w:rsidRPr="003E43F5">
        <w:rPr>
          <w:lang w:val="uk-UA"/>
        </w:rPr>
        <w:t>–4 місяців для пересічних вітчизняних наукових видань). Тривалість часу очікування пов</w:t>
      </w:r>
      <w:r w:rsidRPr="003E43F5">
        <w:rPr>
          <w:rFonts w:eastAsia="Calibri"/>
          <w:i/>
          <w:lang w:val="uk-UA"/>
        </w:rPr>
        <w:t>’</w:t>
      </w:r>
      <w:r w:rsidRPr="003E43F5">
        <w:rPr>
          <w:lang w:val="uk-UA"/>
        </w:rPr>
        <w:t xml:space="preserve">язана з проходженням поданою </w:t>
      </w:r>
      <w:r w:rsidR="00713E1B" w:rsidRPr="003E43F5">
        <w:rPr>
          <w:lang w:val="uk-UA"/>
        </w:rPr>
        <w:t>статтею</w:t>
      </w:r>
      <w:r w:rsidRPr="003E43F5">
        <w:rPr>
          <w:lang w:val="uk-UA"/>
        </w:rPr>
        <w:t xml:space="preserve"> процедури рецензування (так зване сліпе подвійне рецензування). Загальний механізм руху статті у межах редакційної колегії наукового видання має такий вигляд: </w:t>
      </w:r>
    </w:p>
    <w:p w14:paraId="403123B7" w14:textId="77777777" w:rsidR="000D333B" w:rsidRPr="003E43F5" w:rsidRDefault="000D333B" w:rsidP="00F00161">
      <w:pPr>
        <w:spacing w:after="0" w:line="300" w:lineRule="auto"/>
        <w:ind w:firstLine="709"/>
        <w:jc w:val="both"/>
        <w:rPr>
          <w:lang w:val="uk-UA"/>
        </w:rPr>
      </w:pPr>
      <w:r w:rsidRPr="003E43F5">
        <w:rPr>
          <w:lang w:val="uk-UA"/>
        </w:rPr>
        <w:t>1) стаття надходить на адресу редакційної колегі</w:t>
      </w:r>
      <w:r w:rsidR="00713E1B" w:rsidRPr="003E43F5">
        <w:rPr>
          <w:lang w:val="uk-UA"/>
        </w:rPr>
        <w:t>ї</w:t>
      </w:r>
      <w:r w:rsidRPr="003E43F5">
        <w:rPr>
          <w:lang w:val="uk-UA"/>
        </w:rPr>
        <w:t>, після чого відповідальний секр</w:t>
      </w:r>
      <w:r w:rsidR="00713E1B" w:rsidRPr="003E43F5">
        <w:rPr>
          <w:lang w:val="uk-UA"/>
        </w:rPr>
        <w:t>е</w:t>
      </w:r>
      <w:r w:rsidRPr="003E43F5">
        <w:rPr>
          <w:lang w:val="uk-UA"/>
        </w:rPr>
        <w:t>тар перевіряє її оформлення на відповідність встановленим вимогам, а також перевіряє документи які її супроводжують. Далі стаття перевіряється на наявність у її змісті некоректно оформлених запозичень (перевірка на плагіат). Крім того, відповідальний секретар з</w:t>
      </w:r>
      <w:r w:rsidRPr="003E43F5">
        <w:rPr>
          <w:rFonts w:eastAsia="Calibri"/>
          <w:lang w:val="uk-UA"/>
        </w:rPr>
        <w:t>’</w:t>
      </w:r>
      <w:r w:rsidRPr="003E43F5">
        <w:rPr>
          <w:lang w:val="uk-UA"/>
        </w:rPr>
        <w:t xml:space="preserve">ясовує факт дотримання автором статті вимоги щодо унікальності наукової публікації (стаття не </w:t>
      </w:r>
      <w:r w:rsidR="00713E1B" w:rsidRPr="003E43F5">
        <w:rPr>
          <w:lang w:val="uk-UA"/>
        </w:rPr>
        <w:t>повинна</w:t>
      </w:r>
      <w:r w:rsidRPr="003E43F5">
        <w:rPr>
          <w:lang w:val="uk-UA"/>
        </w:rPr>
        <w:t xml:space="preserve"> була бути оприлюднена раніше). При виявленні недоліків щодо якості поданих матеріалів, відповідальний секретар наукового видання </w:t>
      </w:r>
      <w:r w:rsidR="00713E1B" w:rsidRPr="003E43F5">
        <w:rPr>
          <w:lang w:val="uk-UA"/>
        </w:rPr>
        <w:t>повідомляє про це</w:t>
      </w:r>
      <w:r w:rsidRPr="003E43F5">
        <w:rPr>
          <w:lang w:val="uk-UA"/>
        </w:rPr>
        <w:t xml:space="preserve"> автор</w:t>
      </w:r>
      <w:r w:rsidR="00713E1B" w:rsidRPr="003E43F5">
        <w:rPr>
          <w:lang w:val="uk-UA"/>
        </w:rPr>
        <w:t>у</w:t>
      </w:r>
      <w:r w:rsidRPr="003E43F5">
        <w:rPr>
          <w:lang w:val="uk-UA"/>
        </w:rPr>
        <w:t xml:space="preserve"> та з</w:t>
      </w:r>
      <w:r w:rsidRPr="003E43F5">
        <w:rPr>
          <w:rFonts w:eastAsia="Calibri"/>
          <w:lang w:val="uk-UA"/>
        </w:rPr>
        <w:t>’</w:t>
      </w:r>
      <w:r w:rsidRPr="003E43F5">
        <w:rPr>
          <w:lang w:val="uk-UA"/>
        </w:rPr>
        <w:t xml:space="preserve">ясовує його можливості (бажання) щодо виправлення помилок та визначає строки їх усунення; </w:t>
      </w:r>
    </w:p>
    <w:p w14:paraId="3833F933" w14:textId="77777777" w:rsidR="000D333B" w:rsidRPr="003E43F5" w:rsidRDefault="000D333B" w:rsidP="00F00161">
      <w:pPr>
        <w:spacing w:after="0" w:line="300" w:lineRule="auto"/>
        <w:ind w:firstLine="709"/>
        <w:jc w:val="both"/>
        <w:rPr>
          <w:lang w:val="uk-UA"/>
        </w:rPr>
      </w:pPr>
      <w:r w:rsidRPr="003E43F5">
        <w:rPr>
          <w:lang w:val="uk-UA"/>
        </w:rPr>
        <w:t xml:space="preserve">2) головний редактор призначає двох рецензентів для оцінювання якості рукопису наукової статті. Відповідальний секретар наукового видання спрямовує на адресу обраних рецензентів електронну версію наукової статті але без позначення П.І.Б. автора та його наукового ступеню, </w:t>
      </w:r>
      <w:r w:rsidR="00713E1B" w:rsidRPr="003E43F5">
        <w:rPr>
          <w:lang w:val="uk-UA"/>
        </w:rPr>
        <w:t>вченого</w:t>
      </w:r>
      <w:r w:rsidRPr="003E43F5">
        <w:rPr>
          <w:lang w:val="uk-UA"/>
        </w:rPr>
        <w:t xml:space="preserve"> звання </w:t>
      </w:r>
      <w:r w:rsidR="00713E1B" w:rsidRPr="003E43F5">
        <w:rPr>
          <w:lang w:val="uk-UA"/>
        </w:rPr>
        <w:t>тощо</w:t>
      </w:r>
      <w:r w:rsidRPr="003E43F5">
        <w:rPr>
          <w:lang w:val="uk-UA"/>
        </w:rPr>
        <w:t xml:space="preserve">. Іншими словами, рецензент не має уявлення про те, хто є автором поданої на рецензію статті. Таке рецензування називають «подвійне сліпе». Кожен рецензент оцінює </w:t>
      </w:r>
      <w:r w:rsidR="00713E1B" w:rsidRPr="003E43F5">
        <w:rPr>
          <w:lang w:val="uk-UA"/>
        </w:rPr>
        <w:t>якість</w:t>
      </w:r>
      <w:r w:rsidRPr="003E43F5">
        <w:rPr>
          <w:lang w:val="uk-UA"/>
        </w:rPr>
        <w:t xml:space="preserve"> поданого рукопису та формулює висновок (прийняти до друку; запропонувати автору </w:t>
      </w:r>
      <w:r w:rsidR="00713E1B" w:rsidRPr="003E43F5">
        <w:rPr>
          <w:lang w:val="uk-UA"/>
        </w:rPr>
        <w:t>перепрацювати</w:t>
      </w:r>
      <w:r w:rsidRPr="003E43F5">
        <w:rPr>
          <w:lang w:val="uk-UA"/>
        </w:rPr>
        <w:t xml:space="preserve"> окремі частини рукопису (конкретно вказується, що саме на думку рецензента слід виправити або покращити); </w:t>
      </w:r>
      <w:r w:rsidR="00713E1B" w:rsidRPr="003E43F5">
        <w:rPr>
          <w:lang w:val="uk-UA"/>
        </w:rPr>
        <w:t>відхилити</w:t>
      </w:r>
      <w:r w:rsidRPr="003E43F5">
        <w:rPr>
          <w:lang w:val="uk-UA"/>
        </w:rPr>
        <w:t xml:space="preserve"> статтю). У разі якщо висновки рецензентів </w:t>
      </w:r>
      <w:r w:rsidR="00713E1B" w:rsidRPr="003E43F5">
        <w:rPr>
          <w:lang w:val="uk-UA"/>
        </w:rPr>
        <w:t>суперечать</w:t>
      </w:r>
      <w:r w:rsidRPr="003E43F5">
        <w:rPr>
          <w:lang w:val="uk-UA"/>
        </w:rPr>
        <w:t xml:space="preserve"> один одному, головний редактор призначає третього </w:t>
      </w:r>
      <w:r w:rsidRPr="003E43F5">
        <w:rPr>
          <w:lang w:val="uk-UA"/>
        </w:rPr>
        <w:lastRenderedPageBreak/>
        <w:t>рецензента, висновок якого буде мати вирішальне значення. Результати рецензування відповідальний секретар наукового видання повідомляє автору та з</w:t>
      </w:r>
      <w:r w:rsidRPr="003E43F5">
        <w:rPr>
          <w:rFonts w:eastAsia="Calibri"/>
          <w:lang w:val="uk-UA"/>
        </w:rPr>
        <w:t>’</w:t>
      </w:r>
      <w:r w:rsidRPr="003E43F5">
        <w:rPr>
          <w:lang w:val="uk-UA"/>
        </w:rPr>
        <w:t xml:space="preserve">ясовує його можливості (бажання) щодо прийняття до уваги рекомендацій рецензентів за напрямом покращення змісту рукопису наукової статті. Після усунення автором виявлених недоліків, рукопис статті </w:t>
      </w:r>
      <w:r w:rsidR="00713E1B" w:rsidRPr="003E43F5">
        <w:rPr>
          <w:lang w:val="uk-UA"/>
        </w:rPr>
        <w:t>направляється</w:t>
      </w:r>
      <w:r w:rsidRPr="003E43F5">
        <w:rPr>
          <w:lang w:val="uk-UA"/>
        </w:rPr>
        <w:t xml:space="preserve"> рецензентам для підтвердження факту виконання рекомендацій;</w:t>
      </w:r>
    </w:p>
    <w:p w14:paraId="3CEBEB93" w14:textId="77777777" w:rsidR="000D333B" w:rsidRPr="003E43F5" w:rsidRDefault="000D333B" w:rsidP="00F00161">
      <w:pPr>
        <w:spacing w:after="0" w:line="300" w:lineRule="auto"/>
        <w:ind w:firstLine="709"/>
        <w:jc w:val="both"/>
        <w:rPr>
          <w:lang w:val="uk-UA"/>
        </w:rPr>
      </w:pPr>
      <w:r w:rsidRPr="003E43F5">
        <w:rPr>
          <w:lang w:val="uk-UA"/>
        </w:rPr>
        <w:t>3) за наявності позитивного рішення рецензентів відповідальний секретар наукового видання подає проект рішення рецензентів на затвердження г</w:t>
      </w:r>
      <w:r w:rsidR="00713E1B" w:rsidRPr="003E43F5">
        <w:rPr>
          <w:lang w:val="uk-UA"/>
        </w:rPr>
        <w:t xml:space="preserve">оловному </w:t>
      </w:r>
      <w:r w:rsidRPr="003E43F5">
        <w:rPr>
          <w:lang w:val="uk-UA"/>
        </w:rPr>
        <w:t>редактору та включає подану статтю до змісту чергового випуску наукового журналу.</w:t>
      </w:r>
    </w:p>
    <w:p w14:paraId="41B93C45" w14:textId="77777777" w:rsidR="000D333B" w:rsidRPr="003E43F5" w:rsidRDefault="000D333B" w:rsidP="00F00161">
      <w:pPr>
        <w:spacing w:after="0" w:line="300" w:lineRule="auto"/>
        <w:ind w:firstLine="709"/>
        <w:jc w:val="both"/>
        <w:rPr>
          <w:bCs/>
          <w:lang w:val="uk-UA"/>
        </w:rPr>
      </w:pPr>
      <w:r w:rsidRPr="003E43F5">
        <w:rPr>
          <w:bCs/>
          <w:lang w:val="uk-UA"/>
        </w:rPr>
        <w:t xml:space="preserve">Кожен з вище наведених етапів потребує часу, що у кінцевому випадку й обумовлює тривалість часу від моменту подання статті до її оприлюднення. </w:t>
      </w:r>
    </w:p>
    <w:p w14:paraId="7A4A030C" w14:textId="77777777" w:rsidR="000D333B" w:rsidRPr="003E43F5" w:rsidRDefault="000D333B" w:rsidP="00F00161">
      <w:pPr>
        <w:tabs>
          <w:tab w:val="left" w:pos="1715"/>
        </w:tabs>
        <w:spacing w:after="0" w:line="300" w:lineRule="auto"/>
        <w:ind w:firstLine="709"/>
        <w:jc w:val="both"/>
        <w:rPr>
          <w:bCs/>
          <w:lang w:val="uk-UA"/>
        </w:rPr>
      </w:pPr>
    </w:p>
    <w:p w14:paraId="0463D75A" w14:textId="77777777" w:rsidR="000D333B" w:rsidRPr="003E43F5" w:rsidRDefault="000D333B" w:rsidP="00F00161">
      <w:pPr>
        <w:spacing w:after="0" w:line="300" w:lineRule="auto"/>
        <w:ind w:firstLine="709"/>
        <w:rPr>
          <w:b/>
          <w:bCs/>
          <w:lang w:val="uk-UA"/>
        </w:rPr>
      </w:pPr>
      <w:r w:rsidRPr="003E43F5">
        <w:rPr>
          <w:b/>
          <w:bCs/>
          <w:lang w:val="uk-UA"/>
        </w:rPr>
        <w:t>2.2. Структура наукової статті</w:t>
      </w:r>
    </w:p>
    <w:p w14:paraId="05495212" w14:textId="77777777" w:rsidR="000D333B" w:rsidRPr="003E43F5" w:rsidRDefault="000D333B" w:rsidP="00F00161">
      <w:pPr>
        <w:spacing w:after="0" w:line="300" w:lineRule="auto"/>
        <w:ind w:firstLine="709"/>
        <w:jc w:val="both"/>
        <w:rPr>
          <w:bCs/>
          <w:lang w:val="uk-UA"/>
        </w:rPr>
      </w:pPr>
      <w:r w:rsidRPr="003E43F5">
        <w:rPr>
          <w:bCs/>
          <w:lang w:val="uk-UA"/>
        </w:rPr>
        <w:t>Постанова Президії Вищої атестаційної комісії України «Про підвищення вимог до фахових видань, внесених до переліків ВАК України» від 15.01.2003 р. № 7-05/1 зобов</w:t>
      </w:r>
      <w:r w:rsidRPr="003E43F5">
        <w:rPr>
          <w:rFonts w:eastAsia="Calibri"/>
          <w:lang w:val="uk-UA"/>
        </w:rPr>
        <w:t>’</w:t>
      </w:r>
      <w:r w:rsidRPr="003E43F5">
        <w:rPr>
          <w:bCs/>
          <w:lang w:val="uk-UA"/>
        </w:rPr>
        <w:t xml:space="preserve">язує </w:t>
      </w:r>
      <w:r w:rsidR="00512A2A" w:rsidRPr="003E43F5">
        <w:rPr>
          <w:bCs/>
          <w:lang w:val="uk-UA"/>
        </w:rPr>
        <w:t>авторів</w:t>
      </w:r>
      <w:r w:rsidRPr="003E43F5">
        <w:rPr>
          <w:bCs/>
          <w:lang w:val="uk-UA"/>
        </w:rPr>
        <w:t xml:space="preserve"> дотримуватись правил структурування наукового тексту у межах статті, яка подається до редколегії наукового фахового видання. Нижче ми </w:t>
      </w:r>
      <w:r w:rsidR="00512A2A" w:rsidRPr="003E43F5">
        <w:rPr>
          <w:bCs/>
          <w:lang w:val="uk-UA"/>
        </w:rPr>
        <w:t>наводимо</w:t>
      </w:r>
      <w:r w:rsidRPr="003E43F5">
        <w:rPr>
          <w:bCs/>
          <w:lang w:val="uk-UA"/>
        </w:rPr>
        <w:t xml:space="preserve"> зміст відповідної постанови.</w:t>
      </w:r>
    </w:p>
    <w:p w14:paraId="68DE1CC2" w14:textId="77777777" w:rsidR="000D333B" w:rsidRPr="003E43F5" w:rsidRDefault="000D333B" w:rsidP="00F00161">
      <w:pPr>
        <w:spacing w:after="0" w:line="300" w:lineRule="auto"/>
        <w:jc w:val="both"/>
        <w:rPr>
          <w:bCs/>
          <w:lang w:val="uk-UA"/>
        </w:rPr>
      </w:pPr>
    </w:p>
    <w:p w14:paraId="2C021C5D" w14:textId="77777777" w:rsidR="000D333B" w:rsidRPr="003E43F5" w:rsidRDefault="000D333B" w:rsidP="00F00161">
      <w:pPr>
        <w:spacing w:after="0" w:line="300" w:lineRule="auto"/>
        <w:jc w:val="center"/>
        <w:rPr>
          <w:lang w:val="uk-UA"/>
        </w:rPr>
      </w:pPr>
      <w:r w:rsidRPr="003E43F5">
        <w:rPr>
          <w:lang w:val="uk-UA"/>
        </w:rPr>
        <w:t>Постанова</w:t>
      </w:r>
    </w:p>
    <w:p w14:paraId="6806E61D" w14:textId="77777777" w:rsidR="00690757" w:rsidRPr="003E43F5" w:rsidRDefault="000D333B" w:rsidP="00F00161">
      <w:pPr>
        <w:spacing w:after="0" w:line="300" w:lineRule="auto"/>
        <w:jc w:val="center"/>
        <w:rPr>
          <w:lang w:val="uk-UA"/>
        </w:rPr>
      </w:pPr>
      <w:r w:rsidRPr="003E43F5">
        <w:rPr>
          <w:lang w:val="uk-UA"/>
        </w:rPr>
        <w:t>Президії Вищої атестаційної комісії України «Про підвищення вимог до фахових видань, внесених до переліків ВАК України» від 15.01.2003 р.</w:t>
      </w:r>
    </w:p>
    <w:p w14:paraId="6BB6C791" w14:textId="77777777" w:rsidR="000D333B" w:rsidRPr="003E43F5" w:rsidRDefault="000D333B" w:rsidP="00F00161">
      <w:pPr>
        <w:spacing w:after="0" w:line="300" w:lineRule="auto"/>
        <w:jc w:val="center"/>
        <w:rPr>
          <w:lang w:val="uk-UA"/>
        </w:rPr>
      </w:pPr>
      <w:r w:rsidRPr="003E43F5">
        <w:rPr>
          <w:lang w:val="uk-UA"/>
        </w:rPr>
        <w:t>№ 7-05/1 [</w:t>
      </w:r>
      <w:r w:rsidR="00690757" w:rsidRPr="003E43F5">
        <w:rPr>
          <w:lang w:val="uk-UA"/>
        </w:rPr>
        <w:t>3</w:t>
      </w:r>
      <w:r w:rsidRPr="003E43F5">
        <w:rPr>
          <w:lang w:val="uk-UA"/>
        </w:rPr>
        <w:t>]</w:t>
      </w:r>
    </w:p>
    <w:p w14:paraId="5E12E821" w14:textId="77777777" w:rsidR="000D333B" w:rsidRPr="003E43F5" w:rsidRDefault="000D333B" w:rsidP="00F00161">
      <w:pPr>
        <w:spacing w:after="0" w:line="300" w:lineRule="auto"/>
        <w:ind w:firstLine="709"/>
        <w:jc w:val="both"/>
        <w:rPr>
          <w:lang w:val="uk-UA"/>
        </w:rPr>
      </w:pPr>
    </w:p>
    <w:p w14:paraId="16602DE8" w14:textId="77777777" w:rsidR="000D333B" w:rsidRPr="003E43F5" w:rsidRDefault="000D333B" w:rsidP="00F00161">
      <w:pPr>
        <w:spacing w:after="0" w:line="300" w:lineRule="auto"/>
        <w:ind w:firstLine="709"/>
        <w:jc w:val="both"/>
        <w:rPr>
          <w:lang w:val="uk-UA"/>
        </w:rPr>
      </w:pPr>
      <w:r w:rsidRPr="003E43F5">
        <w:rPr>
          <w:lang w:val="uk-UA"/>
        </w:rPr>
        <w:t xml:space="preserve">Необхідною передумовою для внесення видань до переліку наукових фахових видань України є їх відповідність вимогам пункту 7 постанови президії ВАК України від 10.02,1999 р. 1-02/3 Про публікації результатів дисертацій на здобуття наукових ступенів доктора і кандидата наук та їх апробацію. Однак окремі установи-засновники таких видань не дотримуються вимог до складу редакційної колегії видань, не організовують належним чином рецензування та відбір статей до друку, не надсилають свої наукові видання до бібліотек, перелік яких затверджено постановою президії ВАК України від 22.05.1997 р. 16/5, тим самим обмежуючи можливість </w:t>
      </w:r>
      <w:r w:rsidRPr="003E43F5">
        <w:rPr>
          <w:lang w:val="uk-UA"/>
        </w:rPr>
        <w:lastRenderedPageBreak/>
        <w:t xml:space="preserve">наукової громадськості знайомитися із результатами дисертаційних досліджень, У зв’язку з цим президія Вищої атестаційної комісії України ПОСТАНОВЛЯЄ: </w:t>
      </w:r>
    </w:p>
    <w:p w14:paraId="02CDD0B0" w14:textId="77777777" w:rsidR="000D333B" w:rsidRPr="003E43F5" w:rsidRDefault="000D333B" w:rsidP="00F00161">
      <w:pPr>
        <w:spacing w:after="0" w:line="300" w:lineRule="auto"/>
        <w:ind w:firstLine="709"/>
        <w:jc w:val="both"/>
        <w:rPr>
          <w:lang w:val="uk-UA"/>
        </w:rPr>
      </w:pPr>
      <w:r w:rsidRPr="003E43F5">
        <w:rPr>
          <w:lang w:val="uk-UA"/>
        </w:rPr>
        <w:t>1. Попередити установи-засновники наукових фахових видань, що у разі відсутності видань у фондах визначених ВАК бібліотек вони будуть вилучені з переліку наукових фахових видань України, в яких дозволяється друкувати результати дисертаційних досліджень.</w:t>
      </w:r>
    </w:p>
    <w:p w14:paraId="2CCB9447" w14:textId="77777777" w:rsidR="000D333B" w:rsidRPr="003E43F5" w:rsidRDefault="000D333B" w:rsidP="00F00161">
      <w:pPr>
        <w:spacing w:after="0" w:line="300" w:lineRule="auto"/>
        <w:ind w:firstLine="709"/>
        <w:jc w:val="both"/>
        <w:rPr>
          <w:lang w:val="uk-UA"/>
        </w:rPr>
      </w:pPr>
      <w:r w:rsidRPr="003E43F5">
        <w:rPr>
          <w:lang w:val="uk-UA"/>
        </w:rPr>
        <w:t xml:space="preserve">2. Установам-засновникам фахових видань оновити склади редакційних колегій так, щоб більшість у них становили фахівці, основним місцем роботи яких є установа-засновник фахового видання. </w:t>
      </w:r>
    </w:p>
    <w:p w14:paraId="1904454F" w14:textId="77777777" w:rsidR="000D333B" w:rsidRPr="003E43F5" w:rsidRDefault="000D333B" w:rsidP="00F00161">
      <w:pPr>
        <w:spacing w:after="0" w:line="300" w:lineRule="auto"/>
        <w:ind w:firstLine="709"/>
        <w:jc w:val="both"/>
        <w:rPr>
          <w:lang w:val="uk-UA"/>
        </w:rPr>
      </w:pPr>
      <w:r w:rsidRPr="003E43F5">
        <w:rPr>
          <w:lang w:val="uk-UA"/>
        </w:rPr>
        <w:t xml:space="preserve">3. Редакційним колегіям організувати належне рецензування та ретельний відбір статей до друку. Зобов'язати їх приймати до друку у виданнях, що виходитимуть у 2003 році та у подальші роки, </w:t>
      </w:r>
      <w:r w:rsidRPr="003E43F5">
        <w:rPr>
          <w:i/>
          <w:lang w:val="uk-UA"/>
        </w:rPr>
        <w:t>лише наукові статті, які мають такі необхідні елементи:</w:t>
      </w:r>
      <w:r w:rsidRPr="003E43F5">
        <w:rPr>
          <w:lang w:val="uk-UA"/>
        </w:rPr>
        <w:t xml:space="preserve"> </w:t>
      </w:r>
    </w:p>
    <w:p w14:paraId="53E3A630"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постановка проблеми у загальному вигляді та її зв’язок із важливими науковими чи практичними завданнями; </w:t>
      </w:r>
    </w:p>
    <w:p w14:paraId="5F6B6C02"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стаття; </w:t>
      </w:r>
    </w:p>
    <w:p w14:paraId="371B6A22"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формулювання цілей статті (постановка завдання); </w:t>
      </w:r>
    </w:p>
    <w:p w14:paraId="31C37949"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виклад основного матеріалу дослідження з повним </w:t>
      </w:r>
      <w:r w:rsidR="00512A2A" w:rsidRPr="003E43F5">
        <w:rPr>
          <w:lang w:val="uk-UA"/>
        </w:rPr>
        <w:t>обґрунтуванням</w:t>
      </w:r>
      <w:r w:rsidRPr="003E43F5">
        <w:rPr>
          <w:lang w:val="uk-UA"/>
        </w:rPr>
        <w:t xml:space="preserve"> отриманих наукових результатів; </w:t>
      </w:r>
    </w:p>
    <w:p w14:paraId="3310C4AE"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висновки з даного дослідження і перспективи подальших розвідок у даному напрямку.</w:t>
      </w:r>
    </w:p>
    <w:p w14:paraId="255614EA" w14:textId="77777777" w:rsidR="000D333B" w:rsidRPr="003E43F5" w:rsidRDefault="000D333B" w:rsidP="00F00161">
      <w:pPr>
        <w:spacing w:after="0" w:line="300" w:lineRule="auto"/>
        <w:ind w:firstLine="709"/>
        <w:jc w:val="both"/>
        <w:rPr>
          <w:lang w:val="uk-UA"/>
        </w:rPr>
      </w:pPr>
      <w:r w:rsidRPr="003E43F5">
        <w:rPr>
          <w:lang w:val="uk-UA"/>
        </w:rPr>
        <w:t>4. Спеціалізованим ученим радам при прийомі до захисту дисертаційних робіт зараховувати статті, подані до друку, починаючи з лютого 2003 року, як фахові лише за умови дотримання вимог до них, викладених у п.3 даної постанови.</w:t>
      </w:r>
    </w:p>
    <w:p w14:paraId="726D1658" w14:textId="77777777" w:rsidR="000D333B" w:rsidRPr="003E43F5" w:rsidRDefault="000D333B" w:rsidP="00F00161">
      <w:pPr>
        <w:spacing w:after="0" w:line="300" w:lineRule="auto"/>
        <w:ind w:firstLine="709"/>
        <w:jc w:val="both"/>
        <w:rPr>
          <w:lang w:val="uk-UA"/>
        </w:rPr>
      </w:pPr>
      <w:r w:rsidRPr="003E43F5">
        <w:rPr>
          <w:lang w:val="uk-UA"/>
        </w:rPr>
        <w:t xml:space="preserve">5. Встановити обов'язковим подання до ВАК України разом із клопотанням про внесення видання до переліку фахових також копії свідоцтва про державну реєстрацію друкованого засобу у Державному комітет інформаційної політики, телебачення та радіомовлення України. </w:t>
      </w:r>
    </w:p>
    <w:p w14:paraId="5DFF16CB" w14:textId="77777777" w:rsidR="000D333B" w:rsidRPr="003E43F5" w:rsidRDefault="000D333B" w:rsidP="00F00161">
      <w:pPr>
        <w:spacing w:after="0" w:line="300" w:lineRule="auto"/>
        <w:ind w:firstLine="709"/>
        <w:jc w:val="both"/>
        <w:rPr>
          <w:lang w:val="uk-UA"/>
        </w:rPr>
      </w:pPr>
      <w:r w:rsidRPr="003E43F5">
        <w:rPr>
          <w:lang w:val="uk-UA"/>
        </w:rPr>
        <w:t>6. Зобов</w:t>
      </w:r>
      <w:r w:rsidRPr="003E43F5">
        <w:rPr>
          <w:rFonts w:eastAsia="Calibri"/>
          <w:lang w:val="uk-UA"/>
        </w:rPr>
        <w:t>’</w:t>
      </w:r>
      <w:r w:rsidRPr="003E43F5">
        <w:rPr>
          <w:lang w:val="uk-UA"/>
        </w:rPr>
        <w:t xml:space="preserve">язати установи, які є засновниками фахових видань, протягом 2003 року надсилати до ВАК України один контрольний примірник видання із супровідним листом. </w:t>
      </w:r>
    </w:p>
    <w:p w14:paraId="1E1A4815" w14:textId="77777777" w:rsidR="000D333B" w:rsidRPr="003E43F5" w:rsidRDefault="000D333B" w:rsidP="00F00161">
      <w:pPr>
        <w:spacing w:after="0" w:line="300" w:lineRule="auto"/>
        <w:ind w:firstLine="709"/>
        <w:jc w:val="both"/>
        <w:rPr>
          <w:lang w:val="uk-UA"/>
        </w:rPr>
      </w:pPr>
      <w:r w:rsidRPr="003E43F5">
        <w:rPr>
          <w:lang w:val="uk-UA"/>
        </w:rPr>
        <w:lastRenderedPageBreak/>
        <w:t>7. Експертним радам ВАК України провести до 1 січня 2004 року аналіз наукового рівня публікацій у фахових виданнях і подати президії ВАК України пропозиції щодо внесення відповідних змін до переліку фахових видань.</w:t>
      </w:r>
    </w:p>
    <w:p w14:paraId="714C1B67" w14:textId="77777777" w:rsidR="000D333B" w:rsidRPr="003E43F5" w:rsidRDefault="000D333B" w:rsidP="00F00161">
      <w:pPr>
        <w:spacing w:after="0" w:line="300" w:lineRule="auto"/>
        <w:ind w:firstLine="709"/>
        <w:jc w:val="both"/>
        <w:rPr>
          <w:lang w:val="uk-UA"/>
        </w:rPr>
      </w:pPr>
    </w:p>
    <w:p w14:paraId="0FC42D17" w14:textId="77777777" w:rsidR="000D333B" w:rsidRPr="003E43F5" w:rsidRDefault="00496313" w:rsidP="00F00161">
      <w:pPr>
        <w:spacing w:after="0" w:line="300" w:lineRule="auto"/>
        <w:ind w:firstLine="709"/>
        <w:jc w:val="both"/>
        <w:rPr>
          <w:bCs/>
          <w:lang w:val="uk-UA"/>
        </w:rPr>
      </w:pPr>
      <w:r w:rsidRPr="003E43F5">
        <w:rPr>
          <w:bCs/>
          <w:lang w:val="uk-UA"/>
        </w:rPr>
        <w:t xml:space="preserve">Приймаючи до уваги вище наведене можемо констатувати той факт, що </w:t>
      </w:r>
      <w:r w:rsidR="000D333B" w:rsidRPr="003E43F5">
        <w:rPr>
          <w:bCs/>
          <w:lang w:val="uk-UA"/>
        </w:rPr>
        <w:t xml:space="preserve">рукопис статті повинен мати: авторство (П.І.Б.); повну назву роботи (назва має бути короткою, однозначною, конкретною, точно відображати тематичну спрямованість наукової статті; формулювання назви наукової статті повинна мати пряму кореляцію з метою дослідження); анотацію та ключові слова (оформлення цих елементів, як правіло, подається українською, російською та англійською мовами); розширену анотацію англійською мовою (обсяг розширеної анотації </w:t>
      </w:r>
      <w:r w:rsidR="00512A2A" w:rsidRPr="003E43F5">
        <w:rPr>
          <w:bCs/>
          <w:lang w:val="uk-UA"/>
        </w:rPr>
        <w:t>визначається</w:t>
      </w:r>
      <w:r w:rsidR="000D333B" w:rsidRPr="003E43F5">
        <w:rPr>
          <w:bCs/>
          <w:lang w:val="uk-UA"/>
        </w:rPr>
        <w:t xml:space="preserve"> редакційними вимогами конкретного наукового видання); список використаної літератури, оформлення якого здійснюється у тому числі і в формате </w:t>
      </w:r>
      <w:r w:rsidR="000D333B" w:rsidRPr="003E43F5">
        <w:rPr>
          <w:bCs/>
        </w:rPr>
        <w:t>References</w:t>
      </w:r>
      <w:r w:rsidR="000D333B" w:rsidRPr="003E43F5">
        <w:rPr>
          <w:bCs/>
          <w:lang w:val="uk-UA"/>
        </w:rPr>
        <w:t>. Слід звернути увагу, що назва статті, так само як і анотація до неї, включаючи ключові слова, повинні дублюватися англійською мовою.</w:t>
      </w:r>
    </w:p>
    <w:p w14:paraId="740289C5" w14:textId="77777777" w:rsidR="000D333B" w:rsidRPr="003E43F5" w:rsidRDefault="00496313" w:rsidP="00F00161">
      <w:pPr>
        <w:tabs>
          <w:tab w:val="left" w:pos="709"/>
        </w:tabs>
        <w:spacing w:after="0" w:line="300" w:lineRule="auto"/>
        <w:ind w:firstLine="709"/>
        <w:jc w:val="both"/>
        <w:rPr>
          <w:bCs/>
          <w:lang w:val="uk-UA"/>
        </w:rPr>
      </w:pPr>
      <w:r w:rsidRPr="003E43F5">
        <w:rPr>
          <w:bCs/>
          <w:lang w:val="uk-UA"/>
        </w:rPr>
        <w:t>Звернемо</w:t>
      </w:r>
      <w:r w:rsidR="000D333B" w:rsidRPr="003E43F5">
        <w:rPr>
          <w:bCs/>
          <w:lang w:val="uk-UA"/>
        </w:rPr>
        <w:t xml:space="preserve"> увагу на особливості оформлення структурних елементів наукової статті та їх приблизний обсяг [</w:t>
      </w:r>
      <w:r w:rsidR="00690757" w:rsidRPr="003E43F5">
        <w:rPr>
          <w:bCs/>
          <w:lang w:val="uk-UA"/>
        </w:rPr>
        <w:t xml:space="preserve">4, </w:t>
      </w:r>
      <w:r w:rsidR="000D333B" w:rsidRPr="003E43F5">
        <w:rPr>
          <w:bCs/>
          <w:lang w:val="uk-UA"/>
        </w:rPr>
        <w:t>с. 193</w:t>
      </w:r>
      <w:r w:rsidR="000D333B" w:rsidRPr="003E43F5">
        <w:rPr>
          <w:rFonts w:eastAsia="Times New Roman"/>
          <w:bCs/>
          <w:lang w:val="uk-UA" w:eastAsia="ru-RU"/>
        </w:rPr>
        <w:t>–</w:t>
      </w:r>
      <w:r w:rsidR="000D333B" w:rsidRPr="003E43F5">
        <w:rPr>
          <w:bCs/>
          <w:lang w:val="uk-UA"/>
        </w:rPr>
        <w:t>194]:</w:t>
      </w:r>
    </w:p>
    <w:p w14:paraId="206C302C" w14:textId="77777777" w:rsidR="000D333B" w:rsidRPr="003E43F5" w:rsidRDefault="000D333B" w:rsidP="00F00161">
      <w:pPr>
        <w:tabs>
          <w:tab w:val="left" w:pos="709"/>
        </w:tabs>
        <w:spacing w:after="0" w:line="300" w:lineRule="auto"/>
        <w:ind w:firstLine="709"/>
        <w:jc w:val="both"/>
        <w:rPr>
          <w:bCs/>
          <w:lang w:val="uk-UA"/>
        </w:rPr>
      </w:pPr>
      <w:r w:rsidRPr="003E43F5">
        <w:rPr>
          <w:bCs/>
          <w:lang w:val="uk-UA"/>
        </w:rPr>
        <w:t xml:space="preserve">1) вступ (постановка наукової проблеми, актуальність, зв'язок з найважливішими завданнями, що постають перед Україною, значення для розвитку певної галузі науки і практики </w:t>
      </w:r>
      <w:r w:rsidRPr="003E43F5">
        <w:rPr>
          <w:rFonts w:eastAsia="Times New Roman"/>
          <w:bCs/>
          <w:lang w:val="uk-UA" w:eastAsia="ru-RU"/>
        </w:rPr>
        <w:t>–</w:t>
      </w:r>
      <w:r w:rsidRPr="003E43F5">
        <w:rPr>
          <w:bCs/>
          <w:lang w:val="uk-UA"/>
        </w:rPr>
        <w:t xml:space="preserve"> 1 абзац або 5</w:t>
      </w:r>
      <w:r w:rsidRPr="003E43F5">
        <w:rPr>
          <w:rFonts w:eastAsia="Times New Roman"/>
          <w:bCs/>
          <w:lang w:val="uk-UA" w:eastAsia="ru-RU"/>
        </w:rPr>
        <w:t>–</w:t>
      </w:r>
      <w:r w:rsidRPr="003E43F5">
        <w:rPr>
          <w:bCs/>
          <w:lang w:val="uk-UA"/>
        </w:rPr>
        <w:t>10 рядків);</w:t>
      </w:r>
    </w:p>
    <w:p w14:paraId="7180C725" w14:textId="77777777" w:rsidR="000D333B" w:rsidRPr="003E43F5" w:rsidRDefault="000D333B" w:rsidP="00F00161">
      <w:pPr>
        <w:spacing w:after="0" w:line="300" w:lineRule="auto"/>
        <w:ind w:firstLine="709"/>
        <w:jc w:val="both"/>
        <w:rPr>
          <w:bCs/>
          <w:lang w:val="uk-UA"/>
        </w:rPr>
      </w:pPr>
      <w:r w:rsidRPr="003E43F5">
        <w:rPr>
          <w:bCs/>
          <w:lang w:val="uk-UA"/>
        </w:rPr>
        <w:t xml:space="preserve">2) основні дослідження і публікації з проблеми, за останній час, на яких спирається автор, </w:t>
      </w:r>
      <w:r w:rsidR="00512A2A" w:rsidRPr="003E43F5">
        <w:rPr>
          <w:bCs/>
          <w:lang w:val="uk-UA"/>
        </w:rPr>
        <w:t>виділення</w:t>
      </w:r>
      <w:r w:rsidRPr="003E43F5">
        <w:rPr>
          <w:bCs/>
          <w:lang w:val="uk-UA"/>
        </w:rPr>
        <w:t xml:space="preserve"> раніше невирішених питань, яким присвячена стаття (0,5</w:t>
      </w:r>
      <w:r w:rsidRPr="003E43F5">
        <w:rPr>
          <w:rFonts w:eastAsia="Times New Roman"/>
          <w:bCs/>
          <w:lang w:val="uk-UA" w:eastAsia="ru-RU"/>
        </w:rPr>
        <w:t>–</w:t>
      </w:r>
      <w:r w:rsidRPr="003E43F5">
        <w:rPr>
          <w:bCs/>
          <w:lang w:val="uk-UA"/>
        </w:rPr>
        <w:t>2 сторінки);</w:t>
      </w:r>
    </w:p>
    <w:p w14:paraId="7464DB5D" w14:textId="77777777" w:rsidR="000D333B" w:rsidRPr="003E43F5" w:rsidRDefault="000D333B" w:rsidP="00F00161">
      <w:pPr>
        <w:tabs>
          <w:tab w:val="left" w:pos="709"/>
        </w:tabs>
        <w:spacing w:after="0" w:line="300" w:lineRule="auto"/>
        <w:ind w:firstLine="709"/>
        <w:jc w:val="both"/>
        <w:rPr>
          <w:bCs/>
          <w:lang w:val="uk-UA"/>
        </w:rPr>
      </w:pPr>
      <w:r w:rsidRPr="003E43F5">
        <w:rPr>
          <w:bCs/>
          <w:lang w:val="uk-UA"/>
        </w:rPr>
        <w:t xml:space="preserve">3) формулювання мети статті (постановка завдання) </w:t>
      </w:r>
      <w:r w:rsidRPr="003E43F5">
        <w:rPr>
          <w:rFonts w:eastAsia="Times New Roman"/>
          <w:bCs/>
          <w:lang w:val="uk-UA" w:eastAsia="ru-RU"/>
        </w:rPr>
        <w:t>–</w:t>
      </w:r>
      <w:r w:rsidRPr="003E43F5">
        <w:rPr>
          <w:bCs/>
          <w:lang w:val="uk-UA"/>
        </w:rPr>
        <w:t xml:space="preserve"> висловлюється головна ідея даної публікації, яка суттєво-відрізняється від сучасних уявлень про проблему, доповнює або поглиблює вже відомі підходи; </w:t>
      </w:r>
      <w:r w:rsidR="00512A2A" w:rsidRPr="003E43F5">
        <w:rPr>
          <w:bCs/>
          <w:lang w:val="uk-UA"/>
        </w:rPr>
        <w:t>звертається</w:t>
      </w:r>
      <w:r w:rsidRPr="003E43F5">
        <w:rPr>
          <w:bCs/>
          <w:lang w:val="uk-UA"/>
        </w:rPr>
        <w:t xml:space="preserve">  увага на введення до наукового обігу нових фактів, висновків, рекомендацій, закономірностей або уточнення відомих раніше, але недостатньо вивчених. Формулювання мети статті повинно мати зв</w:t>
      </w:r>
      <w:r w:rsidRPr="003E43F5">
        <w:rPr>
          <w:rFonts w:eastAsia="Calibri"/>
          <w:lang w:val="uk-UA"/>
        </w:rPr>
        <w:t>’</w:t>
      </w:r>
      <w:r w:rsidRPr="003E43F5">
        <w:rPr>
          <w:bCs/>
          <w:lang w:val="uk-UA"/>
        </w:rPr>
        <w:t>язок зі змістом таких структурних частин наукової публікації, як постановка наукової проблеми та огляд основних публікацій з відповідної теми (1 абзац, або 5</w:t>
      </w:r>
      <w:r w:rsidRPr="003E43F5">
        <w:rPr>
          <w:rFonts w:eastAsia="Times New Roman"/>
          <w:bCs/>
          <w:lang w:val="uk-UA" w:eastAsia="ru-RU"/>
        </w:rPr>
        <w:t>–</w:t>
      </w:r>
      <w:r w:rsidRPr="003E43F5">
        <w:rPr>
          <w:bCs/>
          <w:lang w:val="uk-UA"/>
        </w:rPr>
        <w:t xml:space="preserve">10 рядків). При формулюванні мети статті автор може використовувати такі слова, як: </w:t>
      </w:r>
      <w:r w:rsidRPr="003E43F5">
        <w:rPr>
          <w:rFonts w:eastAsia="Calibri"/>
          <w:lang w:val="uk-UA"/>
        </w:rPr>
        <w:t>дослідити, визначити</w:t>
      </w:r>
      <w:r w:rsidRPr="003E43F5">
        <w:rPr>
          <w:lang w:val="uk-UA"/>
        </w:rPr>
        <w:t>,</w:t>
      </w:r>
      <w:r w:rsidRPr="003E43F5">
        <w:rPr>
          <w:rFonts w:eastAsia="Calibri"/>
          <w:lang w:val="uk-UA"/>
        </w:rPr>
        <w:t xml:space="preserve"> здійснити опис</w:t>
      </w:r>
      <w:r w:rsidRPr="003E43F5">
        <w:rPr>
          <w:lang w:val="uk-UA"/>
        </w:rPr>
        <w:t>,</w:t>
      </w:r>
      <w:r w:rsidRPr="003E43F5">
        <w:rPr>
          <w:rFonts w:eastAsia="Calibri"/>
          <w:lang w:val="uk-UA"/>
        </w:rPr>
        <w:t xml:space="preserve"> узагальнити, систематизувати</w:t>
      </w:r>
      <w:r w:rsidRPr="003E43F5">
        <w:rPr>
          <w:lang w:val="uk-UA"/>
        </w:rPr>
        <w:t>,</w:t>
      </w:r>
      <w:r w:rsidRPr="003E43F5">
        <w:rPr>
          <w:rFonts w:eastAsia="Calibri"/>
          <w:lang w:val="uk-UA"/>
        </w:rPr>
        <w:t xml:space="preserve"> експериментально перевірити тощо</w:t>
      </w:r>
      <w:r w:rsidRPr="003E43F5">
        <w:rPr>
          <w:lang w:val="uk-UA"/>
        </w:rPr>
        <w:t>;</w:t>
      </w:r>
    </w:p>
    <w:p w14:paraId="5C40619D" w14:textId="77777777" w:rsidR="000D333B" w:rsidRPr="003E43F5" w:rsidRDefault="000D333B" w:rsidP="00F00161">
      <w:pPr>
        <w:spacing w:after="0" w:line="300" w:lineRule="auto"/>
        <w:ind w:firstLine="709"/>
        <w:jc w:val="both"/>
        <w:rPr>
          <w:bCs/>
          <w:lang w:val="uk-UA"/>
        </w:rPr>
      </w:pPr>
      <w:r w:rsidRPr="003E43F5">
        <w:rPr>
          <w:bCs/>
          <w:lang w:val="uk-UA"/>
        </w:rPr>
        <w:lastRenderedPageBreak/>
        <w:t xml:space="preserve">4) виклад змісту власного дослідження </w:t>
      </w:r>
      <w:r w:rsidRPr="003E43F5">
        <w:rPr>
          <w:rFonts w:eastAsia="Times New Roman"/>
          <w:bCs/>
          <w:lang w:val="uk-UA" w:eastAsia="ru-RU"/>
        </w:rPr>
        <w:t>–</w:t>
      </w:r>
      <w:r w:rsidRPr="003E43F5">
        <w:rPr>
          <w:bCs/>
          <w:lang w:val="uk-UA"/>
        </w:rPr>
        <w:t xml:space="preserve"> основна частина статті. В ній висвітлюються основні положення і результати наукового дослідження, особисті ідеї, думки, отримані наукові факти тощо (5</w:t>
      </w:r>
      <w:r w:rsidRPr="003E43F5">
        <w:rPr>
          <w:rFonts w:eastAsia="Times New Roman"/>
          <w:bCs/>
          <w:lang w:val="uk-UA" w:eastAsia="ru-RU"/>
        </w:rPr>
        <w:t>–</w:t>
      </w:r>
      <w:r w:rsidRPr="003E43F5">
        <w:rPr>
          <w:bCs/>
          <w:lang w:val="uk-UA"/>
        </w:rPr>
        <w:t xml:space="preserve">6 сторінок). Подання змісту основної частини повинно розбудовуватися за принципами </w:t>
      </w:r>
      <w:r w:rsidRPr="003E43F5">
        <w:rPr>
          <w:rFonts w:eastAsia="Calibri"/>
          <w:bCs/>
          <w:lang w:val="uk-UA"/>
        </w:rPr>
        <w:t>«від відомого до невідомого», «від простого до складного»</w:t>
      </w:r>
      <w:r w:rsidRPr="003E43F5">
        <w:rPr>
          <w:bCs/>
          <w:lang w:val="uk-UA"/>
        </w:rPr>
        <w:t>;</w:t>
      </w:r>
    </w:p>
    <w:p w14:paraId="2CEDB45B" w14:textId="77777777" w:rsidR="000D333B" w:rsidRPr="003E43F5" w:rsidRDefault="000D333B" w:rsidP="00F00161">
      <w:pPr>
        <w:spacing w:after="0" w:line="300" w:lineRule="auto"/>
        <w:ind w:firstLine="709"/>
        <w:jc w:val="both"/>
        <w:rPr>
          <w:bCs/>
          <w:lang w:val="uk-UA"/>
        </w:rPr>
      </w:pPr>
      <w:r w:rsidRPr="003E43F5">
        <w:rPr>
          <w:bCs/>
          <w:lang w:val="uk-UA"/>
        </w:rPr>
        <w:t xml:space="preserve">5) висновок, в якому формулюється </w:t>
      </w:r>
      <w:r w:rsidR="00512A2A" w:rsidRPr="003E43F5">
        <w:rPr>
          <w:bCs/>
          <w:lang w:val="uk-UA"/>
        </w:rPr>
        <w:t>к</w:t>
      </w:r>
      <w:r w:rsidR="00512A2A" w:rsidRPr="003E43F5">
        <w:rPr>
          <w:bCs/>
        </w:rPr>
        <w:t>вінтесенція</w:t>
      </w:r>
      <w:r w:rsidRPr="003E43F5">
        <w:rPr>
          <w:bCs/>
          <w:lang w:val="uk-UA"/>
        </w:rPr>
        <w:t xml:space="preserve"> отриманих автором результатів, а також рекомендації та їх значення для теорії і практики наукової думки тощо (1/3 сторінки).</w:t>
      </w:r>
    </w:p>
    <w:p w14:paraId="362CC540" w14:textId="77777777" w:rsidR="000D333B" w:rsidRPr="003E43F5" w:rsidRDefault="000D333B" w:rsidP="00F00161">
      <w:pPr>
        <w:spacing w:after="0" w:line="300" w:lineRule="auto"/>
        <w:ind w:firstLine="709"/>
        <w:jc w:val="both"/>
        <w:rPr>
          <w:bCs/>
          <w:lang w:val="uk-UA"/>
        </w:rPr>
      </w:pPr>
      <w:r w:rsidRPr="003E43F5">
        <w:rPr>
          <w:bCs/>
          <w:lang w:val="uk-UA"/>
        </w:rPr>
        <w:t xml:space="preserve">Наведені вище розподіли обсягів структурних частин наукової статті є досить умовними, адже цілком зрозуміло що дотримання принципу творчості не передбачає жорстку регламентацію. Разом з тим, автор наукової статті повинен усвідомлювати місце та роль кожної з структурних одиниць наукової статті та формувати їх обсяг відповідно до принципу розумної достатності. </w:t>
      </w:r>
    </w:p>
    <w:p w14:paraId="6E97F8F2" w14:textId="77777777" w:rsidR="000D333B" w:rsidRPr="003E43F5" w:rsidRDefault="000D333B" w:rsidP="00F00161">
      <w:pPr>
        <w:spacing w:after="0" w:line="300" w:lineRule="auto"/>
        <w:ind w:firstLine="709"/>
        <w:jc w:val="both"/>
        <w:rPr>
          <w:lang w:val="uk-UA"/>
        </w:rPr>
      </w:pPr>
      <w:r w:rsidRPr="003E43F5">
        <w:rPr>
          <w:bCs/>
          <w:lang w:val="uk-UA"/>
        </w:rPr>
        <w:t xml:space="preserve">Класичний приклад оформлення змісту наукової статті </w:t>
      </w:r>
      <w:r w:rsidR="002F048B" w:rsidRPr="003E43F5">
        <w:rPr>
          <w:bCs/>
          <w:lang w:val="uk-UA"/>
        </w:rPr>
        <w:t>можна</w:t>
      </w:r>
      <w:r w:rsidRPr="003E43F5">
        <w:rPr>
          <w:bCs/>
          <w:lang w:val="uk-UA"/>
        </w:rPr>
        <w:t xml:space="preserve"> розглянути на прикладі статті Мороз </w:t>
      </w:r>
      <w:r w:rsidR="00CA2404" w:rsidRPr="003E43F5">
        <w:rPr>
          <w:bCs/>
          <w:lang w:val="uk-UA"/>
        </w:rPr>
        <w:t>В.М.</w:t>
      </w:r>
      <w:r w:rsidRPr="003E43F5">
        <w:rPr>
          <w:bCs/>
          <w:lang w:val="uk-UA"/>
        </w:rPr>
        <w:t xml:space="preserve"> «</w:t>
      </w:r>
      <w:r w:rsidR="00CA2404" w:rsidRPr="003E43F5">
        <w:rPr>
          <w:rFonts w:eastAsia="Calibri"/>
          <w:lang w:val="uk-UA"/>
        </w:rPr>
        <w:t>Рейтинг науково-педагогічних працівників, як складова системи державного управління якістю вищої освіти</w:t>
      </w:r>
      <w:r w:rsidRPr="003E43F5">
        <w:rPr>
          <w:bCs/>
          <w:lang w:val="uk-UA"/>
        </w:rPr>
        <w:t>» [</w:t>
      </w:r>
      <w:r w:rsidR="00690757" w:rsidRPr="003E43F5">
        <w:rPr>
          <w:bCs/>
          <w:lang w:val="uk-UA"/>
        </w:rPr>
        <w:t>2</w:t>
      </w:r>
      <w:r w:rsidRPr="003E43F5">
        <w:rPr>
          <w:lang w:val="uk-UA"/>
        </w:rPr>
        <w:t xml:space="preserve">] </w:t>
      </w:r>
      <w:r w:rsidRPr="003E43F5">
        <w:rPr>
          <w:bCs/>
          <w:lang w:val="uk-UA"/>
        </w:rPr>
        <w:t>або статті Мороз С.А. «</w:t>
      </w:r>
      <w:r w:rsidR="00CA2404" w:rsidRPr="003E43F5">
        <w:rPr>
          <w:rFonts w:eastAsia="Calibri"/>
          <w:lang w:val="uk-UA"/>
        </w:rPr>
        <w:t>Оцінювання якості вищої освіти студентами як елемент системи державного контролю за якістю надання освітніх послуг закладами вищої освіти (на прикладі опитування студентів Балтійської Міжнародної Академії, Латвія)</w:t>
      </w:r>
      <w:r w:rsidRPr="003E43F5">
        <w:rPr>
          <w:lang w:val="uk-UA"/>
        </w:rPr>
        <w:t xml:space="preserve">» </w:t>
      </w:r>
      <w:r w:rsidRPr="003E43F5">
        <w:rPr>
          <w:bCs/>
          <w:lang w:val="uk-UA"/>
        </w:rPr>
        <w:t>[</w:t>
      </w:r>
      <w:r w:rsidR="00690757" w:rsidRPr="003E43F5">
        <w:rPr>
          <w:bCs/>
          <w:lang w:val="uk-UA"/>
        </w:rPr>
        <w:t>1</w:t>
      </w:r>
      <w:r w:rsidRPr="003E43F5">
        <w:rPr>
          <w:lang w:val="uk-UA"/>
        </w:rPr>
        <w:t xml:space="preserve">]. </w:t>
      </w:r>
    </w:p>
    <w:p w14:paraId="57364DCE" w14:textId="77777777" w:rsidR="000D333B" w:rsidRPr="003E43F5" w:rsidRDefault="000D333B" w:rsidP="00F00161">
      <w:pPr>
        <w:spacing w:after="0" w:line="300" w:lineRule="auto"/>
        <w:ind w:firstLine="709"/>
        <w:jc w:val="both"/>
        <w:rPr>
          <w:bCs/>
          <w:lang w:val="uk-UA"/>
        </w:rPr>
      </w:pPr>
    </w:p>
    <w:p w14:paraId="5953B545" w14:textId="77777777" w:rsidR="000D333B" w:rsidRPr="003E43F5" w:rsidRDefault="000D333B" w:rsidP="00F00161">
      <w:pPr>
        <w:spacing w:after="0" w:line="300" w:lineRule="auto"/>
        <w:ind w:firstLine="709"/>
        <w:jc w:val="both"/>
        <w:rPr>
          <w:b/>
          <w:bCs/>
          <w:lang w:val="uk-UA"/>
        </w:rPr>
      </w:pPr>
      <w:r w:rsidRPr="003E43F5">
        <w:rPr>
          <w:b/>
          <w:bCs/>
          <w:lang w:val="uk-UA"/>
        </w:rPr>
        <w:t>Завдання для самостійної роботи студентів</w:t>
      </w:r>
    </w:p>
    <w:p w14:paraId="7B5E054F" w14:textId="77777777" w:rsidR="000D333B" w:rsidRPr="003E43F5" w:rsidRDefault="000D333B" w:rsidP="00F00161">
      <w:pPr>
        <w:pStyle w:val="a4"/>
        <w:spacing w:after="0" w:line="300" w:lineRule="auto"/>
        <w:ind w:left="0" w:firstLine="709"/>
        <w:jc w:val="both"/>
        <w:rPr>
          <w:bCs/>
          <w:lang w:val="uk-UA"/>
        </w:rPr>
      </w:pPr>
      <w:r w:rsidRPr="003E43F5">
        <w:rPr>
          <w:bCs/>
          <w:lang w:val="uk-UA"/>
        </w:rPr>
        <w:t>1. Ознайомитись з практикою дотримання правил структурування наукових публікацій на прикладі наукових статей які були оприлюднені у фахових виданнях України.</w:t>
      </w:r>
    </w:p>
    <w:p w14:paraId="60FEA175" w14:textId="77777777" w:rsidR="000D333B" w:rsidRPr="003E43F5" w:rsidRDefault="000D333B" w:rsidP="00F00161">
      <w:pPr>
        <w:spacing w:after="0" w:line="300" w:lineRule="auto"/>
        <w:ind w:firstLine="709"/>
        <w:jc w:val="both"/>
        <w:rPr>
          <w:bCs/>
          <w:lang w:val="uk-UA"/>
        </w:rPr>
      </w:pPr>
      <w:r w:rsidRPr="003E43F5">
        <w:rPr>
          <w:bCs/>
          <w:lang w:val="uk-UA"/>
        </w:rPr>
        <w:t>2. Ознайомитись з методикою написання наукової статті та з</w:t>
      </w:r>
      <w:r w:rsidRPr="003E43F5">
        <w:rPr>
          <w:rFonts w:eastAsia="Calibri"/>
          <w:lang w:val="uk-UA"/>
        </w:rPr>
        <w:t>’</w:t>
      </w:r>
      <w:r w:rsidRPr="003E43F5">
        <w:rPr>
          <w:bCs/>
          <w:lang w:val="uk-UA"/>
        </w:rPr>
        <w:t xml:space="preserve">ясувати порядок отримання витягу з </w:t>
      </w:r>
      <w:r w:rsidR="002F048B" w:rsidRPr="003E43F5">
        <w:rPr>
          <w:bCs/>
          <w:lang w:val="uk-UA"/>
        </w:rPr>
        <w:t>протоколу</w:t>
      </w:r>
      <w:r w:rsidRPr="003E43F5">
        <w:rPr>
          <w:bCs/>
          <w:lang w:val="uk-UA"/>
        </w:rPr>
        <w:t xml:space="preserve"> засідання кафедри щодо рекомендації рукопису наукової статті до публікації у фаховому науковому виданні.</w:t>
      </w:r>
    </w:p>
    <w:p w14:paraId="2384E5CA" w14:textId="77777777" w:rsidR="000D333B" w:rsidRPr="003E43F5" w:rsidRDefault="000D333B" w:rsidP="00F00161">
      <w:pPr>
        <w:spacing w:after="0" w:line="300" w:lineRule="auto"/>
        <w:ind w:firstLine="709"/>
        <w:jc w:val="both"/>
        <w:rPr>
          <w:bCs/>
          <w:lang w:val="uk-UA"/>
        </w:rPr>
      </w:pPr>
      <w:r w:rsidRPr="003E43F5">
        <w:rPr>
          <w:bCs/>
          <w:lang w:val="uk-UA"/>
        </w:rPr>
        <w:t>3. З</w:t>
      </w:r>
      <w:r w:rsidRPr="003E43F5">
        <w:rPr>
          <w:rFonts w:eastAsia="Calibri"/>
          <w:lang w:val="uk-UA"/>
        </w:rPr>
        <w:t>’</w:t>
      </w:r>
      <w:r w:rsidRPr="003E43F5">
        <w:rPr>
          <w:bCs/>
          <w:lang w:val="uk-UA"/>
        </w:rPr>
        <w:t>ясувати відмінності у структуруванні змісту наукової статті від монографії та тез доповіді. Ознайомитись з алгоритмом написання тез доповідей (типова структура тез; алгоритм написання тез; вимоги щодо оформлення тез; типові помилки які допускаються молодими вченими під час підготовки тез). Методика підготовки наукової доповіді.</w:t>
      </w:r>
    </w:p>
    <w:p w14:paraId="3C703985" w14:textId="77777777" w:rsidR="000D333B" w:rsidRPr="003E43F5" w:rsidRDefault="000D333B" w:rsidP="00F00161">
      <w:pPr>
        <w:spacing w:after="0" w:line="300" w:lineRule="auto"/>
        <w:ind w:firstLine="709"/>
        <w:jc w:val="both"/>
        <w:rPr>
          <w:bCs/>
          <w:lang w:val="uk-UA"/>
        </w:rPr>
      </w:pPr>
      <w:r w:rsidRPr="003E43F5">
        <w:rPr>
          <w:bCs/>
          <w:lang w:val="uk-UA"/>
        </w:rPr>
        <w:t xml:space="preserve">4. Розглянути методичні рекомендації щодо організації та проведення наукового дослідження (науково-дослідної роботи) (визначення категорії </w:t>
      </w:r>
      <w:r w:rsidRPr="003E43F5">
        <w:rPr>
          <w:bCs/>
          <w:lang w:val="uk-UA"/>
        </w:rPr>
        <w:lastRenderedPageBreak/>
        <w:t>«науково-дослідна робота»; джерельн</w:t>
      </w:r>
      <w:r w:rsidR="002F048B" w:rsidRPr="003E43F5">
        <w:rPr>
          <w:bCs/>
          <w:lang w:val="uk-UA"/>
        </w:rPr>
        <w:t>а</w:t>
      </w:r>
      <w:r w:rsidRPr="003E43F5">
        <w:rPr>
          <w:bCs/>
          <w:lang w:val="uk-UA"/>
        </w:rPr>
        <w:t xml:space="preserve"> база НДР та її структура; особливості оформлення НДР тощо).</w:t>
      </w:r>
    </w:p>
    <w:p w14:paraId="385B7391" w14:textId="77777777" w:rsidR="00CD436F" w:rsidRPr="003E43F5" w:rsidRDefault="000D333B" w:rsidP="00067DFA">
      <w:pPr>
        <w:spacing w:after="0" w:line="300" w:lineRule="auto"/>
        <w:ind w:firstLine="709"/>
        <w:jc w:val="both"/>
        <w:rPr>
          <w:bCs/>
          <w:lang w:val="uk-UA"/>
        </w:rPr>
      </w:pPr>
      <w:r w:rsidRPr="003E43F5">
        <w:rPr>
          <w:bCs/>
          <w:lang w:val="uk-UA"/>
        </w:rPr>
        <w:t>5. Ознайомитись з алгоритмом написання монографії та особливостями її структурування.</w:t>
      </w:r>
    </w:p>
    <w:p w14:paraId="276D49C2" w14:textId="77777777" w:rsidR="00CD436F" w:rsidRPr="003E43F5" w:rsidRDefault="00CD436F" w:rsidP="00067DFA">
      <w:pPr>
        <w:spacing w:after="0" w:line="300" w:lineRule="auto"/>
        <w:ind w:firstLine="709"/>
        <w:jc w:val="both"/>
        <w:rPr>
          <w:bCs/>
          <w:lang w:val="uk-UA"/>
        </w:rPr>
      </w:pPr>
    </w:p>
    <w:p w14:paraId="26B36747" w14:textId="77777777" w:rsidR="00CD436F" w:rsidRPr="003E43F5" w:rsidRDefault="00CD436F" w:rsidP="00067DFA">
      <w:pPr>
        <w:spacing w:after="0" w:line="300" w:lineRule="auto"/>
        <w:ind w:firstLine="709"/>
        <w:jc w:val="both"/>
        <w:rPr>
          <w:bCs/>
          <w:lang w:val="uk-UA"/>
        </w:rPr>
        <w:sectPr w:rsidR="00CD436F" w:rsidRPr="003E43F5" w:rsidSect="00D455B5">
          <w:headerReference w:type="default" r:id="rId15"/>
          <w:pgSz w:w="11906" w:h="16838"/>
          <w:pgMar w:top="1134" w:right="850" w:bottom="1134" w:left="1701" w:header="708" w:footer="708" w:gutter="0"/>
          <w:cols w:space="708"/>
          <w:docGrid w:linePitch="360"/>
        </w:sectPr>
      </w:pPr>
    </w:p>
    <w:p w14:paraId="4B8DD36D" w14:textId="77777777" w:rsidR="00067DFA" w:rsidRPr="003E43F5" w:rsidRDefault="00067DFA" w:rsidP="00F00161">
      <w:pPr>
        <w:spacing w:after="0" w:line="300" w:lineRule="auto"/>
        <w:ind w:firstLine="709"/>
        <w:jc w:val="both"/>
        <w:rPr>
          <w:b/>
          <w:bCs/>
          <w:lang w:val="uk-UA"/>
        </w:rPr>
      </w:pPr>
    </w:p>
    <w:p w14:paraId="1AF4E520" w14:textId="77777777" w:rsidR="00067DFA" w:rsidRPr="003E43F5" w:rsidRDefault="00067DFA" w:rsidP="00F00161">
      <w:pPr>
        <w:spacing w:after="0" w:line="300" w:lineRule="auto"/>
        <w:ind w:firstLine="709"/>
        <w:jc w:val="both"/>
        <w:rPr>
          <w:b/>
          <w:bCs/>
          <w:lang w:val="uk-UA"/>
        </w:rPr>
      </w:pPr>
    </w:p>
    <w:p w14:paraId="4006BF03" w14:textId="77777777" w:rsidR="00067DFA" w:rsidRPr="003E43F5" w:rsidRDefault="00067DFA" w:rsidP="00F00161">
      <w:pPr>
        <w:spacing w:after="0" w:line="300" w:lineRule="auto"/>
        <w:ind w:firstLine="709"/>
        <w:jc w:val="both"/>
        <w:rPr>
          <w:b/>
          <w:bCs/>
          <w:lang w:val="uk-UA"/>
        </w:rPr>
      </w:pPr>
    </w:p>
    <w:p w14:paraId="5DDAAD61" w14:textId="77777777" w:rsidR="00067DFA" w:rsidRPr="003E43F5" w:rsidRDefault="00067DFA" w:rsidP="00F00161">
      <w:pPr>
        <w:spacing w:after="0" w:line="300" w:lineRule="auto"/>
        <w:ind w:firstLine="709"/>
        <w:jc w:val="both"/>
        <w:rPr>
          <w:b/>
          <w:bCs/>
          <w:lang w:val="uk-UA"/>
        </w:rPr>
      </w:pPr>
    </w:p>
    <w:p w14:paraId="293A5388" w14:textId="77777777" w:rsidR="000D333B" w:rsidRPr="003E43F5" w:rsidRDefault="00A54A87" w:rsidP="00A54A87">
      <w:pPr>
        <w:spacing w:after="0" w:line="300" w:lineRule="auto"/>
        <w:jc w:val="center"/>
        <w:rPr>
          <w:b/>
          <w:bCs/>
          <w:lang w:val="uk-UA"/>
        </w:rPr>
      </w:pPr>
      <w:r w:rsidRPr="003E43F5">
        <w:rPr>
          <w:b/>
          <w:bCs/>
          <w:lang w:val="uk-UA"/>
        </w:rPr>
        <w:t>ТЕМА 3. ОСНОВНІ ВИМОГИ ДО ОФОРМЛЕННЯ ТА ПОДАННЯ НАУКОВИХ ПУБЛІКАЦІЙ</w:t>
      </w:r>
    </w:p>
    <w:p w14:paraId="3DA35475" w14:textId="77777777" w:rsidR="000D333B" w:rsidRPr="003E43F5" w:rsidRDefault="000D333B" w:rsidP="00F00161">
      <w:pPr>
        <w:spacing w:after="0" w:line="300" w:lineRule="auto"/>
        <w:ind w:firstLine="709"/>
        <w:jc w:val="both"/>
        <w:rPr>
          <w:lang w:val="uk-UA"/>
        </w:rPr>
      </w:pPr>
    </w:p>
    <w:p w14:paraId="3DEBF45B" w14:textId="77777777" w:rsidR="00B03DD3" w:rsidRPr="003E43F5" w:rsidRDefault="00B03DD3" w:rsidP="00F00161">
      <w:pPr>
        <w:spacing w:after="0" w:line="300" w:lineRule="auto"/>
        <w:ind w:firstLine="709"/>
        <w:jc w:val="both"/>
        <w:rPr>
          <w:lang w:val="uk-UA"/>
        </w:rPr>
      </w:pPr>
    </w:p>
    <w:p w14:paraId="200A1775" w14:textId="77777777" w:rsidR="00B03DD3"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w:t>
      </w:r>
      <w:r w:rsidR="00F30B2E" w:rsidRPr="003E43F5">
        <w:rPr>
          <w:bCs/>
          <w:lang w:val="uk-UA"/>
        </w:rPr>
        <w:t>розглянути норми та правила подання рукопису наукової публікації на розгляд редакційної колегії наукового фахового видання</w:t>
      </w:r>
      <w:r w:rsidRPr="003E43F5">
        <w:rPr>
          <w:bCs/>
          <w:lang w:val="uk-UA"/>
        </w:rPr>
        <w:t xml:space="preserve">; </w:t>
      </w:r>
      <w:r w:rsidR="00F30B2E" w:rsidRPr="003E43F5">
        <w:rPr>
          <w:bCs/>
          <w:lang w:val="uk-UA"/>
        </w:rPr>
        <w:t>з’ясувати перелік наукових фахових видань України з педагогічної та психологічної галузі наукового знання</w:t>
      </w:r>
      <w:r w:rsidRPr="003E43F5">
        <w:rPr>
          <w:bCs/>
          <w:lang w:val="uk-UA"/>
        </w:rPr>
        <w:t>.</w:t>
      </w:r>
    </w:p>
    <w:p w14:paraId="3E32B986" w14:textId="77777777" w:rsidR="00B03DD3" w:rsidRPr="003E43F5" w:rsidRDefault="00B03DD3" w:rsidP="00B03DD3">
      <w:pPr>
        <w:spacing w:after="0" w:line="300" w:lineRule="auto"/>
        <w:ind w:firstLine="709"/>
        <w:jc w:val="both"/>
        <w:rPr>
          <w:bCs/>
          <w:lang w:val="uk-UA"/>
        </w:rPr>
      </w:pPr>
    </w:p>
    <w:p w14:paraId="3B04113D" w14:textId="77777777" w:rsidR="00B03DD3" w:rsidRPr="003E43F5" w:rsidRDefault="00B03DD3" w:rsidP="00B03DD3">
      <w:pPr>
        <w:spacing w:after="0" w:line="300" w:lineRule="auto"/>
        <w:ind w:firstLine="709"/>
        <w:jc w:val="both"/>
        <w:rPr>
          <w:bCs/>
          <w:lang w:val="uk-UA"/>
        </w:rPr>
      </w:pPr>
    </w:p>
    <w:p w14:paraId="2616168C"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386BB3FB" w14:textId="77777777" w:rsidR="00B03DD3" w:rsidRPr="003E43F5" w:rsidRDefault="00E63BE7" w:rsidP="00B03DD3">
      <w:pPr>
        <w:spacing w:after="0" w:line="300" w:lineRule="auto"/>
        <w:ind w:firstLine="709"/>
        <w:jc w:val="both"/>
        <w:rPr>
          <w:bCs/>
          <w:i/>
          <w:lang w:val="uk-UA"/>
        </w:rPr>
      </w:pPr>
      <w:r w:rsidRPr="003E43F5">
        <w:rPr>
          <w:bCs/>
          <w:i/>
          <w:lang w:val="uk-UA"/>
        </w:rPr>
        <w:t xml:space="preserve">3.1. Типовий зміст вимог до оформлення та подання наукових публікацій (на прикладі </w:t>
      </w:r>
      <w:r w:rsidR="00F04FA8" w:rsidRPr="003E43F5">
        <w:rPr>
          <w:bCs/>
          <w:i/>
          <w:lang w:val="uk-UA"/>
        </w:rPr>
        <w:t>міжнародного електронного наукового фахового видання «Інформаційні технології і засоби навчання»</w:t>
      </w:r>
      <w:r w:rsidRPr="003E43F5">
        <w:rPr>
          <w:bCs/>
          <w:i/>
          <w:lang w:val="uk-UA"/>
        </w:rPr>
        <w:t>)</w:t>
      </w:r>
    </w:p>
    <w:p w14:paraId="16E463BA" w14:textId="77777777" w:rsidR="00E63BE7" w:rsidRPr="003E43F5" w:rsidRDefault="00B03DD3" w:rsidP="00B03DD3">
      <w:pPr>
        <w:spacing w:after="0" w:line="300" w:lineRule="auto"/>
        <w:ind w:firstLine="709"/>
        <w:jc w:val="both"/>
        <w:rPr>
          <w:bCs/>
          <w:lang w:val="uk-UA"/>
        </w:rPr>
      </w:pPr>
      <w:r w:rsidRPr="003E43F5">
        <w:rPr>
          <w:bCs/>
          <w:i/>
          <w:lang w:val="uk-UA"/>
        </w:rPr>
        <w:t xml:space="preserve">Зміст: </w:t>
      </w:r>
      <w:r w:rsidR="00E63BE7" w:rsidRPr="003E43F5">
        <w:rPr>
          <w:bCs/>
          <w:lang w:val="uk-UA"/>
        </w:rPr>
        <w:t>на прикладі</w:t>
      </w:r>
      <w:r w:rsidR="00E63BE7" w:rsidRPr="003E43F5">
        <w:rPr>
          <w:bCs/>
          <w:i/>
          <w:lang w:val="uk-UA"/>
        </w:rPr>
        <w:t xml:space="preserve"> </w:t>
      </w:r>
      <w:r w:rsidR="00E63BE7" w:rsidRPr="003E43F5">
        <w:rPr>
          <w:bCs/>
          <w:lang w:val="uk-UA"/>
        </w:rPr>
        <w:t>вимог редакції науково-практичного журналу «</w:t>
      </w:r>
      <w:r w:rsidR="00F04FA8" w:rsidRPr="003E43F5">
        <w:rPr>
          <w:bCs/>
          <w:i/>
          <w:lang w:val="uk-UA"/>
        </w:rPr>
        <w:t>Інформаційні технології і засоби навчання</w:t>
      </w:r>
      <w:r w:rsidR="00E63BE7" w:rsidRPr="003E43F5">
        <w:rPr>
          <w:bCs/>
          <w:lang w:val="uk-UA"/>
        </w:rPr>
        <w:t>» розглянут</w:t>
      </w:r>
      <w:r w:rsidR="007D6970" w:rsidRPr="003E43F5">
        <w:rPr>
          <w:bCs/>
          <w:lang w:val="uk-UA"/>
        </w:rPr>
        <w:t>о</w:t>
      </w:r>
      <w:r w:rsidR="00E63BE7" w:rsidRPr="003E43F5">
        <w:rPr>
          <w:bCs/>
          <w:lang w:val="uk-UA"/>
        </w:rPr>
        <w:t xml:space="preserve"> зміст норм </w:t>
      </w:r>
      <w:r w:rsidR="00D26078" w:rsidRPr="003E43F5">
        <w:rPr>
          <w:bCs/>
          <w:lang w:val="uk-UA"/>
        </w:rPr>
        <w:t>та</w:t>
      </w:r>
      <w:r w:rsidR="00E63BE7" w:rsidRPr="003E43F5">
        <w:rPr>
          <w:bCs/>
          <w:lang w:val="uk-UA"/>
        </w:rPr>
        <w:t xml:space="preserve"> правил </w:t>
      </w:r>
      <w:r w:rsidR="00D26078" w:rsidRPr="003E43F5">
        <w:rPr>
          <w:bCs/>
          <w:lang w:val="uk-UA"/>
        </w:rPr>
        <w:t>подання рукопису наукової публікації на розгляд редакційної колегії.</w:t>
      </w:r>
    </w:p>
    <w:p w14:paraId="52D28B3E" w14:textId="77777777" w:rsidR="00E63BE7" w:rsidRPr="003E43F5" w:rsidRDefault="00E63BE7" w:rsidP="00E63BE7">
      <w:pPr>
        <w:spacing w:after="0" w:line="300" w:lineRule="auto"/>
        <w:ind w:firstLine="709"/>
        <w:jc w:val="both"/>
        <w:rPr>
          <w:i/>
          <w:lang w:val="uk-UA"/>
        </w:rPr>
      </w:pPr>
      <w:r w:rsidRPr="003E43F5">
        <w:rPr>
          <w:i/>
          <w:lang w:val="uk-UA"/>
        </w:rPr>
        <w:t xml:space="preserve">3.2. Перелік фахових видань </w:t>
      </w:r>
      <w:r w:rsidR="008978C3" w:rsidRPr="003E43F5">
        <w:rPr>
          <w:lang w:val="uk-UA"/>
        </w:rPr>
        <w:t>України, в яких можуть публікуватися результати дисертаційних робіт на здобуття наукових ступенів доктора наук, кандидата наук та ступеня доктора філософії (на прикладі спеціальності 281 «Публічне управління та адміністрування»)</w:t>
      </w:r>
    </w:p>
    <w:p w14:paraId="7234BDF6"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D26078" w:rsidRPr="003E43F5">
        <w:rPr>
          <w:bCs/>
          <w:lang w:val="uk-UA"/>
        </w:rPr>
        <w:t>з’яс</w:t>
      </w:r>
      <w:r w:rsidR="007D6970" w:rsidRPr="003E43F5">
        <w:rPr>
          <w:bCs/>
          <w:lang w:val="uk-UA"/>
        </w:rPr>
        <w:t>овано</w:t>
      </w:r>
      <w:r w:rsidR="00D26078" w:rsidRPr="003E43F5">
        <w:rPr>
          <w:bCs/>
          <w:lang w:val="uk-UA"/>
        </w:rPr>
        <w:t xml:space="preserve"> перелік наукових фахових видань України</w:t>
      </w:r>
      <w:r w:rsidR="008978C3" w:rsidRPr="003E43F5">
        <w:rPr>
          <w:lang w:val="uk-UA"/>
        </w:rPr>
        <w:t xml:space="preserve"> в яких можуть публікуватися результати дисертаційних робіт на здобуття наукових ступенів доктора наук, кандидата наук та ступеня доктора філософії </w:t>
      </w:r>
      <w:r w:rsidR="00D26078" w:rsidRPr="003E43F5">
        <w:rPr>
          <w:bCs/>
          <w:lang w:val="uk-UA"/>
        </w:rPr>
        <w:t>к</w:t>
      </w:r>
      <w:r w:rsidR="00F30B2E" w:rsidRPr="003E43F5">
        <w:rPr>
          <w:bCs/>
          <w:lang w:val="uk-UA"/>
        </w:rPr>
        <w:t xml:space="preserve"> (галузь науки: </w:t>
      </w:r>
      <w:r w:rsidR="008978C3" w:rsidRPr="003E43F5">
        <w:rPr>
          <w:bCs/>
          <w:lang w:val="uk-UA"/>
        </w:rPr>
        <w:t>Публічне управління та адміністрування</w:t>
      </w:r>
      <w:r w:rsidR="00D26078" w:rsidRPr="003E43F5">
        <w:rPr>
          <w:bCs/>
          <w:lang w:val="uk-UA"/>
        </w:rPr>
        <w:t>).</w:t>
      </w:r>
    </w:p>
    <w:p w14:paraId="6C686A8B" w14:textId="77777777" w:rsidR="00B03DD3" w:rsidRPr="003E43F5" w:rsidRDefault="00B03DD3" w:rsidP="00B03DD3">
      <w:pPr>
        <w:spacing w:after="0" w:line="300" w:lineRule="auto"/>
        <w:ind w:firstLine="709"/>
        <w:jc w:val="both"/>
        <w:rPr>
          <w:bCs/>
          <w:lang w:val="uk-UA"/>
        </w:rPr>
      </w:pPr>
    </w:p>
    <w:p w14:paraId="7CCC5126" w14:textId="77777777" w:rsidR="00B03DD3" w:rsidRPr="003E43F5" w:rsidRDefault="00B03DD3" w:rsidP="00B03DD3">
      <w:pPr>
        <w:spacing w:after="0" w:line="300" w:lineRule="auto"/>
        <w:ind w:firstLine="709"/>
        <w:rPr>
          <w:b/>
          <w:bCs/>
          <w:lang w:val="uk-UA"/>
        </w:rPr>
      </w:pPr>
      <w:r w:rsidRPr="003E43F5">
        <w:rPr>
          <w:bCs/>
          <w:i/>
          <w:lang w:val="uk-UA"/>
        </w:rPr>
        <w:t>Список літератури</w:t>
      </w:r>
    </w:p>
    <w:p w14:paraId="45522C58" w14:textId="77777777" w:rsidR="00C57C74" w:rsidRPr="003E43F5" w:rsidRDefault="00C57C74" w:rsidP="00C57C74">
      <w:pPr>
        <w:spacing w:after="0" w:line="300" w:lineRule="auto"/>
        <w:ind w:firstLine="709"/>
        <w:jc w:val="both"/>
        <w:rPr>
          <w:lang w:val="uk-UA"/>
        </w:rPr>
      </w:pPr>
      <w:r w:rsidRPr="003E43F5">
        <w:rPr>
          <w:lang w:val="uk-UA"/>
        </w:rPr>
        <w:t xml:space="preserve">1. </w:t>
      </w:r>
      <w:r w:rsidRPr="003E43F5">
        <w:rPr>
          <w:bCs/>
          <w:lang w:val="uk-UA"/>
        </w:rPr>
        <w:t xml:space="preserve">Керівництво для авторів. </w:t>
      </w:r>
      <w:r w:rsidRPr="003E43F5">
        <w:rPr>
          <w:bCs/>
          <w:i/>
          <w:lang w:val="uk-UA"/>
        </w:rPr>
        <w:t>Інформаційні технології і засоби навчання</w:t>
      </w:r>
      <w:r w:rsidRPr="003E43F5">
        <w:rPr>
          <w:bCs/>
          <w:lang w:val="uk-UA"/>
        </w:rPr>
        <w:t xml:space="preserve">. </w:t>
      </w:r>
      <w:r w:rsidRPr="003E43F5">
        <w:rPr>
          <w:lang w:val="en-US"/>
        </w:rPr>
        <w:t>URL</w:t>
      </w:r>
      <w:r w:rsidRPr="003E43F5">
        <w:t>:</w:t>
      </w:r>
      <w:r w:rsidRPr="003E43F5">
        <w:rPr>
          <w:bCs/>
          <w:lang w:val="uk-UA"/>
        </w:rPr>
        <w:t xml:space="preserve"> </w:t>
      </w:r>
      <w:hyperlink r:id="rId16" w:history="1">
        <w:r w:rsidRPr="003E43F5">
          <w:rPr>
            <w:rStyle w:val="a3"/>
            <w:bCs/>
            <w:color w:val="auto"/>
            <w:lang w:val="uk-UA"/>
          </w:rPr>
          <w:t>https://journal.iitta.gov.ua/index.php/itlt/submissionguide</w:t>
        </w:r>
      </w:hyperlink>
      <w:r w:rsidRPr="003E43F5">
        <w:rPr>
          <w:bCs/>
          <w:lang w:val="uk-UA"/>
        </w:rPr>
        <w:t xml:space="preserve"> </w:t>
      </w:r>
      <w:r w:rsidRPr="003E43F5">
        <w:t xml:space="preserve">(дата </w:t>
      </w:r>
      <w:r w:rsidRPr="003E43F5">
        <w:rPr>
          <w:lang w:val="uk-UA"/>
        </w:rPr>
        <w:t>звернення</w:t>
      </w:r>
      <w:r w:rsidRPr="003E43F5">
        <w:t>: 15.</w:t>
      </w:r>
      <w:r w:rsidRPr="003E43F5">
        <w:rPr>
          <w:lang w:val="uk-UA"/>
        </w:rPr>
        <w:t>07</w:t>
      </w:r>
      <w:r w:rsidRPr="003E43F5">
        <w:t>.20</w:t>
      </w:r>
      <w:r w:rsidRPr="003E43F5">
        <w:rPr>
          <w:lang w:val="uk-UA"/>
        </w:rPr>
        <w:t>22</w:t>
      </w:r>
      <w:r w:rsidRPr="003E43F5">
        <w:t>)</w:t>
      </w:r>
    </w:p>
    <w:p w14:paraId="7C7C0A73" w14:textId="77777777" w:rsidR="00C57C74" w:rsidRPr="003E43F5" w:rsidRDefault="00C57C74" w:rsidP="00C57C74">
      <w:pPr>
        <w:spacing w:after="0" w:line="300" w:lineRule="auto"/>
        <w:ind w:firstLine="709"/>
        <w:jc w:val="both"/>
        <w:rPr>
          <w:bCs/>
          <w:lang w:val="uk-UA"/>
        </w:rPr>
      </w:pPr>
      <w:r w:rsidRPr="003E43F5">
        <w:rPr>
          <w:lang w:val="uk-UA"/>
        </w:rPr>
        <w:lastRenderedPageBreak/>
        <w:t>2. О. Боженко, Ю. Корян, М. Федорець. Міжнародні стилі цитування та посилання в наукових роботах : методичні рекомендації. Київ : УБА, 2016. 117 с.</w:t>
      </w:r>
    </w:p>
    <w:p w14:paraId="3DA9DFDA" w14:textId="77777777" w:rsidR="00C57C74" w:rsidRPr="003E43F5" w:rsidRDefault="00C57C74" w:rsidP="00C57C74">
      <w:pPr>
        <w:spacing w:after="0" w:line="300" w:lineRule="auto"/>
        <w:ind w:firstLine="709"/>
        <w:jc w:val="both"/>
        <w:rPr>
          <w:lang w:val="uk-UA"/>
        </w:rPr>
      </w:pPr>
      <w:r w:rsidRPr="003E43F5">
        <w:rPr>
          <w:bCs/>
          <w:lang w:val="uk-UA"/>
        </w:rPr>
        <w:t xml:space="preserve">3. </w:t>
      </w:r>
      <w:r w:rsidRPr="003E43F5">
        <w:rPr>
          <w:lang w:val="uk-UA"/>
        </w:rPr>
        <w:t xml:space="preserve">Про рішення з питань присудження наукових ступенів і присвоєння вчених звань та внесення змін до наказу Міністерства освіти і науки України від 7 квітня 2022 року № 320 : </w:t>
      </w:r>
      <w:r w:rsidRPr="003E43F5">
        <w:rPr>
          <w:bCs/>
          <w:lang w:val="uk-UA"/>
        </w:rPr>
        <w:t xml:space="preserve">Наказ Міністерства освіти і науки України від </w:t>
      </w:r>
      <w:r w:rsidRPr="003E43F5">
        <w:rPr>
          <w:lang w:val="uk-UA"/>
        </w:rPr>
        <w:t xml:space="preserve">06.06.2022 № 530. </w:t>
      </w:r>
      <w:r w:rsidRPr="003E43F5">
        <w:rPr>
          <w:lang w:val="en-US"/>
        </w:rPr>
        <w:t>URL</w:t>
      </w:r>
      <w:r w:rsidRPr="003E43F5">
        <w:t>:</w:t>
      </w:r>
      <w:r w:rsidRPr="003E43F5">
        <w:rPr>
          <w:lang w:val="uk-UA"/>
        </w:rPr>
        <w:t xml:space="preserve"> </w:t>
      </w:r>
      <w:hyperlink r:id="rId17" w:history="1">
        <w:r w:rsidRPr="003E43F5">
          <w:rPr>
            <w:rStyle w:val="a3"/>
            <w:color w:val="auto"/>
            <w:lang w:val="uk-UA"/>
          </w:rPr>
          <w:t>https://mon.gov.ua/ua/npa/pro-zatverdzhennya-rishen-atestacijnoyi-kolegiyi-ministerstva-530-06062022</w:t>
        </w:r>
      </w:hyperlink>
      <w:r w:rsidRPr="003E43F5">
        <w:rPr>
          <w:lang w:val="uk-UA"/>
        </w:rPr>
        <w:t xml:space="preserve"> </w:t>
      </w:r>
      <w:r w:rsidRPr="003E43F5">
        <w:t xml:space="preserve">(дата </w:t>
      </w:r>
      <w:r w:rsidRPr="003E43F5">
        <w:rPr>
          <w:lang w:val="uk-UA"/>
        </w:rPr>
        <w:t>звернення</w:t>
      </w:r>
      <w:r w:rsidRPr="003E43F5">
        <w:t>: 15.</w:t>
      </w:r>
      <w:r w:rsidRPr="003E43F5">
        <w:rPr>
          <w:lang w:val="uk-UA"/>
        </w:rPr>
        <w:t>06</w:t>
      </w:r>
      <w:r w:rsidRPr="003E43F5">
        <w:t>.20</w:t>
      </w:r>
      <w:r w:rsidRPr="003E43F5">
        <w:rPr>
          <w:lang w:val="uk-UA"/>
        </w:rPr>
        <w:t>22</w:t>
      </w:r>
      <w:r w:rsidRPr="003E43F5">
        <w:t>)</w:t>
      </w:r>
    </w:p>
    <w:p w14:paraId="38FD949F" w14:textId="77777777" w:rsidR="00B03DD3" w:rsidRPr="003E43F5" w:rsidRDefault="00B03DD3" w:rsidP="00F00161">
      <w:pPr>
        <w:spacing w:after="0" w:line="300" w:lineRule="auto"/>
        <w:ind w:firstLine="709"/>
        <w:jc w:val="both"/>
        <w:rPr>
          <w:lang w:val="uk-UA"/>
        </w:rPr>
      </w:pPr>
    </w:p>
    <w:p w14:paraId="733B7D36" w14:textId="77777777" w:rsidR="00B03DD3" w:rsidRPr="003E43F5" w:rsidRDefault="00B03DD3" w:rsidP="00F00161">
      <w:pPr>
        <w:spacing w:after="0" w:line="300" w:lineRule="auto"/>
        <w:ind w:firstLine="709"/>
        <w:jc w:val="both"/>
        <w:rPr>
          <w:lang w:val="uk-UA"/>
        </w:rPr>
      </w:pPr>
    </w:p>
    <w:p w14:paraId="4C3F7E92" w14:textId="77777777" w:rsidR="000D333B" w:rsidRPr="003E43F5" w:rsidRDefault="000D333B" w:rsidP="00F00990">
      <w:pPr>
        <w:spacing w:line="300" w:lineRule="auto"/>
        <w:ind w:firstLine="709"/>
        <w:jc w:val="both"/>
        <w:rPr>
          <w:b/>
          <w:bCs/>
          <w:lang w:val="uk-UA"/>
        </w:rPr>
      </w:pPr>
      <w:r w:rsidRPr="003E43F5">
        <w:rPr>
          <w:b/>
          <w:lang w:val="uk-UA"/>
        </w:rPr>
        <w:t xml:space="preserve">3.1. Типовий зміст вимог до оформлення та подання наукових публікацій </w:t>
      </w:r>
      <w:r w:rsidR="008978C3" w:rsidRPr="003E43F5">
        <w:rPr>
          <w:bCs/>
          <w:i/>
          <w:lang w:val="uk-UA"/>
        </w:rPr>
        <w:t>(на прикладі міжнародного електронного наукового фахового видання «Інформаційні технології і засоби навчання»)</w:t>
      </w:r>
    </w:p>
    <w:p w14:paraId="3AE78DEB" w14:textId="77777777" w:rsidR="000D333B" w:rsidRPr="003E43F5" w:rsidRDefault="000D333B" w:rsidP="00F00161">
      <w:pPr>
        <w:pStyle w:val="Heading"/>
        <w:widowControl/>
        <w:spacing w:line="300" w:lineRule="auto"/>
        <w:rPr>
          <w:sz w:val="24"/>
        </w:rPr>
      </w:pPr>
    </w:p>
    <w:p w14:paraId="603C32E8" w14:textId="77777777" w:rsidR="000D333B" w:rsidRPr="003E43F5" w:rsidRDefault="008070F5" w:rsidP="00F00161">
      <w:pPr>
        <w:pStyle w:val="Heading"/>
        <w:widowControl/>
        <w:spacing w:line="300" w:lineRule="auto"/>
        <w:rPr>
          <w:b w:val="0"/>
          <w:szCs w:val="28"/>
        </w:rPr>
      </w:pPr>
      <w:r w:rsidRPr="003E43F5">
        <w:rPr>
          <w:b w:val="0"/>
          <w:szCs w:val="28"/>
        </w:rPr>
        <w:t>Вимоги</w:t>
      </w:r>
    </w:p>
    <w:p w14:paraId="0079D383" w14:textId="77777777" w:rsidR="000D333B" w:rsidRPr="003E43F5" w:rsidRDefault="000D333B" w:rsidP="008A7358">
      <w:pPr>
        <w:spacing w:after="0" w:line="300" w:lineRule="auto"/>
        <w:jc w:val="center"/>
        <w:rPr>
          <w:lang w:val="uk-UA"/>
        </w:rPr>
      </w:pPr>
      <w:r w:rsidRPr="003E43F5">
        <w:rPr>
          <w:lang w:val="uk-UA"/>
        </w:rPr>
        <w:t xml:space="preserve">до рукописів статей, що подаються до </w:t>
      </w:r>
      <w:r w:rsidR="003358F2" w:rsidRPr="003E43F5">
        <w:rPr>
          <w:bCs/>
          <w:i/>
          <w:lang w:val="uk-UA"/>
        </w:rPr>
        <w:t>міжнародного електронного наукового фахового видання «Інформаційні технології і засоби навчання»</w:t>
      </w:r>
      <w:r w:rsidR="003358F2" w:rsidRPr="003E43F5">
        <w:rPr>
          <w:lang w:val="uk-UA"/>
        </w:rPr>
        <w:t xml:space="preserve"> </w:t>
      </w:r>
      <w:r w:rsidRPr="003E43F5">
        <w:rPr>
          <w:lang w:val="uk-UA"/>
        </w:rPr>
        <w:t>[1]</w:t>
      </w:r>
    </w:p>
    <w:p w14:paraId="5CB40B46" w14:textId="77777777" w:rsidR="000D333B" w:rsidRPr="003E43F5" w:rsidRDefault="000D333B" w:rsidP="00F00161">
      <w:pPr>
        <w:spacing w:after="0" w:line="300" w:lineRule="auto"/>
        <w:ind w:firstLine="567"/>
        <w:jc w:val="both"/>
        <w:rPr>
          <w:lang w:val="uk-UA"/>
        </w:rPr>
      </w:pPr>
    </w:p>
    <w:p w14:paraId="02216F9A" w14:textId="77777777" w:rsidR="008A7358" w:rsidRPr="003E43F5" w:rsidRDefault="008A7358" w:rsidP="00DD1D76">
      <w:pPr>
        <w:spacing w:after="0" w:line="300" w:lineRule="auto"/>
        <w:ind w:firstLine="709"/>
        <w:jc w:val="both"/>
        <w:rPr>
          <w:i/>
          <w:lang w:val="uk-UA"/>
        </w:rPr>
      </w:pPr>
      <w:r w:rsidRPr="003E43F5">
        <w:rPr>
          <w:i/>
          <w:lang w:val="uk-UA"/>
        </w:rPr>
        <w:t>1. Загальна інформація про наукове видання</w:t>
      </w:r>
    </w:p>
    <w:p w14:paraId="57C3067D"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sz w:val="28"/>
          <w:szCs w:val="28"/>
          <w:lang w:val="uk-UA"/>
        </w:rPr>
        <w:t>Міжнародне електронне наукове фахове видання «Інформаційні технології і засоби навчання» висвітлює науково-практичні питання побудови і використання комп’ютерно орієнтованого освітнього середовища; ІКТ навчального, наукового та управлінського призначення; новітніх ІКТ- засобів освітньої діяльності.</w:t>
      </w:r>
    </w:p>
    <w:p w14:paraId="6FDCD54F"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sz w:val="28"/>
          <w:szCs w:val="28"/>
        </w:rPr>
        <w:t>Журнал внесено до "Переліку наукових фахових видань України". Міністерством освіти і науки України електронному фаховому виданню присвоєно</w:t>
      </w:r>
      <w:r w:rsidR="00C17E78" w:rsidRPr="003E43F5">
        <w:rPr>
          <w:sz w:val="28"/>
          <w:szCs w:val="28"/>
          <w:lang w:val="uk-UA"/>
        </w:rPr>
        <w:t xml:space="preserve"> </w:t>
      </w:r>
      <w:r w:rsidRPr="003E43F5">
        <w:rPr>
          <w:rFonts w:eastAsiaTheme="majorEastAsia"/>
          <w:sz w:val="28"/>
          <w:szCs w:val="28"/>
        </w:rPr>
        <w:t>категорію «А»</w:t>
      </w:r>
      <w:r w:rsidRPr="003E43F5">
        <w:rPr>
          <w:sz w:val="28"/>
          <w:szCs w:val="28"/>
        </w:rPr>
        <w:t> у галузі знань </w:t>
      </w:r>
      <w:r w:rsidRPr="003E43F5">
        <w:rPr>
          <w:rStyle w:val="af4"/>
          <w:sz w:val="28"/>
          <w:szCs w:val="28"/>
        </w:rPr>
        <w:t>01 Освіта/Педагогіка</w:t>
      </w:r>
      <w:r w:rsidRPr="003E43F5">
        <w:rPr>
          <w:sz w:val="28"/>
          <w:szCs w:val="28"/>
        </w:rPr>
        <w:t> за спеціальностями – 011, 012, 013, 014, 015, 016, 017, а також </w:t>
      </w:r>
      <w:r w:rsidRPr="003E43F5">
        <w:rPr>
          <w:rStyle w:val="af4"/>
          <w:sz w:val="28"/>
          <w:szCs w:val="28"/>
        </w:rPr>
        <w:t>12 Інформаційні технології</w:t>
      </w:r>
      <w:r w:rsidRPr="003E43F5">
        <w:rPr>
          <w:sz w:val="28"/>
          <w:szCs w:val="28"/>
        </w:rPr>
        <w:t>, за спеціальністю 126 (Наказ МОН України №1412 від 18.12.2018).</w:t>
      </w:r>
    </w:p>
    <w:p w14:paraId="05F017C3"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Тематика:</w:t>
      </w:r>
      <w:r w:rsidR="00C17E78" w:rsidRPr="003E43F5">
        <w:rPr>
          <w:b/>
          <w:sz w:val="28"/>
          <w:szCs w:val="28"/>
          <w:lang w:val="uk-UA"/>
        </w:rPr>
        <w:t xml:space="preserve"> </w:t>
      </w:r>
      <w:r w:rsidRPr="003E43F5">
        <w:rPr>
          <w:sz w:val="28"/>
          <w:szCs w:val="28"/>
          <w:lang w:val="uk-UA"/>
        </w:rPr>
        <w:t>ІКТ навчання, ІКТ підтримки педагогічних досліджень, ІКТ управління в освіті, комп’ютерно-орієнтовані засоби навчання.</w:t>
      </w:r>
    </w:p>
    <w:p w14:paraId="66CC4238"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Наукова сфера:</w:t>
      </w:r>
      <w:r w:rsidR="00C17E78" w:rsidRPr="003E43F5">
        <w:rPr>
          <w:sz w:val="28"/>
          <w:szCs w:val="28"/>
          <w:lang w:val="uk-UA"/>
        </w:rPr>
        <w:t xml:space="preserve"> </w:t>
      </w:r>
      <w:r w:rsidRPr="003E43F5">
        <w:rPr>
          <w:sz w:val="28"/>
          <w:szCs w:val="28"/>
          <w:lang w:val="uk-UA"/>
        </w:rPr>
        <w:t>педагогічні науки</w:t>
      </w:r>
    </w:p>
    <w:p w14:paraId="451548E4"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Мова рукопису:</w:t>
      </w:r>
      <w:r w:rsidR="00C17E78" w:rsidRPr="003E43F5">
        <w:rPr>
          <w:sz w:val="28"/>
          <w:szCs w:val="28"/>
          <w:lang w:val="uk-UA"/>
        </w:rPr>
        <w:t xml:space="preserve"> </w:t>
      </w:r>
      <w:r w:rsidRPr="003E43F5">
        <w:rPr>
          <w:sz w:val="28"/>
          <w:szCs w:val="28"/>
          <w:lang w:val="uk-UA"/>
        </w:rPr>
        <w:t>українська, англійська</w:t>
      </w:r>
    </w:p>
    <w:p w14:paraId="5C9A37E8"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Періодичність публікації:</w:t>
      </w:r>
      <w:r w:rsidR="00C17E78" w:rsidRPr="003E43F5">
        <w:rPr>
          <w:rStyle w:val="aa"/>
          <w:sz w:val="28"/>
          <w:szCs w:val="28"/>
          <w:lang w:val="uk-UA"/>
        </w:rPr>
        <w:t xml:space="preserve"> </w:t>
      </w:r>
      <w:r w:rsidR="00C17E78" w:rsidRPr="003E43F5">
        <w:rPr>
          <w:rStyle w:val="aa"/>
          <w:b w:val="0"/>
          <w:sz w:val="28"/>
          <w:szCs w:val="28"/>
          <w:lang w:val="uk-UA"/>
        </w:rPr>
        <w:t>шість</w:t>
      </w:r>
      <w:r w:rsidRPr="003E43F5">
        <w:rPr>
          <w:sz w:val="28"/>
          <w:szCs w:val="28"/>
          <w:lang w:val="uk-UA"/>
        </w:rPr>
        <w:t xml:space="preserve"> випусків на рік</w:t>
      </w:r>
    </w:p>
    <w:p w14:paraId="235F9A65" w14:textId="77777777" w:rsidR="00DD1D76"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Рік заснування:</w:t>
      </w:r>
      <w:r w:rsidR="00C17E78" w:rsidRPr="003E43F5">
        <w:rPr>
          <w:rStyle w:val="aa"/>
          <w:b w:val="0"/>
          <w:sz w:val="28"/>
          <w:szCs w:val="28"/>
          <w:lang w:val="uk-UA"/>
        </w:rPr>
        <w:t xml:space="preserve"> </w:t>
      </w:r>
      <w:r w:rsidRPr="003E43F5">
        <w:rPr>
          <w:sz w:val="28"/>
          <w:szCs w:val="28"/>
          <w:lang w:val="uk-UA"/>
        </w:rPr>
        <w:t>2006</w:t>
      </w:r>
      <w:r w:rsidRPr="003E43F5">
        <w:rPr>
          <w:sz w:val="28"/>
          <w:szCs w:val="28"/>
        </w:rPr>
        <w:t> </w:t>
      </w:r>
      <w:r w:rsidRPr="003E43F5">
        <w:rPr>
          <w:sz w:val="28"/>
          <w:szCs w:val="28"/>
          <w:lang w:val="uk-UA"/>
        </w:rPr>
        <w:t xml:space="preserve"> </w:t>
      </w:r>
      <w:r w:rsidRPr="003E43F5">
        <w:rPr>
          <w:sz w:val="28"/>
          <w:szCs w:val="28"/>
        </w:rPr>
        <w:t> </w:t>
      </w:r>
      <w:r w:rsidRPr="003E43F5">
        <w:rPr>
          <w:sz w:val="28"/>
          <w:szCs w:val="28"/>
          <w:lang w:val="uk-UA"/>
        </w:rPr>
        <w:t xml:space="preserve"> </w:t>
      </w:r>
      <w:r w:rsidRPr="003E43F5">
        <w:rPr>
          <w:sz w:val="28"/>
          <w:szCs w:val="28"/>
        </w:rPr>
        <w:t> </w:t>
      </w:r>
      <w:r w:rsidRPr="003E43F5">
        <w:rPr>
          <w:sz w:val="28"/>
          <w:szCs w:val="28"/>
          <w:lang w:val="uk-UA"/>
        </w:rPr>
        <w:t xml:space="preserve"> </w:t>
      </w:r>
      <w:r w:rsidRPr="003E43F5">
        <w:rPr>
          <w:sz w:val="28"/>
          <w:szCs w:val="28"/>
        </w:rPr>
        <w:t>  </w:t>
      </w:r>
      <w:r w:rsidRPr="003E43F5">
        <w:rPr>
          <w:rStyle w:val="aa"/>
          <w:b w:val="0"/>
          <w:sz w:val="28"/>
          <w:szCs w:val="28"/>
          <w:lang w:val="uk-UA"/>
        </w:rPr>
        <w:t>УДК</w:t>
      </w:r>
      <w:r w:rsidRPr="003E43F5">
        <w:rPr>
          <w:b/>
          <w:sz w:val="28"/>
          <w:szCs w:val="28"/>
        </w:rPr>
        <w:t> </w:t>
      </w:r>
      <w:r w:rsidRPr="003E43F5">
        <w:rPr>
          <w:sz w:val="28"/>
          <w:szCs w:val="28"/>
          <w:lang w:val="uk-UA"/>
        </w:rPr>
        <w:t>37:004</w:t>
      </w:r>
    </w:p>
    <w:p w14:paraId="25B2E9BD" w14:textId="77777777" w:rsidR="00DD1D76" w:rsidRPr="003E43F5" w:rsidRDefault="00DD1D76" w:rsidP="00C17E78">
      <w:pPr>
        <w:shd w:val="clear" w:color="auto" w:fill="FFFFFF"/>
        <w:spacing w:after="0" w:line="300" w:lineRule="auto"/>
        <w:ind w:firstLine="709"/>
        <w:jc w:val="both"/>
        <w:rPr>
          <w:lang w:val="uk-UA"/>
        </w:rPr>
      </w:pPr>
      <w:r w:rsidRPr="003E43F5">
        <w:rPr>
          <w:rStyle w:val="aa"/>
          <w:b w:val="0"/>
          <w:lang w:val="uk-UA"/>
        </w:rPr>
        <w:lastRenderedPageBreak/>
        <w:t>Рейтинги:</w:t>
      </w:r>
      <w:r w:rsidR="00C17E78" w:rsidRPr="003E43F5">
        <w:rPr>
          <w:b/>
          <w:lang w:val="uk-UA"/>
        </w:rPr>
        <w:t xml:space="preserve"> </w:t>
      </w:r>
      <w:r w:rsidRPr="003E43F5">
        <w:rPr>
          <w:lang w:val="uk-UA"/>
        </w:rPr>
        <w:t xml:space="preserve">1 місце у Топ 100 </w:t>
      </w:r>
      <w:r w:rsidR="00C17E78" w:rsidRPr="003E43F5">
        <w:rPr>
          <w:lang w:val="uk-UA"/>
        </w:rPr>
        <w:t>«</w:t>
      </w:r>
      <w:r w:rsidRPr="003E43F5">
        <w:rPr>
          <w:lang w:val="uk-UA"/>
        </w:rPr>
        <w:t xml:space="preserve">Найкращі публікації </w:t>
      </w:r>
      <w:r w:rsidR="00C17E78" w:rsidRPr="003E43F5">
        <w:rPr>
          <w:lang w:val="uk-UA"/>
        </w:rPr>
        <w:t>–</w:t>
      </w:r>
      <w:r w:rsidRPr="003E43F5">
        <w:rPr>
          <w:lang w:val="uk-UA"/>
        </w:rPr>
        <w:t xml:space="preserve"> українська</w:t>
      </w:r>
      <w:r w:rsidR="00C17E78" w:rsidRPr="003E43F5">
        <w:rPr>
          <w:lang w:val="uk-UA"/>
        </w:rPr>
        <w:t>»</w:t>
      </w:r>
      <w:r w:rsidRPr="003E43F5">
        <w:rPr>
          <w:lang w:val="uk-UA"/>
        </w:rPr>
        <w:t xml:space="preserve"> (</w:t>
      </w:r>
      <w:r w:rsidRPr="003E43F5">
        <w:t>Google</w:t>
      </w:r>
      <w:r w:rsidRPr="003E43F5">
        <w:rPr>
          <w:lang w:val="uk-UA"/>
        </w:rPr>
        <w:t xml:space="preserve"> </w:t>
      </w:r>
      <w:r w:rsidRPr="003E43F5">
        <w:t>Scholar</w:t>
      </w:r>
      <w:r w:rsidRPr="003E43F5">
        <w:rPr>
          <w:lang w:val="uk-UA"/>
        </w:rPr>
        <w:t>)</w:t>
      </w:r>
    </w:p>
    <w:p w14:paraId="5BBDB15B" w14:textId="77777777" w:rsidR="00DD1D76" w:rsidRPr="003E43F5" w:rsidRDefault="00DD1D76" w:rsidP="00C17E78">
      <w:pPr>
        <w:shd w:val="clear" w:color="auto" w:fill="FFFFFF"/>
        <w:spacing w:after="0" w:line="300" w:lineRule="auto"/>
        <w:ind w:firstLine="709"/>
        <w:jc w:val="both"/>
        <w:rPr>
          <w:lang w:val="uk-UA"/>
        </w:rPr>
      </w:pPr>
      <w:r w:rsidRPr="003E43F5">
        <w:rPr>
          <w:rStyle w:val="aa"/>
          <w:b w:val="0"/>
          <w:lang w:val="uk-UA"/>
        </w:rPr>
        <w:t>Засновники:</w:t>
      </w:r>
      <w:r w:rsidRPr="003E43F5">
        <w:rPr>
          <w:rStyle w:val="aa"/>
        </w:rPr>
        <w:t> </w:t>
      </w:r>
      <w:r w:rsidRPr="003E43F5">
        <w:rPr>
          <w:lang w:val="uk-UA"/>
        </w:rPr>
        <w:t>Інститут цифровізації освіти</w:t>
      </w:r>
      <w:r w:rsidRPr="003E43F5">
        <w:t> </w:t>
      </w:r>
      <w:r w:rsidRPr="003E43F5">
        <w:rPr>
          <w:lang w:val="uk-UA"/>
        </w:rPr>
        <w:t>НАПН України;</w:t>
      </w:r>
      <w:r w:rsidRPr="003E43F5">
        <w:t> </w:t>
      </w:r>
      <w:r w:rsidRPr="003E43F5">
        <w:rPr>
          <w:lang w:val="uk-UA"/>
        </w:rPr>
        <w:t>ДЗВО "Університет менеджменту освіти" НАПН України;</w:t>
      </w:r>
      <w:r w:rsidRPr="003E43F5">
        <w:t> </w:t>
      </w:r>
      <w:r w:rsidRPr="003E43F5">
        <w:rPr>
          <w:lang w:val="uk-UA"/>
        </w:rPr>
        <w:t>Інститут модернізації змісту освіти</w:t>
      </w:r>
      <w:r w:rsidR="00C17E78" w:rsidRPr="003E43F5">
        <w:rPr>
          <w:lang w:val="uk-UA"/>
        </w:rPr>
        <w:t>.</w:t>
      </w:r>
    </w:p>
    <w:p w14:paraId="1749C4A8" w14:textId="77777777" w:rsidR="00C17E78" w:rsidRPr="003E43F5" w:rsidRDefault="00C17E78" w:rsidP="00C17E78">
      <w:pPr>
        <w:spacing w:after="0" w:line="300" w:lineRule="auto"/>
        <w:ind w:firstLine="709"/>
        <w:jc w:val="both"/>
        <w:rPr>
          <w:bCs/>
          <w:i/>
          <w:lang w:val="uk-UA"/>
        </w:rPr>
      </w:pPr>
      <w:r w:rsidRPr="003E43F5">
        <w:rPr>
          <w:bCs/>
          <w:i/>
          <w:lang w:val="uk-UA"/>
        </w:rPr>
        <w:t>2. Галузь та проблематика</w:t>
      </w:r>
    </w:p>
    <w:p w14:paraId="040A1749" w14:textId="77777777" w:rsidR="00C17E78" w:rsidRPr="003E43F5" w:rsidRDefault="00C17E78" w:rsidP="00C17E78">
      <w:pPr>
        <w:spacing w:after="0" w:line="300" w:lineRule="auto"/>
        <w:ind w:firstLine="709"/>
        <w:jc w:val="both"/>
        <w:rPr>
          <w:bCs/>
          <w:lang w:val="uk-UA"/>
        </w:rPr>
      </w:pPr>
      <w:r w:rsidRPr="003E43F5">
        <w:rPr>
          <w:bCs/>
          <w:lang w:val="uk-UA"/>
        </w:rPr>
        <w:t>Міжнародне електронне наукове фахове видання «Інформаційні технології і засоби навчання» висвітлює науково-практичні питання побудови і використання комп’ютерно орієнтованого освітнього середовища; ІКТ навчального, наукового та управлінського призначення; новітніх ІКТ- засобів освітньої діяльності.</w:t>
      </w:r>
    </w:p>
    <w:p w14:paraId="122BEC1E" w14:textId="77777777" w:rsidR="00C17E78" w:rsidRPr="003E43F5" w:rsidRDefault="00C17E78" w:rsidP="00C17E78">
      <w:pPr>
        <w:spacing w:after="0" w:line="300" w:lineRule="auto"/>
        <w:ind w:firstLine="709"/>
        <w:jc w:val="both"/>
        <w:rPr>
          <w:bCs/>
          <w:lang w:val="uk-UA"/>
        </w:rPr>
      </w:pPr>
      <w:r w:rsidRPr="003E43F5">
        <w:rPr>
          <w:bCs/>
          <w:lang w:val="uk-UA"/>
        </w:rPr>
        <w:t>Видання «Інформаційні технології і засоби навчання» створено з метою надання можливостей науково-педагогічній спільноті щодо висвітлення результатів сучасних наукових досліджень та досвіду кращих освітянських практик у відкритому електронному Інтернет-просторі; створення умов для публіцистичного обговорення та апробації теоретичних і практичних науково-методичних розвідок та організації, перебігу та результатів педагогічних експериментів.</w:t>
      </w:r>
    </w:p>
    <w:p w14:paraId="3A0DEEE6" w14:textId="77777777" w:rsidR="00C17E78" w:rsidRPr="003E43F5" w:rsidRDefault="00C17E78" w:rsidP="00C17E78">
      <w:pPr>
        <w:spacing w:after="0" w:line="300" w:lineRule="auto"/>
        <w:ind w:firstLine="709"/>
        <w:jc w:val="both"/>
        <w:rPr>
          <w:bCs/>
          <w:i/>
          <w:lang w:val="uk-UA"/>
        </w:rPr>
      </w:pPr>
      <w:r w:rsidRPr="003E43F5">
        <w:rPr>
          <w:bCs/>
          <w:i/>
          <w:lang w:val="uk-UA"/>
        </w:rPr>
        <w:t>3. Розділи журналу</w:t>
      </w:r>
    </w:p>
    <w:p w14:paraId="4392C9A4" w14:textId="77777777" w:rsidR="00C17E78" w:rsidRPr="003E43F5" w:rsidRDefault="00C17E78" w:rsidP="00C17E78">
      <w:pPr>
        <w:spacing w:after="0" w:line="300" w:lineRule="auto"/>
        <w:jc w:val="both"/>
        <w:rPr>
          <w:bCs/>
          <w:lang w:val="uk-UA"/>
        </w:rPr>
      </w:pPr>
      <w:r w:rsidRPr="003E43F5">
        <w:rPr>
          <w:bCs/>
          <w:lang w:val="uk-UA"/>
        </w:rPr>
        <w:t>– Методологія, теорія, філософія та історія використання ІКТ в освіті</w:t>
      </w:r>
    </w:p>
    <w:p w14:paraId="714E7B7B" w14:textId="77777777" w:rsidR="00C17E78" w:rsidRPr="003E43F5" w:rsidRDefault="00C17E78" w:rsidP="00C17E78">
      <w:pPr>
        <w:spacing w:after="0" w:line="300" w:lineRule="auto"/>
        <w:jc w:val="both"/>
        <w:rPr>
          <w:bCs/>
          <w:lang w:val="uk-UA"/>
        </w:rPr>
      </w:pPr>
      <w:r w:rsidRPr="003E43F5">
        <w:rPr>
          <w:bCs/>
          <w:lang w:val="uk-UA"/>
        </w:rPr>
        <w:t>– ІКТ і засоби навчання у дошкільній освіті</w:t>
      </w:r>
    </w:p>
    <w:p w14:paraId="6AE414E4"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у загальній середній освіті</w:t>
      </w:r>
    </w:p>
    <w:p w14:paraId="4B026EBB"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у професійній освіті</w:t>
      </w:r>
    </w:p>
    <w:p w14:paraId="375ED82C"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у закладах вищої освіти</w:t>
      </w:r>
    </w:p>
    <w:p w14:paraId="4C97DA76"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в системі післядипломної педагогічної освіти</w:t>
      </w:r>
    </w:p>
    <w:p w14:paraId="78A4CFD5"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підтримки психолого-педагогічних досліджень</w:t>
      </w:r>
    </w:p>
    <w:p w14:paraId="65C61EF4"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управління освітою</w:t>
      </w:r>
    </w:p>
    <w:p w14:paraId="7C9E6B27" w14:textId="77777777" w:rsidR="00C17E78" w:rsidRPr="003E43F5" w:rsidRDefault="00C17E78" w:rsidP="00C17E78">
      <w:pPr>
        <w:spacing w:after="0" w:line="300" w:lineRule="auto"/>
        <w:jc w:val="both"/>
        <w:rPr>
          <w:bCs/>
          <w:lang w:val="uk-UA"/>
        </w:rPr>
      </w:pPr>
      <w:r w:rsidRPr="003E43F5">
        <w:rPr>
          <w:bCs/>
          <w:lang w:val="uk-UA"/>
        </w:rPr>
        <w:t xml:space="preserve">– </w:t>
      </w:r>
      <w:r w:rsidRPr="003E43F5">
        <w:rPr>
          <w:bCs/>
        </w:rPr>
        <w:t>Підвищення кваліфікації педагогічних та науково-педагогічних працівників з використання ІКТ</w:t>
      </w:r>
    </w:p>
    <w:p w14:paraId="6481A250" w14:textId="77777777" w:rsidR="00C17E78" w:rsidRPr="003E43F5" w:rsidRDefault="00C17E78" w:rsidP="00C17E78">
      <w:pPr>
        <w:spacing w:after="0" w:line="300" w:lineRule="auto"/>
        <w:jc w:val="both"/>
        <w:rPr>
          <w:bCs/>
        </w:rPr>
      </w:pPr>
      <w:r w:rsidRPr="003E43F5">
        <w:rPr>
          <w:bCs/>
          <w:lang w:val="uk-UA"/>
        </w:rPr>
        <w:t xml:space="preserve">– </w:t>
      </w:r>
      <w:r w:rsidRPr="003E43F5">
        <w:rPr>
          <w:bCs/>
        </w:rPr>
        <w:t>Відкритий інформаційно-освітній простір, інформаційна безпека та захист даних</w:t>
      </w:r>
    </w:p>
    <w:p w14:paraId="5C3CCDAC" w14:textId="77777777" w:rsidR="00C17E78" w:rsidRPr="003E43F5" w:rsidRDefault="00C17E78" w:rsidP="00C17E78">
      <w:pPr>
        <w:spacing w:after="0" w:line="300" w:lineRule="auto"/>
        <w:ind w:firstLine="709"/>
        <w:jc w:val="both"/>
        <w:rPr>
          <w:bCs/>
          <w:i/>
        </w:rPr>
      </w:pPr>
      <w:r w:rsidRPr="003E43F5">
        <w:rPr>
          <w:bCs/>
          <w:i/>
          <w:lang w:val="uk-UA"/>
        </w:rPr>
        <w:t xml:space="preserve">4. </w:t>
      </w:r>
      <w:r w:rsidRPr="003E43F5">
        <w:rPr>
          <w:bCs/>
          <w:i/>
        </w:rPr>
        <w:t>Індексування журналу</w:t>
      </w:r>
    </w:p>
    <w:p w14:paraId="23AB2DEE" w14:textId="77777777" w:rsidR="00C17E78" w:rsidRPr="003E43F5" w:rsidRDefault="00C17E78" w:rsidP="00017FAF">
      <w:pPr>
        <w:tabs>
          <w:tab w:val="num" w:pos="720"/>
        </w:tabs>
        <w:spacing w:after="0" w:line="300" w:lineRule="auto"/>
        <w:ind w:firstLine="709"/>
        <w:jc w:val="both"/>
        <w:rPr>
          <w:bCs/>
        </w:rPr>
      </w:pPr>
      <w:r w:rsidRPr="003E43F5">
        <w:rPr>
          <w:bCs/>
          <w:lang w:val="uk-UA"/>
        </w:rPr>
        <w:t xml:space="preserve">– </w:t>
      </w:r>
      <w:r w:rsidRPr="003E43F5">
        <w:rPr>
          <w:bCs/>
        </w:rPr>
        <w:t>Наукометричні бази даних:</w:t>
      </w:r>
      <w:r w:rsidRPr="003E43F5">
        <w:rPr>
          <w:bCs/>
          <w:lang w:val="uk-UA"/>
        </w:rPr>
        <w:t xml:space="preserve"> </w:t>
      </w:r>
      <w:r w:rsidRPr="003E43F5">
        <w:rPr>
          <w:bCs/>
        </w:rPr>
        <w:t>Web of Science (ESCI), США</w:t>
      </w:r>
      <w:r w:rsidRPr="003E43F5">
        <w:rPr>
          <w:bCs/>
          <w:lang w:val="uk-UA"/>
        </w:rPr>
        <w:t xml:space="preserve">; </w:t>
      </w:r>
      <w:r w:rsidRPr="003E43F5">
        <w:rPr>
          <w:bCs/>
        </w:rPr>
        <w:t>Google Академія</w:t>
      </w:r>
      <w:r w:rsidR="00017FAF" w:rsidRPr="003E43F5">
        <w:rPr>
          <w:bCs/>
        </w:rPr>
        <w:t>, США</w:t>
      </w:r>
      <w:r w:rsidR="00017FAF" w:rsidRPr="003E43F5">
        <w:rPr>
          <w:bCs/>
          <w:lang w:val="uk-UA"/>
        </w:rPr>
        <w:t xml:space="preserve">; </w:t>
      </w:r>
      <w:r w:rsidRPr="003E43F5">
        <w:rPr>
          <w:bCs/>
          <w:lang w:val="en-US"/>
        </w:rPr>
        <w:t>Open</w:t>
      </w:r>
      <w:r w:rsidRPr="003E43F5">
        <w:rPr>
          <w:bCs/>
        </w:rPr>
        <w:t xml:space="preserve"> </w:t>
      </w:r>
      <w:r w:rsidRPr="003E43F5">
        <w:rPr>
          <w:bCs/>
          <w:lang w:val="en-US"/>
        </w:rPr>
        <w:t>Ukrainian</w:t>
      </w:r>
      <w:r w:rsidRPr="003E43F5">
        <w:rPr>
          <w:bCs/>
        </w:rPr>
        <w:t xml:space="preserve"> </w:t>
      </w:r>
      <w:r w:rsidRPr="003E43F5">
        <w:rPr>
          <w:bCs/>
          <w:lang w:val="en-US"/>
        </w:rPr>
        <w:t>Citation</w:t>
      </w:r>
      <w:r w:rsidRPr="003E43F5">
        <w:rPr>
          <w:bCs/>
        </w:rPr>
        <w:t xml:space="preserve"> </w:t>
      </w:r>
      <w:r w:rsidRPr="003E43F5">
        <w:rPr>
          <w:bCs/>
          <w:lang w:val="en-US"/>
        </w:rPr>
        <w:t>Index</w:t>
      </w:r>
      <w:r w:rsidRPr="003E43F5">
        <w:rPr>
          <w:bCs/>
        </w:rPr>
        <w:t xml:space="preserve"> (</w:t>
      </w:r>
      <w:r w:rsidRPr="003E43F5">
        <w:rPr>
          <w:bCs/>
          <w:lang w:val="en-US"/>
        </w:rPr>
        <w:t>OUCI</w:t>
      </w:r>
      <w:r w:rsidRPr="003E43F5">
        <w:rPr>
          <w:bCs/>
        </w:rPr>
        <w:t>),</w:t>
      </w:r>
      <w:r w:rsidRPr="003E43F5">
        <w:rPr>
          <w:bCs/>
          <w:lang w:val="en-US"/>
        </w:rPr>
        <w:t> Ukraine</w:t>
      </w:r>
    </w:p>
    <w:p w14:paraId="790DD342" w14:textId="77777777" w:rsidR="00C17E78" w:rsidRPr="003E43F5" w:rsidRDefault="00017FAF" w:rsidP="00017FAF">
      <w:pPr>
        <w:tabs>
          <w:tab w:val="num" w:pos="720"/>
        </w:tabs>
        <w:spacing w:after="0" w:line="300" w:lineRule="auto"/>
        <w:ind w:firstLine="709"/>
        <w:jc w:val="both"/>
        <w:rPr>
          <w:bCs/>
        </w:rPr>
      </w:pPr>
      <w:r w:rsidRPr="003E43F5">
        <w:rPr>
          <w:bCs/>
          <w:lang w:val="uk-UA"/>
        </w:rPr>
        <w:t xml:space="preserve">– </w:t>
      </w:r>
      <w:r w:rsidR="00C17E78" w:rsidRPr="003E43F5">
        <w:rPr>
          <w:bCs/>
        </w:rPr>
        <w:t>Реферативні бази даних:</w:t>
      </w:r>
      <w:r w:rsidRPr="003E43F5">
        <w:rPr>
          <w:bCs/>
          <w:lang w:val="uk-UA"/>
        </w:rPr>
        <w:t xml:space="preserve"> </w:t>
      </w:r>
      <w:r w:rsidR="00C17E78" w:rsidRPr="003E43F5">
        <w:rPr>
          <w:bCs/>
          <w:lang w:val="en-US"/>
        </w:rPr>
        <w:t>OpenAIRE</w:t>
      </w:r>
      <w:r w:rsidRPr="003E43F5">
        <w:rPr>
          <w:bCs/>
        </w:rPr>
        <w:t>,</w:t>
      </w:r>
      <w:r w:rsidR="00C17E78" w:rsidRPr="003E43F5">
        <w:rPr>
          <w:bCs/>
        </w:rPr>
        <w:t xml:space="preserve"> ЄС</w:t>
      </w:r>
      <w:r w:rsidRPr="003E43F5">
        <w:rPr>
          <w:bCs/>
          <w:lang w:val="uk-UA"/>
        </w:rPr>
        <w:t xml:space="preserve">; </w:t>
      </w:r>
      <w:r w:rsidR="00C17E78" w:rsidRPr="003E43F5">
        <w:rPr>
          <w:bCs/>
          <w:lang w:val="en-US"/>
        </w:rPr>
        <w:t>Directory</w:t>
      </w:r>
      <w:r w:rsidR="00C17E78" w:rsidRPr="003E43F5">
        <w:rPr>
          <w:bCs/>
        </w:rPr>
        <w:t xml:space="preserve"> </w:t>
      </w:r>
      <w:r w:rsidR="00C17E78" w:rsidRPr="003E43F5">
        <w:rPr>
          <w:bCs/>
          <w:lang w:val="en-US"/>
        </w:rPr>
        <w:t>of</w:t>
      </w:r>
      <w:r w:rsidR="00C17E78" w:rsidRPr="003E43F5">
        <w:rPr>
          <w:bCs/>
        </w:rPr>
        <w:t xml:space="preserve"> </w:t>
      </w:r>
      <w:r w:rsidR="00C17E78" w:rsidRPr="003E43F5">
        <w:rPr>
          <w:bCs/>
          <w:lang w:val="en-US"/>
        </w:rPr>
        <w:t>Open</w:t>
      </w:r>
      <w:r w:rsidR="00C17E78" w:rsidRPr="003E43F5">
        <w:rPr>
          <w:bCs/>
        </w:rPr>
        <w:t xml:space="preserve"> </w:t>
      </w:r>
      <w:r w:rsidR="00C17E78" w:rsidRPr="003E43F5">
        <w:rPr>
          <w:bCs/>
          <w:lang w:val="en-US"/>
        </w:rPr>
        <w:t>Access</w:t>
      </w:r>
      <w:r w:rsidR="00C17E78" w:rsidRPr="003E43F5">
        <w:rPr>
          <w:bCs/>
        </w:rPr>
        <w:t xml:space="preserve"> </w:t>
      </w:r>
      <w:r w:rsidR="00C17E78" w:rsidRPr="003E43F5">
        <w:rPr>
          <w:bCs/>
          <w:lang w:val="en-US"/>
        </w:rPr>
        <w:t>Journals</w:t>
      </w:r>
      <w:r w:rsidR="00C17E78" w:rsidRPr="003E43F5">
        <w:rPr>
          <w:bCs/>
        </w:rPr>
        <w:t>,</w:t>
      </w:r>
      <w:r w:rsidR="00C17E78" w:rsidRPr="003E43F5">
        <w:rPr>
          <w:bCs/>
          <w:lang w:val="en-US"/>
        </w:rPr>
        <w:t> </w:t>
      </w:r>
      <w:r w:rsidR="00C17E78" w:rsidRPr="003E43F5">
        <w:rPr>
          <w:bCs/>
        </w:rPr>
        <w:t xml:space="preserve"> Швеція</w:t>
      </w:r>
      <w:r w:rsidRPr="003E43F5">
        <w:rPr>
          <w:bCs/>
          <w:lang w:val="uk-UA"/>
        </w:rPr>
        <w:t xml:space="preserve">; </w:t>
      </w:r>
      <w:r w:rsidR="00C17E78" w:rsidRPr="003E43F5">
        <w:rPr>
          <w:bCs/>
          <w:lang w:val="en-US"/>
        </w:rPr>
        <w:t>PKP</w:t>
      </w:r>
      <w:r w:rsidR="00C17E78" w:rsidRPr="003E43F5">
        <w:rPr>
          <w:bCs/>
        </w:rPr>
        <w:t xml:space="preserve"> </w:t>
      </w:r>
      <w:r w:rsidR="00C17E78" w:rsidRPr="003E43F5">
        <w:rPr>
          <w:bCs/>
          <w:lang w:val="en-US"/>
        </w:rPr>
        <w:t>Index</w:t>
      </w:r>
      <w:r w:rsidR="00C17E78" w:rsidRPr="003E43F5">
        <w:rPr>
          <w:bCs/>
        </w:rPr>
        <w:t>, Канада</w:t>
      </w:r>
      <w:r w:rsidRPr="003E43F5">
        <w:rPr>
          <w:bCs/>
          <w:lang w:val="uk-UA"/>
        </w:rPr>
        <w:t xml:space="preserve">; </w:t>
      </w:r>
      <w:r w:rsidR="00C17E78" w:rsidRPr="003E43F5">
        <w:rPr>
          <w:bCs/>
          <w:lang w:val="en-US"/>
        </w:rPr>
        <w:t>Academic</w:t>
      </w:r>
      <w:r w:rsidR="00C17E78" w:rsidRPr="003E43F5">
        <w:rPr>
          <w:bCs/>
        </w:rPr>
        <w:t xml:space="preserve"> </w:t>
      </w:r>
      <w:r w:rsidR="00C17E78" w:rsidRPr="003E43F5">
        <w:rPr>
          <w:bCs/>
          <w:lang w:val="en-US"/>
        </w:rPr>
        <w:t>Journals</w:t>
      </w:r>
      <w:r w:rsidR="00C17E78" w:rsidRPr="003E43F5">
        <w:rPr>
          <w:bCs/>
        </w:rPr>
        <w:t xml:space="preserve"> </w:t>
      </w:r>
      <w:r w:rsidR="00C17E78" w:rsidRPr="003E43F5">
        <w:rPr>
          <w:bCs/>
          <w:lang w:val="en-US"/>
        </w:rPr>
        <w:t>Database</w:t>
      </w:r>
      <w:r w:rsidR="00C17E78" w:rsidRPr="003E43F5">
        <w:rPr>
          <w:bCs/>
        </w:rPr>
        <w:t>,</w:t>
      </w:r>
      <w:r w:rsidRPr="003E43F5">
        <w:rPr>
          <w:bCs/>
          <w:lang w:val="uk-UA"/>
        </w:rPr>
        <w:t xml:space="preserve"> </w:t>
      </w:r>
      <w:r w:rsidR="00C17E78" w:rsidRPr="003E43F5">
        <w:rPr>
          <w:bCs/>
        </w:rPr>
        <w:t>Швейцарія</w:t>
      </w:r>
      <w:r w:rsidRPr="003E43F5">
        <w:rPr>
          <w:bCs/>
          <w:lang w:val="uk-UA"/>
        </w:rPr>
        <w:t xml:space="preserve">; </w:t>
      </w:r>
      <w:r w:rsidR="00C17E78" w:rsidRPr="003E43F5">
        <w:rPr>
          <w:bCs/>
        </w:rPr>
        <w:lastRenderedPageBreak/>
        <w:t>Наці</w:t>
      </w:r>
      <w:r w:rsidRPr="003E43F5">
        <w:rPr>
          <w:bCs/>
        </w:rPr>
        <w:t xml:space="preserve">ональна реферативна база даних </w:t>
      </w:r>
      <w:r w:rsidRPr="003E43F5">
        <w:rPr>
          <w:bCs/>
          <w:lang w:val="uk-UA"/>
        </w:rPr>
        <w:t>«</w:t>
      </w:r>
      <w:r w:rsidR="00C17E78" w:rsidRPr="003E43F5">
        <w:rPr>
          <w:bCs/>
        </w:rPr>
        <w:t>Україніка наукова</w:t>
      </w:r>
      <w:r w:rsidRPr="003E43F5">
        <w:rPr>
          <w:bCs/>
          <w:lang w:val="uk-UA"/>
        </w:rPr>
        <w:t>»</w:t>
      </w:r>
      <w:r w:rsidR="00C17E78" w:rsidRPr="003E43F5">
        <w:rPr>
          <w:bCs/>
        </w:rPr>
        <w:t xml:space="preserve">, </w:t>
      </w:r>
      <w:r w:rsidRPr="003E43F5">
        <w:rPr>
          <w:bCs/>
        </w:rPr>
        <w:t>Україна</w:t>
      </w:r>
      <w:r w:rsidRPr="003E43F5">
        <w:rPr>
          <w:bCs/>
          <w:lang w:val="uk-UA"/>
        </w:rPr>
        <w:t xml:space="preserve">; </w:t>
      </w:r>
      <w:r w:rsidR="00C17E78" w:rsidRPr="003E43F5">
        <w:rPr>
          <w:bCs/>
        </w:rPr>
        <w:t>У</w:t>
      </w:r>
      <w:r w:rsidRPr="003E43F5">
        <w:rPr>
          <w:bCs/>
        </w:rPr>
        <w:t xml:space="preserve">країнський реферативний журнал </w:t>
      </w:r>
      <w:r w:rsidRPr="003E43F5">
        <w:rPr>
          <w:bCs/>
          <w:lang w:val="uk-UA"/>
        </w:rPr>
        <w:t>«</w:t>
      </w:r>
      <w:r w:rsidR="00C17E78" w:rsidRPr="003E43F5">
        <w:rPr>
          <w:bCs/>
        </w:rPr>
        <w:t>Джерело</w:t>
      </w:r>
      <w:r w:rsidRPr="003E43F5">
        <w:rPr>
          <w:bCs/>
          <w:lang w:val="uk-UA"/>
        </w:rPr>
        <w:t>»</w:t>
      </w:r>
      <w:r w:rsidR="00C17E78" w:rsidRPr="003E43F5">
        <w:rPr>
          <w:bCs/>
        </w:rPr>
        <w:t xml:space="preserve">, </w:t>
      </w:r>
      <w:r w:rsidRPr="003E43F5">
        <w:rPr>
          <w:bCs/>
        </w:rPr>
        <w:t>Україна</w:t>
      </w:r>
      <w:r w:rsidRPr="003E43F5">
        <w:rPr>
          <w:bCs/>
          <w:lang w:val="uk-UA"/>
        </w:rPr>
        <w:t xml:space="preserve">; </w:t>
      </w:r>
      <w:r w:rsidR="00C17E78" w:rsidRPr="003E43F5">
        <w:rPr>
          <w:bCs/>
          <w:lang w:val="en-US"/>
        </w:rPr>
        <w:t>The</w:t>
      </w:r>
      <w:r w:rsidR="00C17E78" w:rsidRPr="003E43F5">
        <w:rPr>
          <w:bCs/>
        </w:rPr>
        <w:t xml:space="preserve"> </w:t>
      </w:r>
      <w:r w:rsidR="00C17E78" w:rsidRPr="003E43F5">
        <w:rPr>
          <w:bCs/>
          <w:lang w:val="en-US"/>
        </w:rPr>
        <w:t>search</w:t>
      </w:r>
      <w:r w:rsidR="00C17E78" w:rsidRPr="003E43F5">
        <w:rPr>
          <w:bCs/>
        </w:rPr>
        <w:t xml:space="preserve"> </w:t>
      </w:r>
      <w:r w:rsidR="00C17E78" w:rsidRPr="003E43F5">
        <w:rPr>
          <w:bCs/>
          <w:lang w:val="en-US"/>
        </w:rPr>
        <w:t>in</w:t>
      </w:r>
      <w:r w:rsidR="00C17E78" w:rsidRPr="003E43F5">
        <w:rPr>
          <w:bCs/>
        </w:rPr>
        <w:t xml:space="preserve"> </w:t>
      </w:r>
      <w:r w:rsidR="00C17E78" w:rsidRPr="003E43F5">
        <w:rPr>
          <w:bCs/>
          <w:lang w:val="en-US"/>
        </w:rPr>
        <w:t>public</w:t>
      </w:r>
      <w:r w:rsidR="00C17E78" w:rsidRPr="003E43F5">
        <w:rPr>
          <w:bCs/>
        </w:rPr>
        <w:t xml:space="preserve"> </w:t>
      </w:r>
      <w:r w:rsidR="00C17E78" w:rsidRPr="003E43F5">
        <w:rPr>
          <w:bCs/>
          <w:lang w:val="en-US"/>
        </w:rPr>
        <w:t>archives</w:t>
      </w:r>
      <w:r w:rsidR="00C17E78" w:rsidRPr="003E43F5">
        <w:rPr>
          <w:bCs/>
        </w:rPr>
        <w:t xml:space="preserve"> </w:t>
      </w:r>
      <w:r w:rsidR="00C17E78" w:rsidRPr="003E43F5">
        <w:rPr>
          <w:bCs/>
          <w:lang w:val="en-US"/>
        </w:rPr>
        <w:t>of</w:t>
      </w:r>
      <w:r w:rsidR="00C17E78" w:rsidRPr="003E43F5">
        <w:rPr>
          <w:bCs/>
        </w:rPr>
        <w:t xml:space="preserve"> </w:t>
      </w:r>
      <w:r w:rsidR="00C17E78" w:rsidRPr="003E43F5">
        <w:rPr>
          <w:bCs/>
          <w:lang w:val="en-US"/>
        </w:rPr>
        <w:t>Ukraine</w:t>
      </w:r>
    </w:p>
    <w:p w14:paraId="226E75FA" w14:textId="77777777" w:rsidR="00C17E78" w:rsidRPr="003E43F5" w:rsidRDefault="00017FAF" w:rsidP="00017FAF">
      <w:pPr>
        <w:tabs>
          <w:tab w:val="num" w:pos="720"/>
        </w:tabs>
        <w:spacing w:after="0" w:line="300" w:lineRule="auto"/>
        <w:ind w:firstLine="709"/>
        <w:jc w:val="both"/>
        <w:rPr>
          <w:bCs/>
          <w:lang w:val="uk-UA"/>
        </w:rPr>
      </w:pPr>
      <w:r w:rsidRPr="003E43F5">
        <w:rPr>
          <w:bCs/>
          <w:lang w:val="uk-UA"/>
        </w:rPr>
        <w:t xml:space="preserve">– </w:t>
      </w:r>
      <w:r w:rsidR="00C17E78" w:rsidRPr="003E43F5">
        <w:rPr>
          <w:bCs/>
        </w:rPr>
        <w:t>Каталоги:</w:t>
      </w:r>
      <w:r w:rsidRPr="003E43F5">
        <w:rPr>
          <w:bCs/>
          <w:lang w:val="uk-UA"/>
        </w:rPr>
        <w:t xml:space="preserve"> </w:t>
      </w:r>
      <w:r w:rsidR="00C17E78" w:rsidRPr="003E43F5">
        <w:rPr>
          <w:bCs/>
          <w:lang w:val="en-US"/>
        </w:rPr>
        <w:t>ULRICHSWEB</w:t>
      </w:r>
      <w:r w:rsidR="00C17E78" w:rsidRPr="003E43F5">
        <w:rPr>
          <w:bCs/>
        </w:rPr>
        <w:t xml:space="preserve">™ </w:t>
      </w:r>
      <w:r w:rsidR="00C17E78" w:rsidRPr="003E43F5">
        <w:rPr>
          <w:bCs/>
          <w:lang w:val="en-US"/>
        </w:rPr>
        <w:t>Global</w:t>
      </w:r>
      <w:r w:rsidR="00C17E78" w:rsidRPr="003E43F5">
        <w:rPr>
          <w:bCs/>
        </w:rPr>
        <w:t xml:space="preserve"> </w:t>
      </w:r>
      <w:r w:rsidR="00C17E78" w:rsidRPr="003E43F5">
        <w:rPr>
          <w:bCs/>
          <w:lang w:val="en-US"/>
        </w:rPr>
        <w:t>Serials</w:t>
      </w:r>
      <w:r w:rsidR="00C17E78" w:rsidRPr="003E43F5">
        <w:rPr>
          <w:bCs/>
        </w:rPr>
        <w:t xml:space="preserve"> </w:t>
      </w:r>
      <w:r w:rsidR="00C17E78" w:rsidRPr="003E43F5">
        <w:rPr>
          <w:bCs/>
          <w:lang w:val="en-US"/>
        </w:rPr>
        <w:t>Directory</w:t>
      </w:r>
      <w:r w:rsidR="00C17E78" w:rsidRPr="003E43F5">
        <w:rPr>
          <w:bCs/>
        </w:rPr>
        <w:t>,</w:t>
      </w:r>
      <w:r w:rsidRPr="003E43F5">
        <w:rPr>
          <w:bCs/>
          <w:lang w:val="uk-UA"/>
        </w:rPr>
        <w:t xml:space="preserve"> </w:t>
      </w:r>
      <w:r w:rsidR="00C17E78" w:rsidRPr="003E43F5">
        <w:rPr>
          <w:bCs/>
        </w:rPr>
        <w:t>США</w:t>
      </w:r>
      <w:r w:rsidRPr="003E43F5">
        <w:rPr>
          <w:bCs/>
          <w:lang w:val="uk-UA"/>
        </w:rPr>
        <w:t xml:space="preserve">; </w:t>
      </w:r>
      <w:r w:rsidR="00C17E78" w:rsidRPr="003E43F5">
        <w:rPr>
          <w:bCs/>
          <w:lang w:val="en-US"/>
        </w:rPr>
        <w:t>WorldCat</w:t>
      </w:r>
      <w:r w:rsidR="00C17E78" w:rsidRPr="003E43F5">
        <w:rPr>
          <w:bCs/>
        </w:rPr>
        <w:t>,</w:t>
      </w:r>
      <w:r w:rsidRPr="003E43F5">
        <w:rPr>
          <w:bCs/>
          <w:lang w:val="uk-UA"/>
        </w:rPr>
        <w:t xml:space="preserve"> </w:t>
      </w:r>
      <w:r w:rsidR="00C17E78" w:rsidRPr="003E43F5">
        <w:rPr>
          <w:bCs/>
        </w:rPr>
        <w:t>США</w:t>
      </w:r>
      <w:r w:rsidRPr="003E43F5">
        <w:rPr>
          <w:bCs/>
          <w:lang w:val="uk-UA"/>
        </w:rPr>
        <w:t xml:space="preserve">; </w:t>
      </w:r>
      <w:r w:rsidRPr="003E43F5">
        <w:rPr>
          <w:bCs/>
          <w:lang w:val="en-US"/>
        </w:rPr>
        <w:t>ERIH</w:t>
      </w:r>
      <w:r w:rsidRPr="003E43F5">
        <w:rPr>
          <w:bCs/>
          <w:lang w:val="uk-UA"/>
        </w:rPr>
        <w:t xml:space="preserve"> </w:t>
      </w:r>
      <w:r w:rsidR="00C17E78" w:rsidRPr="003E43F5">
        <w:rPr>
          <w:bCs/>
          <w:lang w:val="en-US"/>
        </w:rPr>
        <w:t>PLUS</w:t>
      </w:r>
      <w:r w:rsidR="00C17E78" w:rsidRPr="003E43F5">
        <w:rPr>
          <w:bCs/>
        </w:rPr>
        <w:t>,</w:t>
      </w:r>
      <w:r w:rsidRPr="003E43F5">
        <w:rPr>
          <w:bCs/>
          <w:lang w:val="uk-UA"/>
        </w:rPr>
        <w:t xml:space="preserve"> </w:t>
      </w:r>
      <w:r w:rsidR="00C17E78" w:rsidRPr="003E43F5">
        <w:rPr>
          <w:bCs/>
        </w:rPr>
        <w:t>Норвегія</w:t>
      </w:r>
      <w:r w:rsidRPr="003E43F5">
        <w:rPr>
          <w:bCs/>
          <w:lang w:val="uk-UA"/>
        </w:rPr>
        <w:t xml:space="preserve">; </w:t>
      </w:r>
      <w:r w:rsidR="00C17E78" w:rsidRPr="003E43F5">
        <w:rPr>
          <w:bCs/>
        </w:rPr>
        <w:t>BASE, Німеччина</w:t>
      </w:r>
      <w:r w:rsidRPr="003E43F5">
        <w:rPr>
          <w:bCs/>
          <w:lang w:val="uk-UA"/>
        </w:rPr>
        <w:t xml:space="preserve">; </w:t>
      </w:r>
      <w:r w:rsidR="00C17E78" w:rsidRPr="003E43F5">
        <w:rPr>
          <w:bCs/>
        </w:rPr>
        <w:t>IndexCopernicus</w:t>
      </w:r>
      <w:r w:rsidRPr="003E43F5">
        <w:rPr>
          <w:bCs/>
        </w:rPr>
        <w:t>,</w:t>
      </w:r>
      <w:r w:rsidRPr="003E43F5">
        <w:rPr>
          <w:bCs/>
          <w:lang w:val="uk-UA"/>
        </w:rPr>
        <w:t xml:space="preserve"> </w:t>
      </w:r>
      <w:r w:rsidR="00C17E78" w:rsidRPr="003E43F5">
        <w:rPr>
          <w:bCs/>
        </w:rPr>
        <w:t>Польща</w:t>
      </w:r>
      <w:r w:rsidRPr="003E43F5">
        <w:rPr>
          <w:bCs/>
          <w:lang w:val="uk-UA"/>
        </w:rPr>
        <w:t xml:space="preserve">; </w:t>
      </w:r>
      <w:r w:rsidR="00C17E78" w:rsidRPr="003E43F5">
        <w:rPr>
          <w:bCs/>
        </w:rPr>
        <w:t>Library Hub Discover, Велика Британія</w:t>
      </w:r>
      <w:r w:rsidRPr="003E43F5">
        <w:rPr>
          <w:bCs/>
          <w:lang w:val="uk-UA"/>
        </w:rPr>
        <w:t xml:space="preserve">; </w:t>
      </w:r>
      <w:r w:rsidR="00C17E78" w:rsidRPr="003E43F5">
        <w:rPr>
          <w:bCs/>
          <w:lang w:val="en-US"/>
        </w:rPr>
        <w:t>Information</w:t>
      </w:r>
      <w:r w:rsidR="00C17E78" w:rsidRPr="003E43F5">
        <w:rPr>
          <w:bCs/>
        </w:rPr>
        <w:t xml:space="preserve"> </w:t>
      </w:r>
      <w:r w:rsidR="00C17E78" w:rsidRPr="003E43F5">
        <w:rPr>
          <w:bCs/>
          <w:lang w:val="en-US"/>
        </w:rPr>
        <w:t>Matrix</w:t>
      </w:r>
      <w:r w:rsidR="00C17E78" w:rsidRPr="003E43F5">
        <w:rPr>
          <w:bCs/>
        </w:rPr>
        <w:t xml:space="preserve"> </w:t>
      </w:r>
      <w:r w:rsidR="00C17E78" w:rsidRPr="003E43F5">
        <w:rPr>
          <w:bCs/>
          <w:lang w:val="en-US"/>
        </w:rPr>
        <w:t>for</w:t>
      </w:r>
      <w:r w:rsidR="00C17E78" w:rsidRPr="003E43F5">
        <w:rPr>
          <w:bCs/>
        </w:rPr>
        <w:t xml:space="preserve"> </w:t>
      </w:r>
      <w:r w:rsidR="00C17E78" w:rsidRPr="003E43F5">
        <w:rPr>
          <w:bCs/>
          <w:lang w:val="en-US"/>
        </w:rPr>
        <w:t>the</w:t>
      </w:r>
      <w:r w:rsidR="00C17E78" w:rsidRPr="003E43F5">
        <w:rPr>
          <w:bCs/>
        </w:rPr>
        <w:t xml:space="preserve"> </w:t>
      </w:r>
      <w:r w:rsidR="00C17E78" w:rsidRPr="003E43F5">
        <w:rPr>
          <w:bCs/>
          <w:lang w:val="en-US"/>
        </w:rPr>
        <w:t>Analysis</w:t>
      </w:r>
      <w:r w:rsidR="00C17E78" w:rsidRPr="003E43F5">
        <w:rPr>
          <w:bCs/>
        </w:rPr>
        <w:t xml:space="preserve"> </w:t>
      </w:r>
      <w:r w:rsidR="00C17E78" w:rsidRPr="003E43F5">
        <w:rPr>
          <w:bCs/>
          <w:lang w:val="en-US"/>
        </w:rPr>
        <w:t>of</w:t>
      </w:r>
      <w:r w:rsidR="00C17E78" w:rsidRPr="003E43F5">
        <w:rPr>
          <w:bCs/>
        </w:rPr>
        <w:t xml:space="preserve"> </w:t>
      </w:r>
      <w:r w:rsidR="00C17E78" w:rsidRPr="003E43F5">
        <w:rPr>
          <w:bCs/>
          <w:lang w:val="en-US"/>
        </w:rPr>
        <w:t>Journals</w:t>
      </w:r>
      <w:r w:rsidR="00C17E78" w:rsidRPr="003E43F5">
        <w:rPr>
          <w:bCs/>
        </w:rPr>
        <w:t xml:space="preserve"> (</w:t>
      </w:r>
      <w:r w:rsidR="00C17E78" w:rsidRPr="003E43F5">
        <w:rPr>
          <w:bCs/>
          <w:lang w:val="en-US"/>
        </w:rPr>
        <w:t>MIAR</w:t>
      </w:r>
      <w:r w:rsidR="00C17E78" w:rsidRPr="003E43F5">
        <w:rPr>
          <w:bCs/>
        </w:rPr>
        <w:t>),</w:t>
      </w:r>
      <w:r w:rsidRPr="003E43F5">
        <w:rPr>
          <w:bCs/>
          <w:lang w:val="uk-UA"/>
        </w:rPr>
        <w:t xml:space="preserve"> </w:t>
      </w:r>
      <w:r w:rsidR="00C17E78" w:rsidRPr="003E43F5">
        <w:rPr>
          <w:bCs/>
        </w:rPr>
        <w:t>Іспанія</w:t>
      </w:r>
      <w:r w:rsidRPr="003E43F5">
        <w:rPr>
          <w:bCs/>
          <w:lang w:val="uk-UA"/>
        </w:rPr>
        <w:t xml:space="preserve">; </w:t>
      </w:r>
      <w:r w:rsidR="00C17E78" w:rsidRPr="003E43F5">
        <w:rPr>
          <w:bCs/>
        </w:rPr>
        <w:t>Journals for Free</w:t>
      </w:r>
      <w:r w:rsidRPr="003E43F5">
        <w:rPr>
          <w:bCs/>
        </w:rPr>
        <w:t>,</w:t>
      </w:r>
      <w:r w:rsidRPr="003E43F5">
        <w:rPr>
          <w:bCs/>
          <w:lang w:val="uk-UA"/>
        </w:rPr>
        <w:t xml:space="preserve"> </w:t>
      </w:r>
      <w:r w:rsidR="00C17E78" w:rsidRPr="003E43F5">
        <w:rPr>
          <w:bCs/>
        </w:rPr>
        <w:t>Португалія</w:t>
      </w:r>
      <w:r w:rsidRPr="003E43F5">
        <w:rPr>
          <w:bCs/>
          <w:lang w:val="uk-UA"/>
        </w:rPr>
        <w:t xml:space="preserve">; </w:t>
      </w:r>
      <w:r w:rsidR="00C17E78" w:rsidRPr="003E43F5">
        <w:rPr>
          <w:bCs/>
        </w:rPr>
        <w:t>InfoBase Index, Індія</w:t>
      </w:r>
      <w:r w:rsidRPr="003E43F5">
        <w:rPr>
          <w:bCs/>
          <w:lang w:val="uk-UA"/>
        </w:rPr>
        <w:t xml:space="preserve">; </w:t>
      </w:r>
      <w:r w:rsidR="00C17E78" w:rsidRPr="003E43F5">
        <w:rPr>
          <w:bCs/>
        </w:rPr>
        <w:t>Eurasian Scientific Journal Index, Казахстан</w:t>
      </w:r>
      <w:r w:rsidRPr="003E43F5">
        <w:rPr>
          <w:bCs/>
          <w:lang w:val="uk-UA"/>
        </w:rPr>
        <w:t xml:space="preserve">; </w:t>
      </w:r>
      <w:r w:rsidR="00C17E78" w:rsidRPr="003E43F5">
        <w:rPr>
          <w:bCs/>
        </w:rPr>
        <w:t>Research Bible, Японія</w:t>
      </w:r>
    </w:p>
    <w:p w14:paraId="02B0B9FC" w14:textId="77777777" w:rsidR="00C17E78" w:rsidRPr="003E43F5" w:rsidRDefault="00017FAF" w:rsidP="00017FAF">
      <w:pPr>
        <w:tabs>
          <w:tab w:val="num" w:pos="720"/>
        </w:tabs>
        <w:spacing w:after="0" w:line="300" w:lineRule="auto"/>
        <w:ind w:firstLine="709"/>
        <w:jc w:val="both"/>
        <w:rPr>
          <w:bCs/>
        </w:rPr>
      </w:pPr>
      <w:r w:rsidRPr="003E43F5">
        <w:rPr>
          <w:bCs/>
          <w:lang w:val="uk-UA"/>
        </w:rPr>
        <w:t xml:space="preserve">– </w:t>
      </w:r>
      <w:r w:rsidR="00C17E78" w:rsidRPr="003E43F5">
        <w:rPr>
          <w:bCs/>
        </w:rPr>
        <w:t>Архівування:</w:t>
      </w:r>
      <w:r w:rsidRPr="003E43F5">
        <w:rPr>
          <w:bCs/>
          <w:lang w:val="uk-UA"/>
        </w:rPr>
        <w:t xml:space="preserve"> </w:t>
      </w:r>
      <w:r w:rsidR="00C17E78" w:rsidRPr="003E43F5">
        <w:rPr>
          <w:bCs/>
        </w:rPr>
        <w:t>Національна бібліотека України ім. В. І. Вернадського, Україна</w:t>
      </w:r>
    </w:p>
    <w:p w14:paraId="50DBBAEF" w14:textId="77777777" w:rsidR="007C62F8" w:rsidRPr="003E43F5" w:rsidRDefault="007C62F8" w:rsidP="007C62F8">
      <w:pPr>
        <w:spacing w:after="0" w:line="300" w:lineRule="auto"/>
        <w:ind w:firstLine="709"/>
        <w:jc w:val="both"/>
        <w:rPr>
          <w:bCs/>
          <w:i/>
        </w:rPr>
      </w:pPr>
      <w:r w:rsidRPr="003E43F5">
        <w:rPr>
          <w:bCs/>
          <w:i/>
          <w:lang w:val="uk-UA"/>
        </w:rPr>
        <w:t xml:space="preserve">5. </w:t>
      </w:r>
      <w:r w:rsidRPr="003E43F5">
        <w:rPr>
          <w:bCs/>
          <w:i/>
        </w:rPr>
        <w:t>Процес рецензування</w:t>
      </w:r>
    </w:p>
    <w:p w14:paraId="189F3A1F" w14:textId="77777777" w:rsidR="007C62F8" w:rsidRPr="003E43F5" w:rsidRDefault="007C62F8" w:rsidP="007C62F8">
      <w:pPr>
        <w:spacing w:after="0" w:line="300" w:lineRule="auto"/>
        <w:ind w:firstLine="709"/>
        <w:jc w:val="both"/>
        <w:rPr>
          <w:bCs/>
          <w:lang w:val="uk-UA"/>
        </w:rPr>
      </w:pPr>
      <w:r w:rsidRPr="003E43F5">
        <w:rPr>
          <w:bCs/>
        </w:rPr>
        <w:t>До журналу приймаються статті теоретичного та методологічного характеру з вищеза</w:t>
      </w:r>
      <w:r w:rsidR="0086288B" w:rsidRPr="003E43F5">
        <w:rPr>
          <w:bCs/>
        </w:rPr>
        <w:t>значеної наукової проблематики.</w:t>
      </w:r>
      <w:r w:rsidR="0086288B" w:rsidRPr="003E43F5">
        <w:rPr>
          <w:bCs/>
          <w:lang w:val="uk-UA"/>
        </w:rPr>
        <w:t xml:space="preserve"> </w:t>
      </w:r>
      <w:r w:rsidRPr="003E43F5">
        <w:rPr>
          <w:bCs/>
        </w:rPr>
        <w:t>Рукопис, що не задовольняє тематиці або вимогам видання, може бути відхилений одразу виконавчим</w:t>
      </w:r>
      <w:r w:rsidRPr="003E43F5">
        <w:rPr>
          <w:bCs/>
          <w:lang w:val="uk-UA"/>
        </w:rPr>
        <w:t xml:space="preserve"> </w:t>
      </w:r>
      <w:r w:rsidRPr="003E43F5">
        <w:rPr>
          <w:bCs/>
        </w:rPr>
        <w:t>редактором.</w:t>
      </w:r>
    </w:p>
    <w:p w14:paraId="2F8572D5" w14:textId="77777777" w:rsidR="007C62F8" w:rsidRPr="003E43F5" w:rsidRDefault="007C62F8" w:rsidP="007C62F8">
      <w:pPr>
        <w:spacing w:after="0" w:line="300" w:lineRule="auto"/>
        <w:ind w:firstLine="709"/>
        <w:jc w:val="both"/>
        <w:rPr>
          <w:bCs/>
          <w:lang w:val="uk-UA"/>
        </w:rPr>
      </w:pPr>
      <w:r w:rsidRPr="003E43F5">
        <w:rPr>
          <w:bCs/>
        </w:rPr>
        <w:t>Редакція підтримує світові стандарти прозорості процесу експертного оцінювання, тому практикує</w:t>
      </w:r>
      <w:r w:rsidRPr="003E43F5">
        <w:rPr>
          <w:bCs/>
          <w:lang w:val="uk-UA"/>
        </w:rPr>
        <w:t xml:space="preserve"> </w:t>
      </w:r>
      <w:r w:rsidRPr="003E43F5">
        <w:rPr>
          <w:bCs/>
        </w:rPr>
        <w:t>подвійне анонімне рецензування</w:t>
      </w:r>
      <w:r w:rsidRPr="003E43F5">
        <w:rPr>
          <w:bCs/>
          <w:lang w:val="uk-UA"/>
        </w:rPr>
        <w:t xml:space="preserve"> </w:t>
      </w:r>
      <w:r w:rsidRPr="003E43F5">
        <w:rPr>
          <w:bCs/>
        </w:rPr>
        <w:t>рукописів: автору та рецензенту не повідомляються імена один одного. Попередньо всі їх персональні дані видаляються з текстів статей та властивостей файлів.</w:t>
      </w:r>
    </w:p>
    <w:p w14:paraId="2D93185E" w14:textId="77777777" w:rsidR="007C62F8" w:rsidRPr="003E43F5" w:rsidRDefault="007C62F8" w:rsidP="007C62F8">
      <w:pPr>
        <w:spacing w:after="0" w:line="300" w:lineRule="auto"/>
        <w:ind w:firstLine="709"/>
        <w:jc w:val="both"/>
        <w:rPr>
          <w:bCs/>
          <w:lang w:val="uk-UA"/>
        </w:rPr>
      </w:pPr>
      <w:r w:rsidRPr="003E43F5">
        <w:rPr>
          <w:bCs/>
        </w:rPr>
        <w:t>Статті, подані до журналу, надсилаються на рецензування</w:t>
      </w:r>
      <w:r w:rsidRPr="003E43F5">
        <w:rPr>
          <w:bCs/>
          <w:lang w:val="uk-UA"/>
        </w:rPr>
        <w:t xml:space="preserve"> </w:t>
      </w:r>
      <w:r w:rsidRPr="003E43F5">
        <w:rPr>
          <w:bCs/>
        </w:rPr>
        <w:t xml:space="preserve">двом незалежним експертам. Рецензенти ознайомлюються з анотацією статті, після чого погоджуються або відмовляються рецензувати даний матеріал. У разі відмови </w:t>
      </w:r>
      <w:r w:rsidR="0086288B" w:rsidRPr="003E43F5">
        <w:rPr>
          <w:bCs/>
          <w:lang w:val="uk-UA"/>
        </w:rPr>
        <w:t>–</w:t>
      </w:r>
      <w:r w:rsidRPr="003E43F5">
        <w:rPr>
          <w:bCs/>
        </w:rPr>
        <w:t xml:space="preserve"> призначаються інші.</w:t>
      </w:r>
    </w:p>
    <w:p w14:paraId="7F1A9075" w14:textId="77777777" w:rsidR="007C62F8" w:rsidRPr="003E43F5" w:rsidRDefault="007C62F8" w:rsidP="007C62F8">
      <w:pPr>
        <w:spacing w:after="0" w:line="300" w:lineRule="auto"/>
        <w:ind w:firstLine="709"/>
        <w:jc w:val="both"/>
        <w:rPr>
          <w:bCs/>
          <w:lang w:val="uk-UA"/>
        </w:rPr>
      </w:pPr>
      <w:r w:rsidRPr="003E43F5">
        <w:rPr>
          <w:bCs/>
          <w:lang w:val="uk-UA"/>
        </w:rPr>
        <w:t>Рецензенти опрацьовують матеріал та оцінюють йо</w:t>
      </w:r>
      <w:r w:rsidR="0086288B" w:rsidRPr="003E43F5">
        <w:rPr>
          <w:bCs/>
          <w:lang w:val="uk-UA"/>
        </w:rPr>
        <w:t>го науковий рівень, заповнюючи «</w:t>
      </w:r>
      <w:r w:rsidRPr="003E43F5">
        <w:rPr>
          <w:bCs/>
          <w:lang w:val="uk-UA"/>
        </w:rPr>
        <w:t>Форму рецензування</w:t>
      </w:r>
      <w:r w:rsidR="0086288B" w:rsidRPr="003E43F5">
        <w:rPr>
          <w:bCs/>
          <w:lang w:val="uk-UA"/>
        </w:rPr>
        <w:t>»</w:t>
      </w:r>
      <w:r w:rsidRPr="003E43F5">
        <w:rPr>
          <w:bCs/>
          <w:lang w:val="uk-UA"/>
        </w:rPr>
        <w:t>, де</w:t>
      </w:r>
      <w:r w:rsidR="0086288B" w:rsidRPr="003E43F5">
        <w:rPr>
          <w:bCs/>
          <w:lang w:val="uk-UA"/>
        </w:rPr>
        <w:t xml:space="preserve"> </w:t>
      </w:r>
      <w:r w:rsidRPr="003E43F5">
        <w:rPr>
          <w:bCs/>
          <w:lang w:val="uk-UA"/>
        </w:rPr>
        <w:t xml:space="preserve">вказують свої зауваження. </w:t>
      </w:r>
      <w:r w:rsidRPr="003E43F5">
        <w:rPr>
          <w:bCs/>
        </w:rPr>
        <w:t>Додатково експерти можуть завантажити файли з виправленим рукописом або матеріалами, що можуть бути використанні при доопрацюванні статті.</w:t>
      </w:r>
    </w:p>
    <w:p w14:paraId="3924CF31" w14:textId="77777777" w:rsidR="007C62F8" w:rsidRPr="003E43F5" w:rsidRDefault="0086288B" w:rsidP="0086288B">
      <w:pPr>
        <w:tabs>
          <w:tab w:val="num" w:pos="720"/>
        </w:tabs>
        <w:spacing w:after="0" w:line="300" w:lineRule="auto"/>
        <w:ind w:firstLine="709"/>
        <w:jc w:val="both"/>
        <w:rPr>
          <w:bCs/>
          <w:lang w:val="uk-UA"/>
        </w:rPr>
      </w:pPr>
      <w:r w:rsidRPr="003E43F5">
        <w:rPr>
          <w:bCs/>
          <w:lang w:val="uk-UA"/>
        </w:rPr>
        <w:t>Після заповнення основної «</w:t>
      </w:r>
      <w:r w:rsidR="007C62F8" w:rsidRPr="003E43F5">
        <w:rPr>
          <w:bCs/>
          <w:lang w:val="uk-UA"/>
        </w:rPr>
        <w:t>Форми рецензування</w:t>
      </w:r>
      <w:r w:rsidRPr="003E43F5">
        <w:rPr>
          <w:bCs/>
          <w:lang w:val="uk-UA"/>
        </w:rPr>
        <w:t>»</w:t>
      </w:r>
      <w:r w:rsidR="007C62F8" w:rsidRPr="003E43F5">
        <w:rPr>
          <w:bCs/>
          <w:lang w:val="uk-UA"/>
        </w:rPr>
        <w:t xml:space="preserve"> рецензенти обирають одну із запропонованих рекомендацій:</w:t>
      </w:r>
      <w:r w:rsidRPr="003E43F5">
        <w:rPr>
          <w:bCs/>
          <w:lang w:val="uk-UA"/>
        </w:rPr>
        <w:t xml:space="preserve"> п</w:t>
      </w:r>
      <w:r w:rsidR="007C62F8" w:rsidRPr="003E43F5">
        <w:rPr>
          <w:bCs/>
          <w:lang w:val="uk-UA"/>
        </w:rPr>
        <w:t>рийняти подання</w:t>
      </w:r>
      <w:r w:rsidRPr="003E43F5">
        <w:rPr>
          <w:bCs/>
          <w:lang w:val="uk-UA"/>
        </w:rPr>
        <w:t xml:space="preserve"> –</w:t>
      </w:r>
      <w:r w:rsidR="007C62F8" w:rsidRPr="003E43F5">
        <w:rPr>
          <w:bCs/>
          <w:lang w:val="uk-UA"/>
        </w:rPr>
        <w:t xml:space="preserve"> подання готове до публікації і приймається без змін</w:t>
      </w:r>
      <w:r w:rsidRPr="003E43F5">
        <w:rPr>
          <w:bCs/>
          <w:lang w:val="uk-UA"/>
        </w:rPr>
        <w:t>; н</w:t>
      </w:r>
      <w:r w:rsidR="007C62F8" w:rsidRPr="003E43F5">
        <w:rPr>
          <w:bCs/>
          <w:lang w:val="uk-UA"/>
        </w:rPr>
        <w:t>еобхідно виправити</w:t>
      </w:r>
      <w:r w:rsidRPr="003E43F5">
        <w:rPr>
          <w:bCs/>
          <w:lang w:val="uk-UA"/>
        </w:rPr>
        <w:t xml:space="preserve"> –</w:t>
      </w:r>
      <w:r w:rsidR="007C62F8" w:rsidRPr="003E43F5">
        <w:rPr>
          <w:bCs/>
          <w:lang w:val="uk-UA"/>
        </w:rPr>
        <w:t xml:space="preserve"> приймається, якщо автор врахує вказані зауваження</w:t>
      </w:r>
      <w:r w:rsidRPr="003E43F5">
        <w:rPr>
          <w:bCs/>
          <w:lang w:val="uk-UA"/>
        </w:rPr>
        <w:t>; п</w:t>
      </w:r>
      <w:r w:rsidR="007C62F8" w:rsidRPr="003E43F5">
        <w:rPr>
          <w:bCs/>
          <w:lang w:val="uk-UA"/>
        </w:rPr>
        <w:t>овернути на повторне рецензування</w:t>
      </w:r>
      <w:r w:rsidRPr="003E43F5">
        <w:rPr>
          <w:bCs/>
          <w:lang w:val="uk-UA"/>
        </w:rPr>
        <w:t xml:space="preserve"> – </w:t>
      </w:r>
      <w:r w:rsidR="007C62F8" w:rsidRPr="003E43F5">
        <w:rPr>
          <w:bCs/>
          <w:lang w:val="uk-UA"/>
        </w:rPr>
        <w:t>необхідне доопрацювання і повторне рецензування</w:t>
      </w:r>
      <w:r w:rsidRPr="003E43F5">
        <w:rPr>
          <w:bCs/>
          <w:lang w:val="uk-UA"/>
        </w:rPr>
        <w:t>; в</w:t>
      </w:r>
      <w:r w:rsidR="007C62F8" w:rsidRPr="003E43F5">
        <w:rPr>
          <w:bCs/>
          <w:lang w:val="uk-UA"/>
        </w:rPr>
        <w:t>ідправити в інше видання</w:t>
      </w:r>
      <w:r w:rsidRPr="003E43F5">
        <w:rPr>
          <w:bCs/>
          <w:lang w:val="uk-UA"/>
        </w:rPr>
        <w:t xml:space="preserve"> –</w:t>
      </w:r>
      <w:r w:rsidR="007C62F8" w:rsidRPr="003E43F5">
        <w:rPr>
          <w:bCs/>
          <w:lang w:val="uk-UA"/>
        </w:rPr>
        <w:t xml:space="preserve"> за тематикою подання підходить іншому виданню</w:t>
      </w:r>
      <w:r w:rsidRPr="003E43F5">
        <w:rPr>
          <w:bCs/>
          <w:lang w:val="uk-UA"/>
        </w:rPr>
        <w:t>; в</w:t>
      </w:r>
      <w:r w:rsidR="007C62F8" w:rsidRPr="003E43F5">
        <w:rPr>
          <w:bCs/>
        </w:rPr>
        <w:t>ідхилити подання</w:t>
      </w:r>
      <w:r w:rsidRPr="003E43F5">
        <w:rPr>
          <w:bCs/>
          <w:lang w:val="uk-UA"/>
        </w:rPr>
        <w:t xml:space="preserve"> – </w:t>
      </w:r>
      <w:r w:rsidR="007C62F8" w:rsidRPr="003E43F5">
        <w:rPr>
          <w:bCs/>
        </w:rPr>
        <w:t>подання не задовольняє вимогам видання</w:t>
      </w:r>
      <w:r w:rsidRPr="003E43F5">
        <w:rPr>
          <w:bCs/>
          <w:lang w:val="uk-UA"/>
        </w:rPr>
        <w:t>; д</w:t>
      </w:r>
      <w:r w:rsidR="007C62F8" w:rsidRPr="003E43F5">
        <w:rPr>
          <w:bCs/>
        </w:rPr>
        <w:t>ивіться коментарі</w:t>
      </w:r>
      <w:r w:rsidRPr="003E43F5">
        <w:rPr>
          <w:bCs/>
          <w:lang w:val="uk-UA"/>
        </w:rPr>
        <w:t xml:space="preserve"> –</w:t>
      </w:r>
      <w:r w:rsidR="007C62F8" w:rsidRPr="003E43F5">
        <w:rPr>
          <w:bCs/>
        </w:rPr>
        <w:t xml:space="preserve"> не задовольняє жодна з попередніх рекомендацій</w:t>
      </w:r>
      <w:r w:rsidRPr="003E43F5">
        <w:rPr>
          <w:bCs/>
          <w:lang w:val="uk-UA"/>
        </w:rPr>
        <w:t xml:space="preserve">. </w:t>
      </w:r>
    </w:p>
    <w:p w14:paraId="542D59D9" w14:textId="77777777" w:rsidR="0086288B" w:rsidRPr="003E43F5" w:rsidRDefault="007C62F8" w:rsidP="007C62F8">
      <w:pPr>
        <w:spacing w:after="0" w:line="300" w:lineRule="auto"/>
        <w:ind w:firstLine="709"/>
        <w:jc w:val="both"/>
        <w:rPr>
          <w:bCs/>
          <w:lang w:val="uk-UA"/>
        </w:rPr>
      </w:pPr>
      <w:r w:rsidRPr="003E43F5">
        <w:rPr>
          <w:bCs/>
        </w:rPr>
        <w:lastRenderedPageBreak/>
        <w:t>Після завершення процесу рецензування вся відповідна і</w:t>
      </w:r>
      <w:r w:rsidR="0086288B" w:rsidRPr="003E43F5">
        <w:rPr>
          <w:bCs/>
        </w:rPr>
        <w:t xml:space="preserve">нформація надсилається автору. </w:t>
      </w:r>
      <w:r w:rsidR="0086288B" w:rsidRPr="003E43F5">
        <w:rPr>
          <w:bCs/>
          <w:lang w:val="uk-UA"/>
        </w:rPr>
        <w:t xml:space="preserve"> </w:t>
      </w:r>
      <w:r w:rsidRPr="003E43F5">
        <w:rPr>
          <w:bCs/>
        </w:rPr>
        <w:t>Автор доопрацьовує рукопис та завантажує в систему журналу його нову версію. Якщо рукопис не було повернуто протягом 2-х місяців або про причини затримки не повідомлено редакції, він зн</w:t>
      </w:r>
      <w:r w:rsidR="0086288B" w:rsidRPr="003E43F5">
        <w:rPr>
          <w:bCs/>
        </w:rPr>
        <w:t>імається з черги і видаляється.</w:t>
      </w:r>
    </w:p>
    <w:p w14:paraId="6ADCCBDF" w14:textId="77777777" w:rsidR="0086288B" w:rsidRPr="003E43F5" w:rsidRDefault="007C62F8" w:rsidP="007C62F8">
      <w:pPr>
        <w:spacing w:after="0" w:line="300" w:lineRule="auto"/>
        <w:ind w:firstLine="709"/>
        <w:jc w:val="both"/>
        <w:rPr>
          <w:bCs/>
          <w:lang w:val="uk-UA"/>
        </w:rPr>
      </w:pPr>
      <w:r w:rsidRPr="003E43F5">
        <w:rPr>
          <w:bCs/>
        </w:rPr>
        <w:t>Рецензенти повторно розглядають доопрацьований рукопис та надають рекомендацію щодо можливості його подальшої публікації.</w:t>
      </w:r>
    </w:p>
    <w:p w14:paraId="33861563" w14:textId="77777777" w:rsidR="007C62F8" w:rsidRPr="003E43F5" w:rsidRDefault="007C62F8" w:rsidP="007C62F8">
      <w:pPr>
        <w:spacing w:after="0" w:line="300" w:lineRule="auto"/>
        <w:ind w:firstLine="709"/>
        <w:jc w:val="both"/>
        <w:rPr>
          <w:bCs/>
        </w:rPr>
      </w:pPr>
      <w:r w:rsidRPr="003E43F5">
        <w:rPr>
          <w:bCs/>
        </w:rPr>
        <w:t>Процедура апеляції:</w:t>
      </w:r>
    </w:p>
    <w:p w14:paraId="39EF35AE" w14:textId="77777777" w:rsidR="007C62F8" w:rsidRPr="003E43F5" w:rsidRDefault="0086288B" w:rsidP="0086288B">
      <w:pPr>
        <w:spacing w:after="0" w:line="300" w:lineRule="auto"/>
        <w:ind w:firstLine="709"/>
        <w:jc w:val="both"/>
        <w:rPr>
          <w:bCs/>
        </w:rPr>
      </w:pPr>
      <w:r w:rsidRPr="003E43F5">
        <w:rPr>
          <w:bCs/>
          <w:lang w:val="uk-UA"/>
        </w:rPr>
        <w:t>– я</w:t>
      </w:r>
      <w:r w:rsidR="007C62F8" w:rsidRPr="003E43F5">
        <w:rPr>
          <w:bCs/>
        </w:rPr>
        <w:t>кщо автор не погоджується із певними зауваженнями рецензента, він має право надіслати до редакції апеляцію у форматі «зауваження рецензента – коментар автора». Даний документ надсилається рецензентові та, спільно з редакцією, приймається відповідне рішення щодо рукопису.</w:t>
      </w:r>
    </w:p>
    <w:p w14:paraId="28EB2F53" w14:textId="77777777" w:rsidR="007C62F8" w:rsidRPr="003E43F5" w:rsidRDefault="0086288B" w:rsidP="0086288B">
      <w:pPr>
        <w:spacing w:after="0" w:line="300" w:lineRule="auto"/>
        <w:ind w:firstLine="709"/>
        <w:jc w:val="both"/>
        <w:rPr>
          <w:bCs/>
        </w:rPr>
      </w:pPr>
      <w:r w:rsidRPr="003E43F5">
        <w:rPr>
          <w:bCs/>
          <w:lang w:val="uk-UA"/>
        </w:rPr>
        <w:t>– у</w:t>
      </w:r>
      <w:r w:rsidR="007C62F8" w:rsidRPr="003E43F5">
        <w:rPr>
          <w:bCs/>
        </w:rPr>
        <w:t xml:space="preserve"> випадку, коли рецензенти обирають взаємопротилежні резолюції щодо представленого рукопису (прийняти</w:t>
      </w:r>
      <w:r w:rsidRPr="003E43F5">
        <w:rPr>
          <w:bCs/>
          <w:lang w:val="uk-UA"/>
        </w:rPr>
        <w:t xml:space="preserve"> </w:t>
      </w:r>
      <w:r w:rsidR="007C62F8" w:rsidRPr="003E43F5">
        <w:rPr>
          <w:bCs/>
        </w:rPr>
        <w:t>/</w:t>
      </w:r>
      <w:r w:rsidRPr="003E43F5">
        <w:rPr>
          <w:bCs/>
          <w:lang w:val="uk-UA"/>
        </w:rPr>
        <w:t xml:space="preserve"> </w:t>
      </w:r>
      <w:r w:rsidR="007C62F8" w:rsidRPr="003E43F5">
        <w:rPr>
          <w:bCs/>
        </w:rPr>
        <w:t>відхилити), редакція сконтактовує з ними та спільно розглядає всі зауваження для узгодження позиції щодо подальшої публікації даного матеріалу. Якщо рішення прийняти не вдається, редакція призначає незалежного експерта.</w:t>
      </w:r>
    </w:p>
    <w:p w14:paraId="61835832" w14:textId="77777777" w:rsidR="008A7358" w:rsidRPr="003E43F5" w:rsidRDefault="0086288B" w:rsidP="007C62F8">
      <w:pPr>
        <w:spacing w:after="0" w:line="300" w:lineRule="auto"/>
        <w:ind w:firstLine="709"/>
        <w:jc w:val="both"/>
        <w:rPr>
          <w:bCs/>
          <w:i/>
          <w:lang w:val="uk-UA"/>
        </w:rPr>
      </w:pPr>
      <w:r w:rsidRPr="003E43F5">
        <w:rPr>
          <w:bCs/>
          <w:i/>
          <w:lang w:val="uk-UA"/>
        </w:rPr>
        <w:t>6. Загальні вимоги до оформлення статті</w:t>
      </w:r>
    </w:p>
    <w:p w14:paraId="06DB563A" w14:textId="77777777" w:rsidR="0086288B" w:rsidRPr="003E43F5" w:rsidRDefault="0086288B" w:rsidP="0086288B">
      <w:pPr>
        <w:spacing w:after="0" w:line="300" w:lineRule="auto"/>
        <w:ind w:left="720"/>
        <w:jc w:val="both"/>
        <w:rPr>
          <w:rFonts w:eastAsia="Calibri"/>
          <w:bCs/>
          <w:lang w:val="uk-UA"/>
        </w:rPr>
      </w:pPr>
      <w:r w:rsidRPr="003E43F5">
        <w:rPr>
          <w:rFonts w:eastAsia="Calibri"/>
          <w:bCs/>
          <w:lang w:val="uk-UA"/>
        </w:rPr>
        <w:t>–</w:t>
      </w:r>
      <w:r w:rsidRPr="003E43F5">
        <w:rPr>
          <w:bCs/>
          <w:lang w:val="uk-UA"/>
        </w:rPr>
        <w:t xml:space="preserve"> м</w:t>
      </w:r>
      <w:r w:rsidRPr="003E43F5">
        <w:rPr>
          <w:rFonts w:eastAsia="Calibri"/>
          <w:bCs/>
          <w:lang w:val="uk-UA"/>
        </w:rPr>
        <w:t>ова рукопису: українська, англійська.</w:t>
      </w:r>
    </w:p>
    <w:p w14:paraId="27879D4E"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о</w:t>
      </w:r>
      <w:r w:rsidRPr="003E43F5">
        <w:rPr>
          <w:rFonts w:eastAsia="Calibri"/>
          <w:bCs/>
          <w:lang w:val="uk-UA"/>
        </w:rPr>
        <w:t>бсяг основного тексту статті – від 0.5 др. арк. (20 000 символів з пропусками) до 1</w:t>
      </w:r>
      <w:r w:rsidRPr="003E43F5">
        <w:rPr>
          <w:rFonts w:eastAsia="Calibri"/>
          <w:bCs/>
        </w:rPr>
        <w:t>,25</w:t>
      </w:r>
      <w:r w:rsidRPr="003E43F5">
        <w:rPr>
          <w:rFonts w:eastAsia="Calibri"/>
          <w:bCs/>
          <w:lang w:val="uk-UA"/>
        </w:rPr>
        <w:t> др. арк.(</w:t>
      </w:r>
      <w:r w:rsidRPr="003E43F5">
        <w:rPr>
          <w:rFonts w:eastAsia="Calibri"/>
          <w:bCs/>
        </w:rPr>
        <w:t>5</w:t>
      </w:r>
      <w:r w:rsidRPr="003E43F5">
        <w:rPr>
          <w:rFonts w:eastAsia="Calibri"/>
          <w:bCs/>
          <w:lang w:val="uk-UA"/>
        </w:rPr>
        <w:t>0 000 символів з пропусками)</w:t>
      </w:r>
      <w:r w:rsidRPr="003E43F5">
        <w:rPr>
          <w:rFonts w:eastAsia="Calibri"/>
          <w:bCs/>
        </w:rPr>
        <w:t>.</w:t>
      </w:r>
      <w:r w:rsidRPr="003E43F5">
        <w:rPr>
          <w:rFonts w:eastAsia="Calibri"/>
          <w:bCs/>
          <w:lang w:val="uk-UA"/>
        </w:rPr>
        <w:t xml:space="preserve"> Файл не повинен перевищувати </w:t>
      </w:r>
      <w:r w:rsidRPr="003E43F5">
        <w:rPr>
          <w:rFonts w:eastAsia="Calibri"/>
          <w:bCs/>
        </w:rPr>
        <w:t>2</w:t>
      </w:r>
      <w:r w:rsidRPr="003E43F5">
        <w:rPr>
          <w:bCs/>
          <w:lang w:val="uk-UA"/>
        </w:rPr>
        <w:t xml:space="preserve"> Мб;</w:t>
      </w:r>
    </w:p>
    <w:p w14:paraId="18AA6F96" w14:textId="77777777" w:rsidR="0086288B" w:rsidRPr="003E43F5" w:rsidRDefault="0086288B" w:rsidP="0086288B">
      <w:pPr>
        <w:spacing w:after="0" w:line="300" w:lineRule="auto"/>
        <w:ind w:left="720"/>
        <w:jc w:val="both"/>
        <w:rPr>
          <w:rFonts w:eastAsia="Calibri"/>
          <w:bCs/>
          <w:lang w:val="uk-UA"/>
        </w:rPr>
      </w:pPr>
      <w:r w:rsidRPr="003E43F5">
        <w:rPr>
          <w:rFonts w:eastAsia="Calibri"/>
          <w:bCs/>
          <w:lang w:val="uk-UA"/>
        </w:rPr>
        <w:t>–</w:t>
      </w:r>
      <w:r w:rsidRPr="003E43F5">
        <w:rPr>
          <w:bCs/>
          <w:lang w:val="uk-UA"/>
        </w:rPr>
        <w:t xml:space="preserve"> т</w:t>
      </w:r>
      <w:r w:rsidRPr="003E43F5">
        <w:rPr>
          <w:rFonts w:eastAsia="Calibri"/>
          <w:bCs/>
          <w:lang w:val="uk-UA"/>
        </w:rPr>
        <w:t>екст має бути набраний у текстовому редакторі MS Word</w:t>
      </w:r>
      <w:r w:rsidRPr="003E43F5">
        <w:rPr>
          <w:bCs/>
          <w:lang w:val="uk-UA"/>
        </w:rPr>
        <w:t>;</w:t>
      </w:r>
    </w:p>
    <w:p w14:paraId="5D879473"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п</w:t>
      </w:r>
      <w:r w:rsidRPr="003E43F5">
        <w:rPr>
          <w:rFonts w:eastAsia="Calibri"/>
          <w:bCs/>
          <w:lang w:val="uk-UA"/>
        </w:rPr>
        <w:t xml:space="preserve">араметри сторінки: формат А4, всі поля – </w:t>
      </w:r>
      <w:smartTag w:uri="urn:schemas-microsoft-com:office:smarttags" w:element="metricconverter">
        <w:smartTagPr>
          <w:attr w:name="ProductID" w:val="2,5 см"/>
        </w:smartTagPr>
        <w:r w:rsidRPr="003E43F5">
          <w:rPr>
            <w:rFonts w:eastAsia="Calibri"/>
            <w:bCs/>
            <w:lang w:val="uk-UA"/>
          </w:rPr>
          <w:t>2,5 см</w:t>
        </w:r>
      </w:smartTag>
      <w:r w:rsidRPr="003E43F5">
        <w:rPr>
          <w:rFonts w:eastAsia="Calibri"/>
          <w:bCs/>
          <w:lang w:val="uk-UA"/>
        </w:rPr>
        <w:t>, без колонтитулів та нумерації сторінок</w:t>
      </w:r>
      <w:r w:rsidRPr="003E43F5">
        <w:rPr>
          <w:bCs/>
          <w:lang w:val="uk-UA"/>
        </w:rPr>
        <w:t>;</w:t>
      </w:r>
    </w:p>
    <w:p w14:paraId="3556DA24"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ш</w:t>
      </w:r>
      <w:r w:rsidRPr="003E43F5">
        <w:rPr>
          <w:rFonts w:eastAsia="Calibri"/>
          <w:bCs/>
          <w:lang w:val="uk-UA"/>
        </w:rPr>
        <w:t>рифт основного тексту Times New Roman, звичайний, рядки б</w:t>
      </w:r>
      <w:r w:rsidRPr="003E43F5">
        <w:rPr>
          <w:bCs/>
          <w:lang w:val="uk-UA"/>
        </w:rPr>
        <w:t xml:space="preserve">ез переносів; </w:t>
      </w:r>
    </w:p>
    <w:p w14:paraId="5FFB732A"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п</w:t>
      </w:r>
      <w:r w:rsidRPr="003E43F5">
        <w:rPr>
          <w:rFonts w:eastAsia="Calibri"/>
          <w:bCs/>
          <w:lang w:val="uk-UA"/>
        </w:rPr>
        <w:t>араметри абзацу:</w:t>
      </w:r>
      <w:r w:rsidRPr="003E43F5">
        <w:rPr>
          <w:bCs/>
          <w:lang w:val="uk-UA"/>
        </w:rPr>
        <w:t xml:space="preserve"> </w:t>
      </w:r>
      <w:r w:rsidRPr="003E43F5">
        <w:rPr>
          <w:rFonts w:eastAsia="Calibri"/>
          <w:bCs/>
          <w:lang w:val="uk-UA"/>
        </w:rPr>
        <w:t>вирівнювання – за шириною;</w:t>
      </w:r>
      <w:r w:rsidRPr="003E43F5">
        <w:rPr>
          <w:bCs/>
          <w:lang w:val="uk-UA"/>
        </w:rPr>
        <w:t xml:space="preserve"> </w:t>
      </w:r>
      <w:r w:rsidRPr="003E43F5">
        <w:rPr>
          <w:rFonts w:eastAsia="Calibri"/>
          <w:bCs/>
          <w:lang w:val="uk-UA"/>
        </w:rPr>
        <w:t>міжрядковий інтервал – 1;</w:t>
      </w:r>
      <w:r w:rsidRPr="003E43F5">
        <w:rPr>
          <w:bCs/>
          <w:lang w:val="uk-UA"/>
        </w:rPr>
        <w:t xml:space="preserve"> </w:t>
      </w:r>
      <w:r w:rsidRPr="003E43F5">
        <w:rPr>
          <w:rFonts w:eastAsia="Calibri"/>
          <w:bCs/>
          <w:lang w:val="uk-UA"/>
        </w:rPr>
        <w:t xml:space="preserve">відступ першого рядка – </w:t>
      </w:r>
      <w:smartTag w:uri="urn:schemas-microsoft-com:office:smarttags" w:element="metricconverter">
        <w:smartTagPr>
          <w:attr w:name="ProductID" w:val="1 см"/>
        </w:smartTagPr>
        <w:r w:rsidRPr="003E43F5">
          <w:rPr>
            <w:rFonts w:eastAsia="Calibri"/>
            <w:bCs/>
            <w:lang w:val="uk-UA"/>
          </w:rPr>
          <w:t>1 см</w:t>
        </w:r>
      </w:smartTag>
      <w:r w:rsidRPr="003E43F5">
        <w:rPr>
          <w:rFonts w:eastAsia="Calibri"/>
          <w:bCs/>
          <w:lang w:val="uk-UA"/>
        </w:rPr>
        <w:t>;</w:t>
      </w:r>
      <w:r w:rsidRPr="003E43F5">
        <w:rPr>
          <w:bCs/>
          <w:lang w:val="uk-UA"/>
        </w:rPr>
        <w:t xml:space="preserve"> </w:t>
      </w:r>
      <w:r w:rsidRPr="003E43F5">
        <w:rPr>
          <w:rFonts w:eastAsia="Calibri"/>
          <w:bCs/>
          <w:lang w:val="uk-UA"/>
        </w:rPr>
        <w:t xml:space="preserve">інтервал між абзацами – </w:t>
      </w:r>
      <w:smartTag w:uri="urn:schemas-microsoft-com:office:smarttags" w:element="metricconverter">
        <w:smartTagPr>
          <w:attr w:name="ProductID" w:val="0 мм"/>
        </w:smartTagPr>
        <w:r w:rsidRPr="003E43F5">
          <w:rPr>
            <w:rFonts w:eastAsia="Calibri"/>
            <w:bCs/>
            <w:lang w:val="uk-UA"/>
          </w:rPr>
          <w:t>0 мм</w:t>
        </w:r>
      </w:smartTag>
      <w:r w:rsidRPr="003E43F5">
        <w:rPr>
          <w:rFonts w:eastAsia="Calibri"/>
          <w:bCs/>
          <w:lang w:val="uk-UA"/>
        </w:rPr>
        <w:t>.</w:t>
      </w:r>
      <w:r w:rsidRPr="003E43F5">
        <w:rPr>
          <w:bCs/>
          <w:lang w:val="uk-UA"/>
        </w:rPr>
        <w:t>;</w:t>
      </w:r>
    </w:p>
    <w:p w14:paraId="4C7DF52A" w14:textId="77777777" w:rsidR="0086288B" w:rsidRPr="003E43F5" w:rsidRDefault="0086288B" w:rsidP="0086288B">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пороговий відсоток </w:t>
      </w:r>
      <w:r w:rsidRPr="003E43F5">
        <w:rPr>
          <w:rFonts w:eastAsia="Calibri"/>
          <w:bCs/>
          <w:lang w:val="uk-UA"/>
        </w:rPr>
        <w:t>оригінальності тексту</w:t>
      </w:r>
      <w:r w:rsidRPr="003E43F5">
        <w:rPr>
          <w:bCs/>
          <w:lang w:val="uk-UA"/>
        </w:rPr>
        <w:t xml:space="preserve"> </w:t>
      </w:r>
      <w:r w:rsidRPr="003E43F5">
        <w:rPr>
          <w:rFonts w:eastAsia="Calibri"/>
          <w:bCs/>
          <w:lang w:val="uk-UA"/>
        </w:rPr>
        <w:t>в частині викладу основних результатів дослідження та огляді джерел, що не враховує стандартизовані академічні кліше та бібліографію,</w:t>
      </w:r>
      <w:r w:rsidRPr="003E43F5">
        <w:rPr>
          <w:bCs/>
          <w:lang w:val="uk-UA"/>
        </w:rPr>
        <w:t xml:space="preserve"> </w:t>
      </w:r>
      <w:r w:rsidRPr="003E43F5">
        <w:rPr>
          <w:rFonts w:eastAsia="Calibri"/>
          <w:bCs/>
          <w:lang w:val="uk-UA"/>
        </w:rPr>
        <w:t>за результатами перевірки на тексто</w:t>
      </w:r>
      <w:r w:rsidRPr="003E43F5">
        <w:rPr>
          <w:bCs/>
          <w:lang w:val="uk-UA"/>
        </w:rPr>
        <w:t xml:space="preserve">ві збіги має становити не менше </w:t>
      </w:r>
      <w:r w:rsidRPr="003E43F5">
        <w:rPr>
          <w:rFonts w:eastAsia="Calibri"/>
          <w:bCs/>
          <w:lang w:val="uk-UA"/>
        </w:rPr>
        <w:t>80-85%</w:t>
      </w:r>
      <w:r w:rsidRPr="003E43F5">
        <w:rPr>
          <w:bCs/>
          <w:lang w:val="uk-UA"/>
        </w:rPr>
        <w:t>.</w:t>
      </w:r>
    </w:p>
    <w:p w14:paraId="17331D1C" w14:textId="77777777" w:rsidR="0086288B" w:rsidRPr="003E43F5" w:rsidRDefault="00915B73" w:rsidP="007C62F8">
      <w:pPr>
        <w:spacing w:after="0" w:line="300" w:lineRule="auto"/>
        <w:ind w:firstLine="709"/>
        <w:jc w:val="both"/>
        <w:rPr>
          <w:lang w:val="uk-UA"/>
        </w:rPr>
      </w:pPr>
      <w:r w:rsidRPr="003E43F5">
        <w:rPr>
          <w:i/>
          <w:lang w:val="uk-UA"/>
        </w:rPr>
        <w:t>7. О</w:t>
      </w:r>
      <w:r w:rsidRPr="003E43F5">
        <w:rPr>
          <w:rFonts w:eastAsia="Calibri"/>
          <w:i/>
        </w:rPr>
        <w:t>формлення структурних елементів статті</w:t>
      </w:r>
      <w:r w:rsidRPr="003E43F5">
        <w:rPr>
          <w:i/>
          <w:lang w:val="uk-UA"/>
        </w:rPr>
        <w:t xml:space="preserve"> (подано вибірково)</w:t>
      </w:r>
    </w:p>
    <w:p w14:paraId="1EF06E46" w14:textId="77777777" w:rsidR="00915B73" w:rsidRPr="003E43F5" w:rsidRDefault="00915B73" w:rsidP="00915B73">
      <w:pPr>
        <w:spacing w:after="0" w:line="300" w:lineRule="auto"/>
        <w:jc w:val="both"/>
        <w:rPr>
          <w:rFonts w:eastAsia="Calibri"/>
          <w:bCs/>
          <w:lang w:val="uk-UA"/>
        </w:rPr>
      </w:pPr>
      <w:r w:rsidRPr="003E43F5">
        <w:rPr>
          <w:rFonts w:eastAsia="Calibri"/>
          <w:bCs/>
          <w:lang w:val="uk-UA"/>
        </w:rPr>
        <w:t>Основний текст статті (шрифт звичайний, 12 пт) повинен складатися з таких розділів</w:t>
      </w:r>
      <w:r w:rsidRPr="003E43F5">
        <w:rPr>
          <w:rFonts w:eastAsia="Calibri"/>
          <w:bCs/>
        </w:rPr>
        <w:t>:</w:t>
      </w:r>
    </w:p>
    <w:p w14:paraId="08C348A0"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lastRenderedPageBreak/>
        <w:t>1. ВСТУП</w:t>
      </w:r>
      <w:r w:rsidRPr="003E43F5">
        <w:rPr>
          <w:rFonts w:eastAsia="Calibri"/>
          <w:b/>
          <w:bCs/>
          <w:lang w:val="uk-UA"/>
        </w:rPr>
        <w:t xml:space="preserve"> </w:t>
      </w:r>
      <w:r w:rsidRPr="003E43F5">
        <w:rPr>
          <w:rFonts w:eastAsia="Calibri"/>
          <w:bCs/>
          <w:lang w:val="uk-UA"/>
        </w:rPr>
        <w:t>(ОБОВ’ЯЗКОВИЙ РОЗДІЛ)</w:t>
      </w:r>
      <w:r w:rsidRPr="003E43F5">
        <w:rPr>
          <w:bCs/>
          <w:lang w:val="uk-UA"/>
        </w:rPr>
        <w:t xml:space="preserve"> </w:t>
      </w:r>
      <w:r w:rsidRPr="003E43F5">
        <w:rPr>
          <w:rFonts w:eastAsia="Calibri"/>
          <w:bCs/>
          <w:lang w:val="uk-UA"/>
        </w:rPr>
        <w:t>(окремий абзац, відступи: перед 24, після – 12, напівжирний шрифт, 12 пт, прописними літерами, вирівнювання по лівому краю);</w:t>
      </w:r>
      <w:r w:rsidRPr="003E43F5">
        <w:rPr>
          <w:bCs/>
          <w:lang w:val="uk-UA"/>
        </w:rPr>
        <w:t xml:space="preserve"> п</w:t>
      </w:r>
      <w:r w:rsidRPr="003E43F5">
        <w:rPr>
          <w:rFonts w:eastAsia="Calibri"/>
          <w:bCs/>
          <w:lang w:val="uk-UA"/>
        </w:rPr>
        <w:t>остановка проблеми</w:t>
      </w:r>
      <w:r w:rsidRPr="003E43F5">
        <w:rPr>
          <w:bCs/>
          <w:lang w:val="uk-UA"/>
        </w:rPr>
        <w:t>; а</w:t>
      </w:r>
      <w:r w:rsidRPr="003E43F5">
        <w:rPr>
          <w:rFonts w:eastAsia="Calibri"/>
          <w:bCs/>
          <w:lang w:val="uk-UA"/>
        </w:rPr>
        <w:t>наліз останніх досліджень і публікацій:</w:t>
      </w:r>
      <w:r w:rsidRPr="003E43F5">
        <w:rPr>
          <w:bCs/>
          <w:lang w:val="uk-UA"/>
        </w:rPr>
        <w:t xml:space="preserve"> </w:t>
      </w:r>
      <w:bookmarkStart w:id="6" w:name="_Hlk91674319"/>
      <w:r w:rsidRPr="003E43F5">
        <w:rPr>
          <w:rFonts w:eastAsia="Calibri"/>
          <w:bCs/>
          <w:lang w:val="uk-UA"/>
        </w:rPr>
        <w:t>як результат аналізу джерел обов’язково виокремлюються раніше невирішені частини загальної проблеми, яким присвячена стаття</w:t>
      </w:r>
      <w:bookmarkEnd w:id="6"/>
      <w:r w:rsidRPr="003E43F5">
        <w:rPr>
          <w:rFonts w:eastAsia="Calibri"/>
          <w:bCs/>
          <w:lang w:val="uk-UA"/>
        </w:rPr>
        <w:t>;</w:t>
      </w:r>
      <w:r w:rsidRPr="003E43F5">
        <w:rPr>
          <w:bCs/>
          <w:lang w:val="uk-UA"/>
        </w:rPr>
        <w:t xml:space="preserve"> </w:t>
      </w:r>
      <w:r w:rsidRPr="003E43F5">
        <w:rPr>
          <w:rFonts w:eastAsia="Calibri"/>
          <w:bCs/>
          <w:lang w:val="uk-UA"/>
        </w:rPr>
        <w:t>посилання на джерела подаються у квадратних дужках, наприклад [10];</w:t>
      </w:r>
      <w:r w:rsidRPr="003E43F5">
        <w:rPr>
          <w:bCs/>
          <w:lang w:val="uk-UA"/>
        </w:rPr>
        <w:t xml:space="preserve"> </w:t>
      </w:r>
      <w:r w:rsidRPr="003E43F5">
        <w:rPr>
          <w:rFonts w:eastAsia="Calibri"/>
          <w:bCs/>
          <w:lang w:val="uk-UA"/>
        </w:rPr>
        <w:t>сторі</w:t>
      </w:r>
      <w:r w:rsidRPr="003E43F5">
        <w:rPr>
          <w:bCs/>
          <w:lang w:val="uk-UA"/>
        </w:rPr>
        <w:t xml:space="preserve">нки відділяються комою [3, с. </w:t>
      </w:r>
      <w:r w:rsidRPr="003E43F5">
        <w:rPr>
          <w:rFonts w:eastAsia="Calibri"/>
          <w:bCs/>
          <w:lang w:val="uk-UA"/>
        </w:rPr>
        <w:t>35] – 3-є джерело 35-а сторінка;</w:t>
      </w:r>
      <w:r w:rsidRPr="003E43F5">
        <w:rPr>
          <w:bCs/>
          <w:lang w:val="uk-UA"/>
        </w:rPr>
        <w:t xml:space="preserve"> </w:t>
      </w:r>
      <w:r w:rsidRPr="003E43F5">
        <w:rPr>
          <w:rFonts w:eastAsia="Calibri"/>
          <w:bCs/>
          <w:lang w:val="uk-UA"/>
        </w:rPr>
        <w:t>у разі цитування кількох джерел одночасно, необхідно перерахувати кожен номер окремо, у своїх власних дужках, через кому або тире: [3], [4], [5], [6] або [3] – [6]</w:t>
      </w:r>
      <w:r w:rsidRPr="003E43F5">
        <w:rPr>
          <w:bCs/>
          <w:lang w:val="uk-UA"/>
        </w:rPr>
        <w:t>; м</w:t>
      </w:r>
      <w:r w:rsidRPr="003E43F5">
        <w:rPr>
          <w:rFonts w:eastAsia="Calibri"/>
          <w:bCs/>
          <w:lang w:val="uk-UA"/>
        </w:rPr>
        <w:t>ета дослідження</w:t>
      </w:r>
    </w:p>
    <w:p w14:paraId="46C5E9C2"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2. ТЕОРЕТИЧНІ ОСНОВИ ДОСЛІДЖЕННЯ (НЕОБОВ’ЯЗКОВИЙ РОЗДІЛ)</w:t>
      </w:r>
    </w:p>
    <w:p w14:paraId="31A583D4"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3. МЕТОДИКА ДОСЛІДЖЕННЯ (НЕОБОВ’ЯЗКОВИЙ РОЗДІЛ)</w:t>
      </w:r>
    </w:p>
    <w:p w14:paraId="35BF3961"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4. РЕЗУЛЬТАТИ ДОСЛІДЖЕННЯ (ОБОВ’ЯЗКОВИЙ РОЗДІЛ)</w:t>
      </w:r>
    </w:p>
    <w:p w14:paraId="0408FE28"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5. ВИСНОВКИ ТА ПЕРСПЕКТИВИ ПОДАЛЬШИХ ДОСЛІДЖЕНЬ</w:t>
      </w:r>
    </w:p>
    <w:p w14:paraId="680AF5AF"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(ОБОВ’ЯЗКОВИЙ РОЗДІЛ)</w:t>
      </w:r>
    </w:p>
    <w:p w14:paraId="07801A69"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ФІНАНСУВАННЯ (НЕОБОВ’ЯЗКОВИЙ РОЗДІЛ)</w:t>
      </w:r>
    </w:p>
    <w:p w14:paraId="5881EDD5"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(організаці</w:t>
      </w:r>
      <w:r w:rsidRPr="003E43F5">
        <w:rPr>
          <w:bCs/>
          <w:lang w:val="uk-UA"/>
        </w:rPr>
        <w:t>я,</w:t>
      </w:r>
      <w:r w:rsidRPr="003E43F5">
        <w:rPr>
          <w:rFonts w:eastAsia="Calibri"/>
          <w:bCs/>
          <w:lang w:val="uk-UA"/>
        </w:rPr>
        <w:t xml:space="preserve"> установа, приватна особа, грант тощо, яка фінансує наукове дослідження)</w:t>
      </w:r>
    </w:p>
    <w:p w14:paraId="0B8DED5B"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ПОДЯКА (НЕОБОВ’ЯЗКОВИЙ РОЗДІЛ)</w:t>
      </w:r>
    </w:p>
    <w:p w14:paraId="5ED781E4" w14:textId="77777777" w:rsidR="00915B73" w:rsidRPr="003E43F5" w:rsidRDefault="00915B73" w:rsidP="00915B73">
      <w:pPr>
        <w:spacing w:after="0" w:line="300" w:lineRule="auto"/>
        <w:ind w:firstLine="709"/>
        <w:jc w:val="both"/>
        <w:rPr>
          <w:rFonts w:eastAsia="Calibri"/>
          <w:bCs/>
          <w:lang w:val="uk-UA"/>
        </w:rPr>
      </w:pPr>
      <w:bookmarkStart w:id="7" w:name="_Hlk2250266"/>
      <w:r w:rsidRPr="003E43F5">
        <w:rPr>
          <w:rFonts w:eastAsia="Calibri"/>
          <w:bCs/>
          <w:lang w:val="uk-UA"/>
        </w:rPr>
        <w:t>Використання посилань у тексті роботи, розділи</w:t>
      </w:r>
      <w:bookmarkEnd w:id="7"/>
      <w:r w:rsidRPr="003E43F5">
        <w:rPr>
          <w:rFonts w:eastAsia="Calibri"/>
          <w:bCs/>
          <w:lang w:val="uk-UA"/>
        </w:rPr>
        <w:t xml:space="preserve"> «Список використаних джерел» і «References (translated and transliterated)» оформлюються відповідно до бібліографічного стилю IEEE.</w:t>
      </w:r>
    </w:p>
    <w:p w14:paraId="0C9EECC3" w14:textId="77777777" w:rsidR="00915B73" w:rsidRPr="003E43F5" w:rsidRDefault="00915B73" w:rsidP="00915B73">
      <w:pPr>
        <w:spacing w:after="0" w:line="300" w:lineRule="auto"/>
        <w:ind w:left="720"/>
        <w:jc w:val="both"/>
        <w:rPr>
          <w:rFonts w:eastAsia="Calibri"/>
          <w:bCs/>
          <w:u w:val="single"/>
          <w:lang w:val="uk-UA"/>
        </w:rPr>
      </w:pPr>
      <w:r w:rsidRPr="003E43F5">
        <w:rPr>
          <w:rFonts w:eastAsia="Calibri"/>
          <w:bCs/>
          <w:lang w:val="uk-UA"/>
        </w:rPr>
        <w:t>Список використаних джерел (мовою оригіналу):</w:t>
      </w:r>
    </w:p>
    <w:p w14:paraId="47ED9BA7"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підзаголовок «Список використаних джерел» (окремий абзац, відступи: перед 24, після – 12, напівжирний шрифт, 12 пт, прописними літерами, вирівнювання по лівому краю) оформлюється відповідно до стилю IEEE;</w:t>
      </w:r>
    </w:p>
    <w:p w14:paraId="017932F5"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rPr>
        <w:t>д</w:t>
      </w:r>
      <w:r w:rsidRPr="003E43F5">
        <w:rPr>
          <w:rFonts w:eastAsia="Calibri"/>
          <w:bCs/>
          <w:lang w:val="uk-UA"/>
        </w:rPr>
        <w:t>жерела нумеруються й організовуються в переліку посилань у порядку їх згадування в тексті порядковий номер зазначається у квадратних дужках перед бібліографічним описом</w:t>
      </w:r>
      <w:r w:rsidRPr="003E43F5">
        <w:rPr>
          <w:rFonts w:eastAsia="Calibri"/>
          <w:bCs/>
        </w:rPr>
        <w:t>;</w:t>
      </w:r>
    </w:p>
    <w:p w14:paraId="21A499F4"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список використаних джерел рекомендуємо складати з не менш ніж 10 і не більш ніж 30 найменувань (шрифт – 10пт)</w:t>
      </w:r>
      <w:r w:rsidRPr="003E43F5">
        <w:rPr>
          <w:bCs/>
          <w:lang w:val="uk-UA"/>
        </w:rPr>
        <w:t>;</w:t>
      </w:r>
    </w:p>
    <w:p w14:paraId="42B2DAEA" w14:textId="77777777" w:rsidR="00915B73" w:rsidRPr="003E43F5" w:rsidRDefault="00915B73" w:rsidP="00915B73">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самоцитування авторів подання за списком використаних ними джерел не може перевищувати 15% від загальної кількості джерел</w:t>
      </w:r>
      <w:r w:rsidRPr="003E43F5">
        <w:rPr>
          <w:bCs/>
          <w:lang w:val="uk-UA"/>
        </w:rPr>
        <w:t>;</w:t>
      </w:r>
    </w:p>
    <w:p w14:paraId="62852DF7"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lastRenderedPageBreak/>
        <w:t>–</w:t>
      </w:r>
      <w:r w:rsidRPr="003E43F5">
        <w:rPr>
          <w:bCs/>
          <w:lang w:val="uk-UA"/>
        </w:rPr>
        <w:t xml:space="preserve"> </w:t>
      </w:r>
      <w:r w:rsidRPr="003E43F5">
        <w:rPr>
          <w:rFonts w:eastAsia="Calibri"/>
          <w:bCs/>
          <w:lang w:val="uk-UA"/>
        </w:rPr>
        <w:t xml:space="preserve">у списку джерел кількість публікацій у виданнях, що індексуються у </w:t>
      </w:r>
      <w:r w:rsidRPr="003E43F5">
        <w:rPr>
          <w:rFonts w:eastAsia="Calibri"/>
          <w:bCs/>
          <w:lang w:val="en-US"/>
        </w:rPr>
        <w:t>Scopus</w:t>
      </w:r>
      <w:r w:rsidRPr="003E43F5">
        <w:rPr>
          <w:rFonts w:eastAsia="Calibri"/>
          <w:bCs/>
          <w:lang w:val="uk-UA"/>
        </w:rPr>
        <w:t>/</w:t>
      </w:r>
      <w:r w:rsidRPr="003E43F5">
        <w:rPr>
          <w:rFonts w:eastAsia="Calibri"/>
          <w:bCs/>
          <w:lang w:val="en-US"/>
        </w:rPr>
        <w:t>WoS</w:t>
      </w:r>
      <w:r w:rsidRPr="003E43F5">
        <w:rPr>
          <w:rFonts w:eastAsia="Calibri"/>
          <w:bCs/>
          <w:lang w:val="uk-UA"/>
        </w:rPr>
        <w:t>, рекомендовано не менше 40% від загальної кількості. Автор повинен продемонструвати свою обізнаність у дослідженнях наукової спільноти не тільки у вітчизнян</w:t>
      </w:r>
      <w:r w:rsidRPr="003E43F5">
        <w:rPr>
          <w:bCs/>
          <w:lang w:val="uk-UA"/>
        </w:rPr>
        <w:t>ому науково-освітньому просторі;</w:t>
      </w:r>
    </w:p>
    <w:p w14:paraId="2A4154EB"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переконайтеся, що кожне цитоване у тексті посилання є у Списку використаних джерел та R</w:t>
      </w:r>
      <w:r w:rsidRPr="003E43F5">
        <w:rPr>
          <w:rFonts w:eastAsia="Calibri"/>
          <w:bCs/>
          <w:lang w:val="en-US"/>
        </w:rPr>
        <w:t>eferences</w:t>
      </w:r>
      <w:r w:rsidRPr="003E43F5">
        <w:rPr>
          <w:rFonts w:eastAsia="Calibri"/>
          <w:bCs/>
          <w:lang w:val="uk-UA"/>
        </w:rPr>
        <w:t xml:space="preserve"> (</w:t>
      </w:r>
      <w:r w:rsidRPr="003E43F5">
        <w:rPr>
          <w:rFonts w:eastAsia="Calibri"/>
          <w:bCs/>
          <w:lang w:val="en-US"/>
        </w:rPr>
        <w:t>translated</w:t>
      </w:r>
      <w:r w:rsidRPr="003E43F5">
        <w:rPr>
          <w:rFonts w:eastAsia="Calibri"/>
          <w:bCs/>
          <w:lang w:val="uk-UA"/>
        </w:rPr>
        <w:t xml:space="preserve"> </w:t>
      </w:r>
      <w:r w:rsidRPr="003E43F5">
        <w:rPr>
          <w:rFonts w:eastAsia="Calibri"/>
          <w:bCs/>
          <w:lang w:val="en-US"/>
        </w:rPr>
        <w:t>and</w:t>
      </w:r>
      <w:r w:rsidRPr="003E43F5">
        <w:rPr>
          <w:rFonts w:eastAsia="Calibri"/>
          <w:bCs/>
          <w:lang w:val="uk-UA"/>
        </w:rPr>
        <w:t xml:space="preserve"> </w:t>
      </w:r>
      <w:r w:rsidRPr="003E43F5">
        <w:rPr>
          <w:rFonts w:eastAsia="Calibri"/>
          <w:bCs/>
          <w:lang w:val="en-US"/>
        </w:rPr>
        <w:t>transliterated</w:t>
      </w:r>
      <w:r w:rsidRPr="003E43F5">
        <w:rPr>
          <w:rFonts w:eastAsia="Calibri"/>
          <w:bCs/>
          <w:lang w:val="uk-UA"/>
        </w:rPr>
        <w:t xml:space="preserve">), а кожне гіперпосилання – активне;  </w:t>
      </w:r>
    </w:p>
    <w:p w14:paraId="27637C56" w14:textId="77777777" w:rsidR="00915B73" w:rsidRPr="003E43F5" w:rsidRDefault="00915B73" w:rsidP="00915B73">
      <w:pPr>
        <w:spacing w:after="0" w:line="300" w:lineRule="auto"/>
        <w:ind w:left="720"/>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 xml:space="preserve">за наявності, у вебпосиланнях зазначайте </w:t>
      </w:r>
      <w:r w:rsidRPr="003E43F5">
        <w:rPr>
          <w:rFonts w:eastAsia="Calibri"/>
          <w:bCs/>
          <w:lang w:val="en-US"/>
        </w:rPr>
        <w:t>DOI</w:t>
      </w:r>
      <w:r w:rsidRPr="003E43F5">
        <w:rPr>
          <w:rFonts w:eastAsia="Calibri"/>
          <w:bCs/>
          <w:lang w:val="uk-UA"/>
        </w:rPr>
        <w:t>.</w:t>
      </w:r>
    </w:p>
    <w:p w14:paraId="2EA5B53A" w14:textId="77777777" w:rsidR="00F500B2" w:rsidRPr="003E43F5" w:rsidRDefault="00F500B2" w:rsidP="007C62F8">
      <w:pPr>
        <w:spacing w:after="0" w:line="300" w:lineRule="auto"/>
        <w:ind w:firstLine="709"/>
        <w:jc w:val="both"/>
        <w:rPr>
          <w:lang w:val="uk-UA"/>
        </w:rPr>
      </w:pPr>
      <w:r w:rsidRPr="003E43F5">
        <w:rPr>
          <w:i/>
          <w:lang w:val="uk-UA"/>
        </w:rPr>
        <w:t>8. Рекомендації з оформлення посилань в наукових роботах: Стиль Інституту інженерів електротехніки та електроніки (</w:t>
      </w:r>
      <w:r w:rsidRPr="003E43F5">
        <w:rPr>
          <w:i/>
        </w:rPr>
        <w:t>IEEE</w:t>
      </w:r>
      <w:r w:rsidRPr="003E43F5">
        <w:rPr>
          <w:i/>
          <w:lang w:val="uk-UA"/>
        </w:rPr>
        <w:t xml:space="preserve"> </w:t>
      </w:r>
      <w:r w:rsidRPr="003E43F5">
        <w:rPr>
          <w:i/>
        </w:rPr>
        <w:t>style</w:t>
      </w:r>
      <w:r w:rsidRPr="003E43F5">
        <w:rPr>
          <w:i/>
          <w:lang w:val="uk-UA"/>
        </w:rPr>
        <w:t xml:space="preserve">) </w:t>
      </w:r>
      <w:r w:rsidRPr="003E43F5">
        <w:rPr>
          <w:lang w:val="uk-UA"/>
        </w:rPr>
        <w:t>[</w:t>
      </w:r>
      <w:r w:rsidR="00CD6B84" w:rsidRPr="003E43F5">
        <w:rPr>
          <w:lang w:val="uk-UA"/>
        </w:rPr>
        <w:t>2</w:t>
      </w:r>
      <w:r w:rsidRPr="003E43F5">
        <w:rPr>
          <w:lang w:val="uk-UA"/>
        </w:rPr>
        <w:t>]</w:t>
      </w:r>
      <w:r w:rsidRPr="003E43F5">
        <w:t> </w:t>
      </w:r>
    </w:p>
    <w:p w14:paraId="26263E93" w14:textId="77777777" w:rsidR="00F500B2" w:rsidRPr="003E43F5" w:rsidRDefault="00F500B2" w:rsidP="007C62F8">
      <w:pPr>
        <w:spacing w:after="0" w:line="300" w:lineRule="auto"/>
        <w:ind w:firstLine="709"/>
        <w:jc w:val="both"/>
        <w:rPr>
          <w:lang w:val="uk-UA"/>
        </w:rPr>
      </w:pPr>
      <w:r w:rsidRPr="003E43F5">
        <w:t>IEEE cтиль передбачає використання посилань у тексті роботи щоразу, коли ви цитуєте джерело, будь то парафраз або цитата. Парафраз. Не береться в лапки. Цитата. Береться в лапки. У тексті з цитованою інформацією у квадратних дужках вказується порядковий номер, який також відображається у списку використаних джерел.</w:t>
      </w:r>
    </w:p>
    <w:p w14:paraId="243B5257" w14:textId="77777777" w:rsidR="00F500B2" w:rsidRPr="003E43F5" w:rsidRDefault="00F500B2" w:rsidP="00F500B2">
      <w:pPr>
        <w:spacing w:after="0" w:line="300" w:lineRule="auto"/>
        <w:ind w:left="709"/>
        <w:jc w:val="both"/>
        <w:rPr>
          <w:bCs/>
          <w:lang w:val="uk-UA"/>
        </w:rPr>
      </w:pPr>
      <w:r w:rsidRPr="003E43F5">
        <w:rPr>
          <w:i/>
        </w:rPr>
        <w:t>Наприклад</w:t>
      </w:r>
      <w:r w:rsidRPr="003E43F5">
        <w:rPr>
          <w:lang w:val="en-US"/>
        </w:rPr>
        <w:t xml:space="preserve">: </w:t>
      </w:r>
      <w:r w:rsidRPr="003E43F5">
        <w:rPr>
          <w:lang w:val="uk-UA"/>
        </w:rPr>
        <w:t>"</w:t>
      </w:r>
      <w:r w:rsidRPr="003E43F5">
        <w:rPr>
          <w:lang w:val="en-US"/>
        </w:rPr>
        <w:t xml:space="preserve">...end of the line for my research [13]." "The theory was first put forward in 1987 [1]." "Scholtz [2] has argued that......." </w:t>
      </w:r>
      <w:r w:rsidRPr="003E43F5">
        <w:t>За</w:t>
      </w:r>
      <w:r w:rsidRPr="003E43F5">
        <w:rPr>
          <w:lang w:val="en-US"/>
        </w:rPr>
        <w:t xml:space="preserve"> </w:t>
      </w:r>
      <w:r w:rsidRPr="003E43F5">
        <w:t>Брауном</w:t>
      </w:r>
      <w:r w:rsidRPr="003E43F5">
        <w:rPr>
          <w:lang w:val="en-US"/>
        </w:rPr>
        <w:t xml:space="preserve"> [1]..., </w:t>
      </w:r>
      <w:r w:rsidRPr="003E43F5">
        <w:t>а</w:t>
      </w:r>
      <w:r w:rsidRPr="003E43F5">
        <w:rPr>
          <w:lang w:val="en-US"/>
        </w:rPr>
        <w:t xml:space="preserve"> </w:t>
      </w:r>
      <w:r w:rsidRPr="003E43F5">
        <w:t>Шольц</w:t>
      </w:r>
      <w:r w:rsidRPr="003E43F5">
        <w:rPr>
          <w:lang w:val="en-US"/>
        </w:rPr>
        <w:t xml:space="preserve"> [2] </w:t>
      </w:r>
      <w:r w:rsidRPr="003E43F5">
        <w:t>стверджує</w:t>
      </w:r>
      <w:r w:rsidRPr="003E43F5">
        <w:rPr>
          <w:lang w:val="en-US"/>
        </w:rPr>
        <w:t xml:space="preserve">, </w:t>
      </w:r>
      <w:r w:rsidRPr="003E43F5">
        <w:t>що</w:t>
      </w:r>
      <w:r w:rsidRPr="003E43F5">
        <w:rPr>
          <w:lang w:val="en-US"/>
        </w:rPr>
        <w:t xml:space="preserve"> ... </w:t>
      </w:r>
      <w:r w:rsidRPr="003E43F5">
        <w:t>Як зазначалося раніше [2]… Ця теорія була вперше висунута в 1987 році [1].</w:t>
      </w:r>
    </w:p>
    <w:p w14:paraId="12D28B48" w14:textId="77777777" w:rsidR="00F500B2" w:rsidRPr="003E43F5" w:rsidRDefault="00F500B2" w:rsidP="00F00161">
      <w:pPr>
        <w:spacing w:after="0" w:line="300" w:lineRule="auto"/>
        <w:ind w:firstLine="709"/>
        <w:jc w:val="both"/>
        <w:rPr>
          <w:lang w:val="uk-UA"/>
        </w:rPr>
      </w:pPr>
      <w:r w:rsidRPr="003E43F5">
        <w:rPr>
          <w:lang w:val="uk-UA"/>
        </w:rPr>
        <w:t>Вищенаведені посилання вказують на те, що інформація, яка міститься в реченні розташована у праці зі списку використаних джерел під номером, зазначеним у квадратних дужках При цитуванні кількох джерел одночасно, необхідно перерахувати кожен номер окремо, в своїх власних дужках, через кому або тире</w:t>
      </w:r>
    </w:p>
    <w:p w14:paraId="3235FB0F" w14:textId="77777777" w:rsidR="00F500B2" w:rsidRPr="003E43F5" w:rsidRDefault="00F500B2" w:rsidP="00F500B2">
      <w:pPr>
        <w:spacing w:after="0" w:line="300" w:lineRule="auto"/>
        <w:ind w:left="709"/>
        <w:jc w:val="both"/>
        <w:rPr>
          <w:lang w:val="uk-UA"/>
        </w:rPr>
      </w:pPr>
      <w:r w:rsidRPr="003E43F5">
        <w:rPr>
          <w:i/>
          <w:lang w:val="uk-UA"/>
        </w:rPr>
        <w:t xml:space="preserve">Наприклад: </w:t>
      </w:r>
      <w:r w:rsidRPr="003E43F5">
        <w:rPr>
          <w:i/>
          <w:lang w:val="en-US"/>
        </w:rPr>
        <w:t>Several</w:t>
      </w:r>
      <w:r w:rsidRPr="003E43F5">
        <w:rPr>
          <w:i/>
          <w:lang w:val="uk-UA"/>
        </w:rPr>
        <w:t xml:space="preserve"> </w:t>
      </w:r>
      <w:r w:rsidRPr="003E43F5">
        <w:rPr>
          <w:i/>
          <w:lang w:val="en-US"/>
        </w:rPr>
        <w:t>recent</w:t>
      </w:r>
      <w:r w:rsidRPr="003E43F5">
        <w:rPr>
          <w:i/>
          <w:lang w:val="uk-UA"/>
        </w:rPr>
        <w:t xml:space="preserve"> </w:t>
      </w:r>
      <w:r w:rsidRPr="003E43F5">
        <w:rPr>
          <w:i/>
          <w:lang w:val="en-US"/>
        </w:rPr>
        <w:t>studies</w:t>
      </w:r>
      <w:r w:rsidRPr="003E43F5">
        <w:rPr>
          <w:i/>
          <w:lang w:val="uk-UA"/>
        </w:rPr>
        <w:t xml:space="preserve"> [3], [4], [5], [6] </w:t>
      </w:r>
      <w:r w:rsidRPr="003E43F5">
        <w:rPr>
          <w:i/>
          <w:lang w:val="en-US"/>
        </w:rPr>
        <w:t>have</w:t>
      </w:r>
      <w:r w:rsidRPr="003E43F5">
        <w:rPr>
          <w:i/>
          <w:lang w:val="uk-UA"/>
        </w:rPr>
        <w:t xml:space="preserve"> </w:t>
      </w:r>
      <w:r w:rsidRPr="003E43F5">
        <w:rPr>
          <w:i/>
          <w:lang w:val="en-US"/>
        </w:rPr>
        <w:t>suggested</w:t>
      </w:r>
      <w:r w:rsidRPr="003E43F5">
        <w:rPr>
          <w:i/>
          <w:lang w:val="uk-UA"/>
        </w:rPr>
        <w:t xml:space="preserve"> </w:t>
      </w:r>
      <w:r w:rsidRPr="003E43F5">
        <w:rPr>
          <w:i/>
          <w:lang w:val="en-US"/>
        </w:rPr>
        <w:t>that</w:t>
      </w:r>
      <w:r w:rsidRPr="003E43F5">
        <w:rPr>
          <w:i/>
          <w:lang w:val="uk-UA"/>
        </w:rPr>
        <w:t xml:space="preserve">... </w:t>
      </w:r>
      <w:r w:rsidRPr="003E43F5">
        <w:rPr>
          <w:i/>
        </w:rPr>
        <w:t>Several</w:t>
      </w:r>
      <w:r w:rsidRPr="003E43F5">
        <w:rPr>
          <w:i/>
          <w:lang w:val="uk-UA"/>
        </w:rPr>
        <w:t xml:space="preserve"> </w:t>
      </w:r>
      <w:r w:rsidRPr="003E43F5">
        <w:rPr>
          <w:i/>
        </w:rPr>
        <w:t>recent</w:t>
      </w:r>
      <w:r w:rsidRPr="003E43F5">
        <w:rPr>
          <w:i/>
          <w:lang w:val="uk-UA"/>
        </w:rPr>
        <w:t xml:space="preserve"> </w:t>
      </w:r>
      <w:r w:rsidRPr="003E43F5">
        <w:rPr>
          <w:i/>
        </w:rPr>
        <w:t>studies</w:t>
      </w:r>
      <w:r w:rsidRPr="003E43F5">
        <w:rPr>
          <w:i/>
          <w:lang w:val="uk-UA"/>
        </w:rPr>
        <w:t xml:space="preserve"> [3] - [6] </w:t>
      </w:r>
      <w:r w:rsidRPr="003E43F5">
        <w:rPr>
          <w:i/>
        </w:rPr>
        <w:t>have</w:t>
      </w:r>
      <w:r w:rsidRPr="003E43F5">
        <w:rPr>
          <w:i/>
          <w:lang w:val="uk-UA"/>
        </w:rPr>
        <w:t xml:space="preserve"> </w:t>
      </w:r>
      <w:r w:rsidRPr="003E43F5">
        <w:rPr>
          <w:i/>
        </w:rPr>
        <w:t>suggested</w:t>
      </w:r>
      <w:r w:rsidRPr="003E43F5">
        <w:rPr>
          <w:i/>
          <w:lang w:val="uk-UA"/>
        </w:rPr>
        <w:t xml:space="preserve"> </w:t>
      </w:r>
      <w:r w:rsidRPr="003E43F5">
        <w:rPr>
          <w:i/>
        </w:rPr>
        <w:t>that</w:t>
      </w:r>
      <w:r w:rsidRPr="003E43F5">
        <w:rPr>
          <w:i/>
          <w:lang w:val="uk-UA"/>
        </w:rPr>
        <w:t>...тире</w:t>
      </w:r>
      <w:r w:rsidRPr="003E43F5">
        <w:rPr>
          <w:lang w:val="uk-UA"/>
        </w:rPr>
        <w:t>.</w:t>
      </w:r>
    </w:p>
    <w:p w14:paraId="5BED473D" w14:textId="77777777" w:rsidR="00F500B2" w:rsidRPr="003E43F5" w:rsidRDefault="00F500B2" w:rsidP="00F500B2">
      <w:pPr>
        <w:spacing w:after="0" w:line="300" w:lineRule="auto"/>
        <w:ind w:firstLine="709"/>
        <w:jc w:val="both"/>
        <w:rPr>
          <w:lang w:val="uk-UA"/>
        </w:rPr>
      </w:pPr>
      <w:r w:rsidRPr="003E43F5">
        <w:rPr>
          <w:lang w:val="uk-UA"/>
        </w:rPr>
        <w:t>За потреби сторінковий інтервал (номери сторінок з цитованою інформацією) вказується у дужках після порядкового номера.</w:t>
      </w:r>
    </w:p>
    <w:p w14:paraId="38D2D25E" w14:textId="77777777" w:rsidR="00F500B2" w:rsidRPr="003E43F5" w:rsidRDefault="00F500B2" w:rsidP="00F500B2">
      <w:pPr>
        <w:spacing w:after="0" w:line="300" w:lineRule="auto"/>
        <w:ind w:left="709"/>
        <w:jc w:val="both"/>
        <w:rPr>
          <w:i/>
          <w:lang w:val="uk-UA"/>
        </w:rPr>
      </w:pPr>
      <w:r w:rsidRPr="003E43F5">
        <w:rPr>
          <w:i/>
        </w:rPr>
        <w:t>Наприклад: [3, с. 5-10] [3, гл. 2, с. 6-21]</w:t>
      </w:r>
    </w:p>
    <w:p w14:paraId="0ADD2682" w14:textId="77777777" w:rsidR="00F500B2" w:rsidRPr="003E43F5" w:rsidRDefault="00F500B2" w:rsidP="00F500B2">
      <w:pPr>
        <w:spacing w:after="0" w:line="300" w:lineRule="auto"/>
        <w:ind w:firstLine="709"/>
        <w:jc w:val="both"/>
        <w:rPr>
          <w:lang w:val="uk-UA"/>
        </w:rPr>
      </w:pPr>
      <w:r w:rsidRPr="003E43F5">
        <w:t>Якщо те саме джерело цитується у праці вдруге, порядковий номер той самий.</w:t>
      </w:r>
    </w:p>
    <w:p w14:paraId="611B1234" w14:textId="77777777" w:rsidR="00F500B2" w:rsidRPr="003E43F5" w:rsidRDefault="00F500B2" w:rsidP="00F500B2">
      <w:pPr>
        <w:spacing w:after="0" w:line="300" w:lineRule="auto"/>
        <w:ind w:firstLine="709"/>
        <w:jc w:val="both"/>
        <w:rPr>
          <w:lang w:val="uk-UA"/>
        </w:rPr>
      </w:pPr>
      <w:r w:rsidRPr="003E43F5">
        <w:t xml:space="preserve">Упорядкування списку використаних джерел </w:t>
      </w:r>
    </w:p>
    <w:p w14:paraId="669651F2" w14:textId="77777777" w:rsidR="00F500B2" w:rsidRPr="003E43F5" w:rsidRDefault="00F500B2" w:rsidP="00F500B2">
      <w:pPr>
        <w:spacing w:after="0" w:line="300" w:lineRule="auto"/>
        <w:ind w:firstLine="709"/>
        <w:jc w:val="both"/>
        <w:rPr>
          <w:lang w:val="uk-UA"/>
        </w:rPr>
      </w:pPr>
      <w:r w:rsidRPr="003E43F5">
        <w:t xml:space="preserve">Список використаних джерел розміщується в кінці роботи на окремій сторінці. Він надає інформацію, необхідну для того, щоб знайти і отримати будь-яке джерело, процитоване в тексті документа. Кожне джерело, процитоване в роботі має з'явитися у списку використаних джерел. Так само, </w:t>
      </w:r>
      <w:r w:rsidRPr="003E43F5">
        <w:lastRenderedPageBreak/>
        <w:t xml:space="preserve">кожен запис у списку використаних джерел має бути згаданим в тексті роботи. </w:t>
      </w:r>
    </w:p>
    <w:p w14:paraId="2FD290D3" w14:textId="77777777" w:rsidR="00F500B2" w:rsidRPr="003E43F5" w:rsidRDefault="00F500B2" w:rsidP="00F500B2">
      <w:pPr>
        <w:spacing w:after="0" w:line="300" w:lineRule="auto"/>
        <w:ind w:firstLine="709"/>
        <w:jc w:val="both"/>
        <w:rPr>
          <w:lang w:val="uk-UA"/>
        </w:rPr>
      </w:pPr>
      <w:r w:rsidRPr="003E43F5">
        <w:t>Назва списку використаних джерел – Посилання. Заголовок вирівнюється по центру або по лівому краю. Джерела нумеруються та організовуються в переліку посилань у порядку їх згадування в тексті. Порядковий номер зазначається у квадратних дужках перед бібліографічним описом.</w:t>
      </w:r>
    </w:p>
    <w:p w14:paraId="3C0AB54F" w14:textId="77777777" w:rsidR="00F500B2" w:rsidRPr="003E43F5" w:rsidRDefault="00F500B2" w:rsidP="00F500B2">
      <w:pPr>
        <w:spacing w:after="0" w:line="300" w:lineRule="auto"/>
        <w:ind w:left="709"/>
        <w:jc w:val="both"/>
        <w:rPr>
          <w:i/>
          <w:lang w:val="uk-UA"/>
        </w:rPr>
      </w:pPr>
      <w:r w:rsidRPr="003E43F5">
        <w:rPr>
          <w:i/>
        </w:rPr>
        <w:t>Наприклад: [1] Д. Леховицький, "Оцінка енергетичних спектрів відображення в імпульсних доплерівських метеорадіолокаторах", Известия высших учебных заведений. Радиоэлектроника</w:t>
      </w:r>
      <w:r w:rsidRPr="003E43F5">
        <w:rPr>
          <w:i/>
          <w:lang w:val="en-US"/>
        </w:rPr>
        <w:t xml:space="preserve">, </w:t>
      </w:r>
      <w:r w:rsidRPr="003E43F5">
        <w:rPr>
          <w:i/>
        </w:rPr>
        <w:t>т</w:t>
      </w:r>
      <w:r w:rsidRPr="003E43F5">
        <w:rPr>
          <w:i/>
          <w:lang w:val="en-US"/>
        </w:rPr>
        <w:t xml:space="preserve">. 12, № 58, </w:t>
      </w:r>
      <w:r w:rsidRPr="003E43F5">
        <w:rPr>
          <w:i/>
        </w:rPr>
        <w:t>с</w:t>
      </w:r>
      <w:r w:rsidRPr="003E43F5">
        <w:rPr>
          <w:i/>
          <w:lang w:val="en-US"/>
        </w:rPr>
        <w:t>. 3-30, 2015. [2] R. L. Myer, "Parametric oscillators and nonlinear materials", in Nonlinear Optics, P. G. Harper and B. S. Wherret, Eds. San Francisco, CA, USA: Academic, 1977, pp. 47-160.</w:t>
      </w:r>
    </w:p>
    <w:p w14:paraId="01DA7C8F" w14:textId="77777777" w:rsidR="00F500B2" w:rsidRPr="003E43F5" w:rsidRDefault="00F500B2" w:rsidP="00F00161">
      <w:pPr>
        <w:spacing w:after="0" w:line="300" w:lineRule="auto"/>
        <w:ind w:firstLine="709"/>
        <w:jc w:val="both"/>
        <w:rPr>
          <w:lang w:val="uk-UA"/>
        </w:rPr>
      </w:pPr>
      <w:r w:rsidRPr="003E43F5">
        <w:t>Правила</w:t>
      </w:r>
      <w:r w:rsidRPr="003E43F5">
        <w:rPr>
          <w:lang w:val="en-US"/>
        </w:rPr>
        <w:t xml:space="preserve"> </w:t>
      </w:r>
      <w:r w:rsidRPr="003E43F5">
        <w:t>бібліографічного</w:t>
      </w:r>
      <w:r w:rsidRPr="003E43F5">
        <w:rPr>
          <w:lang w:val="en-US"/>
        </w:rPr>
        <w:t xml:space="preserve"> </w:t>
      </w:r>
      <w:r w:rsidRPr="003E43F5">
        <w:t>опису</w:t>
      </w:r>
      <w:r w:rsidRPr="003E43F5">
        <w:rPr>
          <w:lang w:val="en-US"/>
        </w:rPr>
        <w:t xml:space="preserve"> </w:t>
      </w:r>
      <w:r w:rsidRPr="003E43F5">
        <w:t>для</w:t>
      </w:r>
      <w:r w:rsidRPr="003E43F5">
        <w:rPr>
          <w:lang w:val="en-US"/>
        </w:rPr>
        <w:t xml:space="preserve"> </w:t>
      </w:r>
      <w:r w:rsidRPr="003E43F5">
        <w:t>списку</w:t>
      </w:r>
      <w:r w:rsidRPr="003E43F5">
        <w:rPr>
          <w:lang w:val="en-US"/>
        </w:rPr>
        <w:t xml:space="preserve"> </w:t>
      </w:r>
      <w:r w:rsidRPr="003E43F5">
        <w:t>використаних</w:t>
      </w:r>
      <w:r w:rsidRPr="003E43F5">
        <w:rPr>
          <w:lang w:val="en-US"/>
        </w:rPr>
        <w:t xml:space="preserve"> </w:t>
      </w:r>
      <w:r w:rsidRPr="003E43F5">
        <w:t>джерел</w:t>
      </w:r>
      <w:r w:rsidRPr="003E43F5">
        <w:rPr>
          <w:lang w:val="uk-UA"/>
        </w:rPr>
        <w:t>.</w:t>
      </w:r>
      <w:r w:rsidRPr="003E43F5">
        <w:rPr>
          <w:lang w:val="en-US"/>
        </w:rPr>
        <w:t xml:space="preserve"> </w:t>
      </w:r>
      <w:r w:rsidRPr="003E43F5">
        <w:t xml:space="preserve">Якщо в публікації зазначено не більше шести авторів (редакторів, якщо автор відсутній), то в посиланні необхідно вказати їх усіх через кому; перед останнім автором ставиться кома та зазначається слово «та» (див. бібліографічний опис книг з 1-6 авторами). </w:t>
      </w:r>
    </w:p>
    <w:p w14:paraId="35E919CB" w14:textId="77777777" w:rsidR="00F500B2" w:rsidRPr="003E43F5" w:rsidRDefault="00F500B2" w:rsidP="00F00161">
      <w:pPr>
        <w:spacing w:after="0" w:line="300" w:lineRule="auto"/>
        <w:ind w:firstLine="709"/>
        <w:jc w:val="both"/>
        <w:rPr>
          <w:lang w:val="uk-UA"/>
        </w:rPr>
      </w:pPr>
      <w:r w:rsidRPr="003E43F5">
        <w:t xml:space="preserve">Якщо в публікації зазначено більше 6 авторів (редакторів, якщо автор відсутній), то необхідно вказати першого автора і «та ін.» (див. бібліографічний опис книг з 7 і більше авторами). </w:t>
      </w:r>
    </w:p>
    <w:p w14:paraId="4A8F6228" w14:textId="77777777" w:rsidR="00F500B2" w:rsidRPr="003E43F5" w:rsidRDefault="00F500B2" w:rsidP="00F00161">
      <w:pPr>
        <w:spacing w:after="0" w:line="300" w:lineRule="auto"/>
        <w:ind w:firstLine="709"/>
        <w:jc w:val="both"/>
        <w:rPr>
          <w:lang w:val="uk-UA"/>
        </w:rPr>
      </w:pPr>
      <w:r w:rsidRPr="003E43F5">
        <w:t>Назви журналів, конференцій, організацій, видавництв, наукових установ необхідно зазначати скорочено. Перелік скорочень можна дізнатися за посиланням: англомовні: www.ieee.org/documents/ieeecitationref.pdf (Abbreviations for IEEE)</w:t>
      </w:r>
      <w:r w:rsidRPr="003E43F5">
        <w:rPr>
          <w:lang w:val="uk-UA"/>
        </w:rPr>
        <w:t xml:space="preserve">; </w:t>
      </w:r>
      <w:r w:rsidRPr="003E43F5">
        <w:t>україномовні: http://dndims.com/upload/files/DSTU_3582_2013.pdf (ДСТУ 3582:2013) Необхідно скорочувати назви місяців у датах звернення/публікації тощо (відповідно до мовних правил певної країни).</w:t>
      </w:r>
    </w:p>
    <w:p w14:paraId="79B5681A" w14:textId="77777777" w:rsidR="00F500B2" w:rsidRPr="003E43F5" w:rsidRDefault="00B823DE" w:rsidP="00F00161">
      <w:pPr>
        <w:spacing w:after="0" w:line="300" w:lineRule="auto"/>
        <w:ind w:firstLine="709"/>
        <w:jc w:val="both"/>
        <w:rPr>
          <w:i/>
          <w:lang w:val="uk-UA"/>
        </w:rPr>
      </w:pPr>
      <w:r w:rsidRPr="003E43F5">
        <w:rPr>
          <w:i/>
          <w:lang w:val="uk-UA"/>
        </w:rPr>
        <w:t xml:space="preserve">9. Приклади </w:t>
      </w:r>
      <w:r w:rsidRPr="003E43F5">
        <w:rPr>
          <w:bCs/>
          <w:i/>
          <w:lang w:val="uk-UA"/>
        </w:rPr>
        <w:t>оформлення бібліографії</w:t>
      </w:r>
    </w:p>
    <w:p w14:paraId="3F67A9E7" w14:textId="77777777" w:rsidR="00A06403" w:rsidRPr="003E43F5" w:rsidRDefault="00A06403" w:rsidP="00A06403">
      <w:pPr>
        <w:spacing w:after="0" w:line="300" w:lineRule="auto"/>
        <w:ind w:firstLine="709"/>
        <w:jc w:val="both"/>
        <w:rPr>
          <w:lang w:val="uk-UA"/>
        </w:rPr>
      </w:pPr>
      <w:r w:rsidRPr="003E43F5">
        <w:t>References</w:t>
      </w:r>
      <w:r w:rsidRPr="003E43F5">
        <w:rPr>
          <w:lang w:val="uk-UA"/>
        </w:rPr>
        <w:t xml:space="preserve"> повинен бути оформлений символами латинського алфавіту за стандартами </w:t>
      </w:r>
      <w:r w:rsidRPr="003E43F5">
        <w:t>Modern</w:t>
      </w:r>
      <w:r w:rsidRPr="003E43F5">
        <w:rPr>
          <w:lang w:val="uk-UA"/>
        </w:rPr>
        <w:t xml:space="preserve"> </w:t>
      </w:r>
      <w:r w:rsidRPr="003E43F5">
        <w:t>Language</w:t>
      </w:r>
      <w:r w:rsidRPr="003E43F5">
        <w:rPr>
          <w:lang w:val="uk-UA"/>
        </w:rPr>
        <w:t xml:space="preserve"> </w:t>
      </w:r>
      <w:r w:rsidRPr="003E43F5">
        <w:t>Association</w:t>
      </w:r>
      <w:r w:rsidRPr="003E43F5">
        <w:rPr>
          <w:lang w:val="uk-UA"/>
        </w:rPr>
        <w:t xml:space="preserve"> (</w:t>
      </w:r>
      <w:r w:rsidRPr="003E43F5">
        <w:t>MLA</w:t>
      </w:r>
      <w:r w:rsidRPr="003E43F5">
        <w:rPr>
          <w:lang w:val="uk-UA"/>
        </w:rPr>
        <w:t>).</w:t>
      </w:r>
    </w:p>
    <w:p w14:paraId="06EDD186" w14:textId="77777777" w:rsidR="00A06403" w:rsidRPr="003E43F5" w:rsidRDefault="00A06403" w:rsidP="00A06403">
      <w:pPr>
        <w:spacing w:after="0" w:line="300" w:lineRule="auto"/>
        <w:ind w:firstLine="709"/>
        <w:jc w:val="both"/>
      </w:pPr>
      <w:r w:rsidRPr="003E43F5">
        <w:t>Правильне оформлення References (списку використаних джерел за цими стандартами) – необхідний аспект у підготовці рукопису статті, що подається до Вісника.</w:t>
      </w:r>
    </w:p>
    <w:p w14:paraId="6C8BA38B" w14:textId="77777777" w:rsidR="00A06403" w:rsidRPr="003E43F5" w:rsidRDefault="00A06403" w:rsidP="00A06403">
      <w:pPr>
        <w:spacing w:after="0" w:line="300" w:lineRule="auto"/>
        <w:ind w:firstLine="709"/>
        <w:jc w:val="both"/>
      </w:pPr>
      <w:r w:rsidRPr="003E43F5">
        <w:t xml:space="preserve">Оптимальна кількість цитованих робіт в авторських наукових статях – до 20 джерел. Бажано цитувати оригінальні роботи, опубліковані протягом </w:t>
      </w:r>
      <w:r w:rsidRPr="003E43F5">
        <w:lastRenderedPageBreak/>
        <w:t>останніх 5-7 років у вітчизняних і зарубіжних періодичних наукових виданнях, а також високо цитовані джерела, які містяться в Scopus, Web of Science та інших наукометричних базах, визнаних МОН України. У список використаних джерел не включаються неопубліковані роботи.</w:t>
      </w:r>
    </w:p>
    <w:p w14:paraId="440E0F98" w14:textId="77777777" w:rsidR="00A06403" w:rsidRPr="003E43F5" w:rsidRDefault="00A06403" w:rsidP="00A06403">
      <w:pPr>
        <w:spacing w:after="0" w:line="300" w:lineRule="auto"/>
        <w:ind w:firstLine="709"/>
        <w:jc w:val="both"/>
      </w:pPr>
      <w:r w:rsidRPr="003E43F5">
        <w:t>За можливості може бути надана додаткова інформація про статті, які мають номер DOI та ін., посилання на який повинно перевірятися.</w:t>
      </w:r>
    </w:p>
    <w:p w14:paraId="6A791D0C" w14:textId="77777777" w:rsidR="00A06403" w:rsidRPr="003E43F5" w:rsidRDefault="00A06403" w:rsidP="00A06403">
      <w:pPr>
        <w:spacing w:after="0" w:line="300" w:lineRule="auto"/>
        <w:ind w:firstLine="709"/>
        <w:jc w:val="both"/>
      </w:pPr>
      <w:r w:rsidRPr="003E43F5">
        <w:t>Кожне джерело слід поміщати з нового рядка під порядковим номером, який указується в самому тексті статті арабськими цифрами у квадратних дужках з конкретизацією сторінок джерела, якщо він має такі. У списку використаних джерел усі вони розміщуються в алфавітному порядку.</w:t>
      </w:r>
    </w:p>
    <w:p w14:paraId="435C459A" w14:textId="77777777" w:rsidR="00A06403" w:rsidRPr="003E43F5" w:rsidRDefault="00A06403" w:rsidP="00A06403">
      <w:pPr>
        <w:spacing w:after="0" w:line="300" w:lineRule="auto"/>
        <w:ind w:firstLine="709"/>
        <w:jc w:val="both"/>
      </w:pPr>
      <w:r w:rsidRPr="003E43F5">
        <w:t>Важливо, що джерела українською, російською та іншими мовами, що використовують символи кирилиці, необхідно обов'язково транслітерувати. Транслітерацію можна здійснити автоматично на сайті </w:t>
      </w:r>
      <w:hyperlink r:id="rId18" w:history="1">
        <w:r w:rsidRPr="003E43F5">
          <w:rPr>
            <w:rStyle w:val="a3"/>
            <w:color w:val="auto"/>
          </w:rPr>
          <w:t>http://translit.net/</w:t>
        </w:r>
      </w:hyperlink>
      <w:r w:rsidRPr="003E43F5">
        <w:t>.</w:t>
      </w:r>
    </w:p>
    <w:p w14:paraId="45E70288" w14:textId="77777777" w:rsidR="00A06403" w:rsidRPr="003E43F5" w:rsidRDefault="00A06403" w:rsidP="00A06403">
      <w:pPr>
        <w:spacing w:after="0" w:line="300" w:lineRule="auto"/>
        <w:ind w:firstLine="709"/>
        <w:jc w:val="both"/>
      </w:pPr>
      <w:r w:rsidRPr="003E43F5">
        <w:t>Якщо Ви використовували переклад будь-якої статті, посилання краще приводити на оригінальну публікацію.</w:t>
      </w:r>
    </w:p>
    <w:p w14:paraId="4A58F03A" w14:textId="77777777" w:rsidR="00A06403" w:rsidRPr="003E43F5" w:rsidRDefault="00A06403" w:rsidP="00A06403">
      <w:pPr>
        <w:spacing w:after="0" w:line="300" w:lineRule="auto"/>
        <w:ind w:firstLine="709"/>
        <w:jc w:val="both"/>
      </w:pPr>
      <w:r w:rsidRPr="003E43F5">
        <w:t>Автор несе відповідальність за правильність даних, наведених у списку використаних джерел.</w:t>
      </w:r>
    </w:p>
    <w:p w14:paraId="5104AC39" w14:textId="77777777" w:rsidR="00A06403" w:rsidRPr="003E43F5" w:rsidRDefault="00A06403" w:rsidP="00A06403">
      <w:pPr>
        <w:spacing w:after="0" w:line="300" w:lineRule="auto"/>
        <w:ind w:firstLine="709"/>
        <w:jc w:val="both"/>
      </w:pPr>
      <w:r w:rsidRPr="003E43F5">
        <w:rPr>
          <w:bCs/>
        </w:rPr>
        <w:t>Вимоги та приклади оформлення References:</w:t>
      </w:r>
    </w:p>
    <w:p w14:paraId="3B4FE7AA" w14:textId="77777777" w:rsidR="00A06403" w:rsidRPr="003E43F5" w:rsidRDefault="001D7D2F" w:rsidP="00A06403">
      <w:pPr>
        <w:spacing w:after="0" w:line="300" w:lineRule="auto"/>
        <w:ind w:firstLine="709"/>
        <w:jc w:val="both"/>
      </w:pPr>
      <w:r w:rsidRPr="003E43F5">
        <w:rPr>
          <w:lang w:val="uk-UA"/>
        </w:rPr>
        <w:t>9.</w:t>
      </w:r>
      <w:r w:rsidR="00A06403" w:rsidRPr="003E43F5">
        <w:t>1. Посилання на статтю періодичного видання. У бібліографічному описі кожного такого джерела слід указувати всіх авторів, відокремлюючи їх один від одного комою та пробілом. Ініціали вказуються після прізвища і розділяються знаками пунктуації, зокрема комою. Повні імена авторів не наводяться. У разі 4 і більше авторів ставиться «Etal.» після перших чотирьох прізвищ. Якщо авторів менше 4, то «Etal.» не використовується.</w:t>
      </w:r>
    </w:p>
    <w:p w14:paraId="03774040" w14:textId="77777777" w:rsidR="00A06403" w:rsidRPr="003E43F5" w:rsidRDefault="00A06403" w:rsidP="00A06403">
      <w:pPr>
        <w:spacing w:after="0" w:line="300" w:lineRule="auto"/>
        <w:ind w:firstLine="709"/>
        <w:jc w:val="both"/>
      </w:pPr>
      <w:r w:rsidRPr="003E43F5">
        <w:t>Після переліку авторів ставиться крапка, пробіл і відкриваються лапки ("). Потім наводиться назва публікації англійською мовою повністю, без скорочень, а також через пробіл транслітериється символами латинського алфавіту у квадратних дужках, якщо в оригіналі вона із символами кирилиці.</w:t>
      </w:r>
    </w:p>
    <w:p w14:paraId="10E88269" w14:textId="77777777" w:rsidR="00A06403" w:rsidRPr="003E43F5" w:rsidRDefault="00A06403" w:rsidP="00A06403">
      <w:pPr>
        <w:spacing w:after="0" w:line="300" w:lineRule="auto"/>
        <w:ind w:firstLine="709"/>
        <w:jc w:val="both"/>
      </w:pPr>
      <w:r w:rsidRPr="003E43F5">
        <w:t>Після назви статті ставиться крапка, закриваються лапки (") і ставиться пробіл.</w:t>
      </w:r>
    </w:p>
    <w:p w14:paraId="42DFC199" w14:textId="77777777" w:rsidR="00A06403" w:rsidRPr="003E43F5" w:rsidRDefault="00A06403" w:rsidP="00A06403">
      <w:pPr>
        <w:spacing w:after="0" w:line="300" w:lineRule="auto"/>
        <w:ind w:firstLine="709"/>
        <w:jc w:val="both"/>
      </w:pPr>
      <w:r w:rsidRPr="003E43F5">
        <w:t>Зазначається (курсивом) назва періодичного видання англійською мовою або транслітерується символами латинського алфавіту, якщо в оригіналі вона із символами кирилиці.</w:t>
      </w:r>
    </w:p>
    <w:p w14:paraId="1D12E10D" w14:textId="77777777" w:rsidR="00A06403" w:rsidRPr="003E43F5" w:rsidRDefault="00A06403" w:rsidP="00A06403">
      <w:pPr>
        <w:spacing w:after="0" w:line="300" w:lineRule="auto"/>
        <w:ind w:firstLine="709"/>
        <w:jc w:val="both"/>
      </w:pPr>
      <w:r w:rsidRPr="003E43F5">
        <w:t xml:space="preserve">Після назви видання ставиться пробіл і наводиться інформація про видання: номер видання, що відокремлюється пробілом, якщо необхідно, у круглих дужках указується номер тому, потім зазначається рік видання в </w:t>
      </w:r>
      <w:r w:rsidRPr="003E43F5">
        <w:lastRenderedPageBreak/>
        <w:t>дужках, після них ставиться двокрапка і вказується діапазон сторінок. Для статей у кінці оформленого посилання через крапку вказується, його носій (Print).</w:t>
      </w:r>
    </w:p>
    <w:p w14:paraId="78507AB9" w14:textId="77777777" w:rsidR="00A06403" w:rsidRPr="003E43F5" w:rsidRDefault="00A06403" w:rsidP="00A06403">
      <w:pPr>
        <w:spacing w:after="0" w:line="300" w:lineRule="auto"/>
        <w:ind w:firstLine="709"/>
        <w:jc w:val="both"/>
      </w:pPr>
      <w:r w:rsidRPr="003E43F5">
        <w:t>Крім того, у кінці посилання може наводитися додаткова інформація про статті – номер DOI та інше.</w:t>
      </w:r>
    </w:p>
    <w:p w14:paraId="42810497" w14:textId="77777777" w:rsidR="00A06403" w:rsidRPr="003E43F5" w:rsidRDefault="00A06403" w:rsidP="00A06403">
      <w:pPr>
        <w:spacing w:after="0" w:line="300" w:lineRule="auto"/>
        <w:ind w:firstLine="709"/>
        <w:jc w:val="both"/>
      </w:pPr>
      <w:r w:rsidRPr="003E43F5">
        <w:t>Якщо стаття в електронному виданні, то слід зазначати дату звернення до цього джерела і відповідну URL-адресу.</w:t>
      </w:r>
    </w:p>
    <w:p w14:paraId="6A99F895"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2FE26344" w14:textId="77777777" w:rsidR="00A06403" w:rsidRPr="003E43F5" w:rsidRDefault="00A06403" w:rsidP="001D7D2F">
      <w:pPr>
        <w:spacing w:after="0" w:line="300" w:lineRule="auto"/>
        <w:ind w:left="709"/>
        <w:jc w:val="both"/>
        <w:rPr>
          <w:i/>
          <w:lang w:val="en-US"/>
        </w:rPr>
      </w:pPr>
      <w:r w:rsidRPr="003E43F5">
        <w:rPr>
          <w:i/>
          <w:lang w:val="en-US"/>
        </w:rPr>
        <w:t>Shobdoeva, N.V. "Investments in improving the quality of human capital [Investicii v povyshenie kachestva chelovecheskogo kapitala]". Izvestija BGU 6 (62) (2008): 5–7. Print.</w:t>
      </w:r>
    </w:p>
    <w:p w14:paraId="1B06FA34" w14:textId="77777777" w:rsidR="00A06403" w:rsidRPr="003E43F5" w:rsidRDefault="00A06403" w:rsidP="001D7D2F">
      <w:pPr>
        <w:spacing w:after="0" w:line="300" w:lineRule="auto"/>
        <w:ind w:left="709"/>
        <w:jc w:val="both"/>
        <w:rPr>
          <w:i/>
          <w:lang w:val="en-US"/>
        </w:rPr>
      </w:pPr>
      <w:r w:rsidRPr="003E43F5">
        <w:rPr>
          <w:i/>
          <w:lang w:val="en-US"/>
        </w:rPr>
        <w:t>Ewers C. D. "Educational Planning within the Framework of Economic Planning." International Review of Education 10 (1964): 129-140. Print.</w:t>
      </w:r>
    </w:p>
    <w:p w14:paraId="75B94FD7" w14:textId="77777777" w:rsidR="00A06403" w:rsidRPr="003E43F5" w:rsidRDefault="00A06403" w:rsidP="001D7D2F">
      <w:pPr>
        <w:spacing w:after="0" w:line="300" w:lineRule="auto"/>
        <w:ind w:left="709"/>
        <w:jc w:val="both"/>
        <w:rPr>
          <w:i/>
          <w:lang w:val="en-US"/>
        </w:rPr>
      </w:pPr>
      <w:r w:rsidRPr="003E43F5">
        <w:rPr>
          <w:i/>
          <w:lang w:val="en-US"/>
        </w:rPr>
        <w:t>Moroz, S.A., Dombrovska, S.M. and Moroz, V.M. "Rating the scientific-pedagogical staff, as a patr of the system of state management of higher education quality [Rejtyng naukovo-pedagogichnyh pratsivnykiv, yak skladova systemy dergavnogo upravlinnja yakistyu vyshchoj osvity]." Visnik Natsionalnogo universitetu civil`nogo zahystu Ukrainy 2 (7) (2017): 294–309. Print. doi:10.5281/zenodo.1038888.</w:t>
      </w:r>
    </w:p>
    <w:p w14:paraId="6138D8B9" w14:textId="77777777" w:rsidR="00A06403" w:rsidRPr="003E43F5" w:rsidRDefault="00A06403" w:rsidP="001D7D2F">
      <w:pPr>
        <w:spacing w:after="0" w:line="300" w:lineRule="auto"/>
        <w:ind w:left="709"/>
        <w:jc w:val="both"/>
        <w:rPr>
          <w:i/>
        </w:rPr>
      </w:pPr>
      <w:r w:rsidRPr="003E43F5">
        <w:rPr>
          <w:i/>
          <w:lang w:val="en-US"/>
        </w:rPr>
        <w:t xml:space="preserve">Krasnyakov, Ye. "Factors influencing the processes of formation and implementation of state policy in the field of education of Ukraine [Chynnyky vplyvu na protsesy formuvannya ta zdiysnennya derzhavnoyi polityky v haluzi osvity Ukrayiny]." </w:t>
      </w:r>
      <w:r w:rsidRPr="003E43F5">
        <w:rPr>
          <w:i/>
        </w:rPr>
        <w:t>Viche 2 (2011). Web. 15 Sept. 2017 &lt;http://www.viche.info/journal/2381/&gt;.</w:t>
      </w:r>
    </w:p>
    <w:p w14:paraId="5CDF2784" w14:textId="77777777" w:rsidR="00A06403" w:rsidRPr="003E43F5" w:rsidRDefault="001D7D2F" w:rsidP="00A06403">
      <w:pPr>
        <w:spacing w:after="0" w:line="300" w:lineRule="auto"/>
        <w:ind w:firstLine="709"/>
        <w:jc w:val="both"/>
      </w:pPr>
      <w:r w:rsidRPr="003E43F5">
        <w:rPr>
          <w:lang w:val="uk-UA"/>
        </w:rPr>
        <w:t>9.</w:t>
      </w:r>
      <w:r w:rsidR="00A06403" w:rsidRPr="003E43F5">
        <w:t>2. Посилання на книгу (монографію, словник, навчальний посібник тощо). Необхідно вказувати авторів, відокремлюючи їх один від одного комою і пробілом. Ініціали вказуються після прізвища і розділяються комою. Повні імена авторів не наводяться. Автори першого і другого порядків розділяються комою і пробілом. У разі 4 і більше авторів ставиться «Etal.» після перших чотирьох прізвищ. Якщо авторів менше 4, то «Etal.» не використовується.</w:t>
      </w:r>
    </w:p>
    <w:p w14:paraId="77FBEBE2" w14:textId="77777777" w:rsidR="00A06403" w:rsidRPr="003E43F5" w:rsidRDefault="00A06403" w:rsidP="00A06403">
      <w:pPr>
        <w:spacing w:after="0" w:line="300" w:lineRule="auto"/>
        <w:ind w:firstLine="709"/>
        <w:jc w:val="both"/>
      </w:pPr>
      <w:r w:rsidRPr="003E43F5">
        <w:t>Назва книги (курсивом): наводиться переклад і транслітерація символами латиниці у квадратних дужках. Якщо книга видана англійською мовою, то її назва в квадратні дужки не береться.</w:t>
      </w:r>
    </w:p>
    <w:p w14:paraId="169543C0" w14:textId="77777777" w:rsidR="00A06403" w:rsidRPr="003E43F5" w:rsidRDefault="00A06403" w:rsidP="00A06403">
      <w:pPr>
        <w:spacing w:after="0" w:line="300" w:lineRule="auto"/>
        <w:ind w:firstLine="709"/>
        <w:jc w:val="both"/>
      </w:pPr>
      <w:r w:rsidRPr="003E43F5">
        <w:lastRenderedPageBreak/>
        <w:t>Після назви книги ставиться крапка і пробіл, і вказується номер видання (у форматі 1st, 2nd, 3rd, 4th і т.п.), а також додаткова інформація про видання: виправлене (rev.), доповнене (enl.), стереотипне (repr.) та ін.</w:t>
      </w:r>
    </w:p>
    <w:p w14:paraId="7754DFF5" w14:textId="77777777" w:rsidR="00A06403" w:rsidRPr="003E43F5" w:rsidRDefault="00A06403" w:rsidP="00A06403">
      <w:pPr>
        <w:spacing w:after="0" w:line="300" w:lineRule="auto"/>
        <w:ind w:firstLine="709"/>
        <w:jc w:val="both"/>
      </w:pPr>
      <w:r w:rsidRPr="003E43F5">
        <w:t>Зверніть увагу, що перше видання вказується лише в тому випадку, якщо достовірно відомо про подальші перевиданнях, і Ви цитуєте саме перше видання.</w:t>
      </w:r>
    </w:p>
    <w:p w14:paraId="0E20B796" w14:textId="77777777" w:rsidR="00A06403" w:rsidRPr="003E43F5" w:rsidRDefault="00A06403" w:rsidP="00A06403">
      <w:pPr>
        <w:spacing w:after="0" w:line="300" w:lineRule="auto"/>
        <w:ind w:firstLine="709"/>
        <w:jc w:val="both"/>
      </w:pPr>
      <w:r w:rsidRPr="003E43F5">
        <w:t>Місце видання – вказується місто. Після зазначення місця публікації ставиться двокрапка і пробіл, і вказується видавництво транслітерацією латиницею або його англійська назва. Після видавництва ставиться кома і пробіл, і конкретизується рік видання, після цього ставиться крапка і пробіл.</w:t>
      </w:r>
    </w:p>
    <w:p w14:paraId="182FB974" w14:textId="77777777" w:rsidR="00A06403" w:rsidRPr="003E43F5" w:rsidRDefault="00A06403" w:rsidP="00A06403">
      <w:pPr>
        <w:spacing w:after="0" w:line="300" w:lineRule="auto"/>
        <w:ind w:firstLine="709"/>
        <w:jc w:val="both"/>
      </w:pPr>
      <w:r w:rsidRPr="003E43F5">
        <w:t>Для книги в кінці посилання в круглих дужках вказується її носій (Print). Якщо книга у відкритому доступі в мережі Інтернет, то слід зазначати дату звернення до такого електронного джерела і відповідну URL-адресу.</w:t>
      </w:r>
    </w:p>
    <w:p w14:paraId="79EA6750"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308A4F8A" w14:textId="77777777" w:rsidR="00A06403" w:rsidRPr="003E43F5" w:rsidRDefault="00A06403" w:rsidP="001D7D2F">
      <w:pPr>
        <w:spacing w:after="0" w:line="300" w:lineRule="auto"/>
        <w:ind w:left="709"/>
        <w:jc w:val="both"/>
        <w:rPr>
          <w:i/>
          <w:lang w:val="en-US"/>
        </w:rPr>
      </w:pPr>
      <w:r w:rsidRPr="003E43F5">
        <w:rPr>
          <w:i/>
          <w:lang w:val="en-US"/>
        </w:rPr>
        <w:t>Nyemets', K. A., Virchenko, P. A. and Kulyeshova, H. O. Education system of the Kharkiv region: socio-geographical aspect [Systema osvity Kharkivs'koyi oblasti: suspil'noheohrafichnyy aspect]. Kharkiv, 2014. Print.</w:t>
      </w:r>
    </w:p>
    <w:p w14:paraId="451A3521" w14:textId="77777777" w:rsidR="00A06403" w:rsidRPr="003E43F5" w:rsidRDefault="00A06403" w:rsidP="001D7D2F">
      <w:pPr>
        <w:spacing w:after="0" w:line="300" w:lineRule="auto"/>
        <w:ind w:left="709"/>
        <w:jc w:val="both"/>
        <w:rPr>
          <w:i/>
          <w:lang w:val="en-US"/>
        </w:rPr>
      </w:pPr>
      <w:r w:rsidRPr="003E43F5">
        <w:rPr>
          <w:i/>
          <w:lang w:val="en-US"/>
        </w:rPr>
        <w:t>Boin, A., Ekengren, M. and Rhinard, M. The European Union as Crisis Manager. New York: Cambridge University Press, 2013. Print.</w:t>
      </w:r>
    </w:p>
    <w:p w14:paraId="1974FE38" w14:textId="77777777" w:rsidR="00A06403" w:rsidRPr="003E43F5" w:rsidRDefault="00A06403" w:rsidP="001D7D2F">
      <w:pPr>
        <w:spacing w:after="0" w:line="300" w:lineRule="auto"/>
        <w:ind w:left="709"/>
        <w:jc w:val="both"/>
        <w:rPr>
          <w:i/>
          <w:lang w:val="en-US"/>
        </w:rPr>
      </w:pPr>
      <w:r w:rsidRPr="003E43F5">
        <w:rPr>
          <w:i/>
          <w:lang w:val="en-US"/>
        </w:rPr>
        <w:t>Nelson, R. and Couto, C. Small Animal Internal Medicine. 5th ed. New-York: Mosby, 2014. Print. Dictionary of the Ukrainian language [Slovnyk ukrayins'koyi movy]. Kyiv: Naukova dumka, 1980. Print.</w:t>
      </w:r>
    </w:p>
    <w:p w14:paraId="38496BE8" w14:textId="77777777" w:rsidR="00A06403" w:rsidRPr="003E43F5" w:rsidRDefault="00A06403" w:rsidP="001D7D2F">
      <w:pPr>
        <w:spacing w:after="0" w:line="300" w:lineRule="auto"/>
        <w:ind w:left="709"/>
        <w:jc w:val="both"/>
        <w:rPr>
          <w:i/>
          <w:lang w:val="en-US"/>
        </w:rPr>
      </w:pPr>
      <w:r w:rsidRPr="003E43F5">
        <w:rPr>
          <w:i/>
          <w:lang w:val="en-US"/>
        </w:rPr>
        <w:t>Surmin, Yu.P., Bakumenko, V.D. and Mykhnenko A.M. Encyclopedic Dictionary of Public Administration [Entsyklopedychnyy Slovnyk z Derzhavnoho Upravlinnya]. Kovbasyuk, Yu.V., Troshchyns'kij, V.P. and Surmin, Yu.P. (ed.). Kyiv: NADU, 2010. Print.</w:t>
      </w:r>
    </w:p>
    <w:p w14:paraId="73BD7AA5" w14:textId="77777777" w:rsidR="00A06403" w:rsidRPr="003E43F5" w:rsidRDefault="00A06403" w:rsidP="001D7D2F">
      <w:pPr>
        <w:spacing w:after="0" w:line="300" w:lineRule="auto"/>
        <w:ind w:left="709"/>
        <w:jc w:val="both"/>
        <w:rPr>
          <w:i/>
          <w:lang w:val="en-US"/>
        </w:rPr>
      </w:pPr>
      <w:r w:rsidRPr="003E43F5">
        <w:rPr>
          <w:i/>
          <w:lang w:val="en-US"/>
        </w:rPr>
        <w:t>Munich Security Report 2017 «Post-Truth, Post-West, Post-Order?». Rep. N.p., Web. 17 Feb. 2017. &lt;https://www.securityconference.de/en/discussion/munich-security-report/munich-security-report-2017/&gt;.</w:t>
      </w:r>
    </w:p>
    <w:p w14:paraId="47170434" w14:textId="77777777" w:rsidR="00A06403" w:rsidRPr="003E43F5" w:rsidRDefault="001D7D2F" w:rsidP="00A06403">
      <w:pPr>
        <w:spacing w:after="0" w:line="300" w:lineRule="auto"/>
        <w:ind w:firstLine="709"/>
        <w:jc w:val="both"/>
      </w:pPr>
      <w:r w:rsidRPr="003E43F5">
        <w:rPr>
          <w:lang w:val="uk-UA"/>
        </w:rPr>
        <w:t>9.</w:t>
      </w:r>
      <w:r w:rsidR="00A06403" w:rsidRPr="003E43F5">
        <w:t>3. Посилання на матеріали конференції (тези). Необхідно вказувати авторів, відокремлюючи їх один від одного комою і пробілом. Ініціали вказуються після прізвища і відділяються комою. Повні імена авторів не наводяться. Після переліку авторів ставиться крапка і пробіл.</w:t>
      </w:r>
    </w:p>
    <w:p w14:paraId="590906E5" w14:textId="77777777" w:rsidR="00A06403" w:rsidRPr="003E43F5" w:rsidRDefault="00A06403" w:rsidP="00A06403">
      <w:pPr>
        <w:spacing w:after="0" w:line="300" w:lineRule="auto"/>
        <w:ind w:firstLine="709"/>
        <w:jc w:val="both"/>
      </w:pPr>
      <w:r w:rsidRPr="003E43F5">
        <w:t xml:space="preserve">Назва публікації наводиться (курсивом) англійською мовою, а також транслітерується у квадратних дужках, якщо в оригіналі джерело із </w:t>
      </w:r>
      <w:r w:rsidRPr="003E43F5">
        <w:lastRenderedPageBreak/>
        <w:t>символами кирилиці. Після назви тез ставиться крапка і пробіл, і вставляється сполучна фраза – «Proc.», а також зазначається назва збірки матеріалів конференції. Ця назва, а також конференції наводяться англійською мовою, а також транслітерація у квадратних дужках, якщо в оригіналі вона із символами кирилиці. Після назви ставиться крапка і пробіл.</w:t>
      </w:r>
    </w:p>
    <w:p w14:paraId="4A5A6E62" w14:textId="77777777" w:rsidR="00A06403" w:rsidRPr="003E43F5" w:rsidRDefault="00A06403" w:rsidP="00A06403">
      <w:pPr>
        <w:spacing w:after="0" w:line="300" w:lineRule="auto"/>
        <w:ind w:firstLine="709"/>
        <w:jc w:val="both"/>
      </w:pPr>
      <w:r w:rsidRPr="003E43F5">
        <w:t>Слід указати максимально повні відомості щодо конференції: місце проведення, дату тощо. Після цього зазначається місто видання і назва видавництва транслітерацією латиницею або англійська назва. Після вказівки видавництва ставиться кома і пробіл. Рік видання, після нього ставиться крапка і пробіл, і потім вже сторінки.</w:t>
      </w:r>
    </w:p>
    <w:p w14:paraId="0A4994B9" w14:textId="77777777" w:rsidR="00A06403" w:rsidRPr="003E43F5" w:rsidRDefault="00A06403" w:rsidP="00A06403">
      <w:pPr>
        <w:spacing w:after="0" w:line="300" w:lineRule="auto"/>
        <w:ind w:firstLine="709"/>
        <w:jc w:val="both"/>
      </w:pPr>
      <w:r w:rsidRPr="003E43F5">
        <w:t>Для матеріалів конференції в кінці сформованного на них посилання вказується їх носій (Print).</w:t>
      </w:r>
    </w:p>
    <w:p w14:paraId="43DB3EFF" w14:textId="77777777" w:rsidR="00A06403" w:rsidRPr="003E43F5" w:rsidRDefault="00A06403" w:rsidP="00A06403">
      <w:pPr>
        <w:spacing w:after="0" w:line="300" w:lineRule="auto"/>
        <w:ind w:firstLine="709"/>
        <w:jc w:val="both"/>
      </w:pPr>
      <w:r w:rsidRPr="003E43F5">
        <w:t>Якщо тези у відкритому доступі в мережі Інтернет, то слід (за аналогією sз статтею) зазначати дату звернення до такого електронного джерела і відповідну URL-адресу.</w:t>
      </w:r>
    </w:p>
    <w:p w14:paraId="4D0C828B"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73F8FA64" w14:textId="77777777" w:rsidR="00A06403" w:rsidRPr="003E43F5" w:rsidRDefault="00A06403" w:rsidP="001D7D2F">
      <w:pPr>
        <w:spacing w:after="0" w:line="300" w:lineRule="auto"/>
        <w:ind w:left="709"/>
        <w:jc w:val="both"/>
        <w:rPr>
          <w:i/>
        </w:rPr>
      </w:pPr>
      <w:r w:rsidRPr="003E43F5">
        <w:rPr>
          <w:i/>
          <w:lang w:val="en-US"/>
        </w:rPr>
        <w:t xml:space="preserve">Levishchenko, M.S. Actuality of communication games application in teaching English in higher educational institutions of MIA [Aktual`nist` vykorystannja komunikatyvnyh igor u navchanni anglijs`koj movy v vyshchih navchal`nyh zakladah systemy MVS]. Proc. of IA Specialists’ and Law Experts’ Foreign Language Training [Inshomovna pidhotovka pratsivnykiv OVS ta fakhivtsiv iz prava], National Academy of Internal Affairs. </w:t>
      </w:r>
      <w:r w:rsidRPr="003E43F5">
        <w:rPr>
          <w:i/>
        </w:rPr>
        <w:t>Kyiv: NAIA, 2015. 83-86. Print.</w:t>
      </w:r>
    </w:p>
    <w:p w14:paraId="31AABDBF" w14:textId="77777777" w:rsidR="00A06403" w:rsidRPr="003E43F5" w:rsidRDefault="001D7D2F" w:rsidP="00A06403">
      <w:pPr>
        <w:spacing w:after="0" w:line="300" w:lineRule="auto"/>
        <w:ind w:firstLine="709"/>
        <w:jc w:val="both"/>
      </w:pPr>
      <w:r w:rsidRPr="003E43F5">
        <w:rPr>
          <w:lang w:val="uk-UA"/>
        </w:rPr>
        <w:t>9.</w:t>
      </w:r>
      <w:r w:rsidR="00A06403" w:rsidRPr="003E43F5">
        <w:t>4. Посилання на Інтернет-публікацію, у т.ч. на правовий документ. Указується назва (курсивом) англійською мовою, якщо необхідно, то і транслітерація (за аналогією із статтею), потім ставиться крапка і пробіл. Після чого вставляється сполучна фраза «Web.» і вказується дата, з якої даний матеріал доступний на зазначеній web-сторінці.</w:t>
      </w:r>
      <w:r w:rsidRPr="003E43F5">
        <w:rPr>
          <w:lang w:val="uk-UA"/>
        </w:rPr>
        <w:t xml:space="preserve"> </w:t>
      </w:r>
      <w:r w:rsidR="00A06403" w:rsidRPr="003E43F5">
        <w:t>Потім крапка, пробіл і повна Інтернет-адреса сторінки, що можливо також не з дужками, а із сполучною фразою «Availableto:», але в такому випадку після цієї фрази також використовується сполучна фраза «Accessed:».</w:t>
      </w:r>
    </w:p>
    <w:p w14:paraId="7E3E261E" w14:textId="77777777" w:rsidR="00A06403" w:rsidRPr="003E43F5" w:rsidRDefault="00A06403" w:rsidP="00A06403">
      <w:pPr>
        <w:spacing w:after="0" w:line="300" w:lineRule="auto"/>
        <w:ind w:firstLine="709"/>
        <w:jc w:val="both"/>
        <w:rPr>
          <w:i/>
          <w:lang w:val="en-US"/>
        </w:rPr>
      </w:pPr>
      <w:r w:rsidRPr="003E43F5">
        <w:rPr>
          <w:i/>
        </w:rPr>
        <w:t>Приклади</w:t>
      </w:r>
      <w:r w:rsidRPr="003E43F5">
        <w:rPr>
          <w:i/>
          <w:lang w:val="en-US"/>
        </w:rPr>
        <w:t>:</w:t>
      </w:r>
    </w:p>
    <w:p w14:paraId="31495605" w14:textId="77777777" w:rsidR="00A06403" w:rsidRPr="003E43F5" w:rsidRDefault="00A06403" w:rsidP="001D7D2F">
      <w:pPr>
        <w:spacing w:after="0" w:line="300" w:lineRule="auto"/>
        <w:ind w:left="709"/>
        <w:jc w:val="both"/>
        <w:rPr>
          <w:i/>
          <w:lang w:val="en-US"/>
        </w:rPr>
      </w:pPr>
      <w:r w:rsidRPr="003E43F5">
        <w:rPr>
          <w:i/>
          <w:lang w:val="en-US"/>
        </w:rPr>
        <w:t>Sweden will compensate 60% of the cost of home-based energy storage [Shveciya kompensuvatyme 60% vartosty domashnih system zberigannya energiji]. Web. 16 Apr. 2016. &lt;http://www.epravda.com.ua/news/2016/11/23/612034/&gt;.</w:t>
      </w:r>
    </w:p>
    <w:p w14:paraId="6575C0E0" w14:textId="77777777" w:rsidR="00A06403" w:rsidRPr="003E43F5" w:rsidRDefault="00A06403" w:rsidP="001D7D2F">
      <w:pPr>
        <w:spacing w:after="0" w:line="300" w:lineRule="auto"/>
        <w:ind w:left="709"/>
        <w:jc w:val="both"/>
        <w:rPr>
          <w:i/>
          <w:lang w:val="en-US"/>
        </w:rPr>
      </w:pPr>
      <w:r w:rsidRPr="003E43F5">
        <w:rPr>
          <w:i/>
          <w:lang w:val="en-US"/>
        </w:rPr>
        <w:lastRenderedPageBreak/>
        <w:t>World Energy Council. Web. 05 Apr. 2017. &lt;http://www.worldenergy.org/document/ethiopia_june_30_v_gbeddy_security.pdf&gt;. The International Energy Agency. Available to: http://www.iea.org. Accessed: 05 Apr. 2017.</w:t>
      </w:r>
    </w:p>
    <w:p w14:paraId="71754104" w14:textId="77777777" w:rsidR="00A06403" w:rsidRPr="003E43F5" w:rsidRDefault="00A06403" w:rsidP="001D7D2F">
      <w:pPr>
        <w:spacing w:after="0" w:line="300" w:lineRule="auto"/>
        <w:ind w:left="709"/>
        <w:jc w:val="both"/>
        <w:rPr>
          <w:i/>
          <w:lang w:val="en-US"/>
        </w:rPr>
      </w:pPr>
      <w:r w:rsidRPr="003E43F5">
        <w:rPr>
          <w:i/>
          <w:lang w:val="en-US"/>
        </w:rPr>
        <w:t>Ukraine. Verkhovna Rada of Ukraine. The Constitution of Ukraine. N.p., 28 June 1996. Web. 14 Feb. 2018. &lt;http://zakon2.rada.gov.ua/laws/show/254%D0%BA/96-%D0%B2%D1%80&gt;.</w:t>
      </w:r>
    </w:p>
    <w:p w14:paraId="3A4C2905" w14:textId="77777777" w:rsidR="00A06403" w:rsidRPr="003E43F5" w:rsidRDefault="001D7D2F" w:rsidP="00A06403">
      <w:pPr>
        <w:spacing w:after="0" w:line="300" w:lineRule="auto"/>
        <w:ind w:firstLine="709"/>
        <w:jc w:val="both"/>
      </w:pPr>
      <w:r w:rsidRPr="003E43F5">
        <w:rPr>
          <w:i/>
          <w:lang w:val="uk-UA"/>
        </w:rPr>
        <w:t>9.</w:t>
      </w:r>
      <w:r w:rsidR="00A06403" w:rsidRPr="003E43F5">
        <w:rPr>
          <w:i/>
        </w:rPr>
        <w:t xml:space="preserve">5. </w:t>
      </w:r>
      <w:r w:rsidR="00A06403" w:rsidRPr="003E43F5">
        <w:t>Посилання на дисертації або їх автореферати. За аналогією з посиланням на статтю і книгу – указується через кому прізвище (-а) та ініціали автора (-ів), потім назва англійською в лапках і транслітерація у квадратних дужках, якщо в оригіналі використовуються символи кирилиці, крім того, місце видання (можливо із зазначенням міста), а також сполучна фраза – «Abstract», рік, сторінки і носій.</w:t>
      </w:r>
    </w:p>
    <w:p w14:paraId="16CE7451"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0951168E" w14:textId="77777777" w:rsidR="00A06403" w:rsidRPr="003E43F5" w:rsidRDefault="00A06403" w:rsidP="001D7D2F">
      <w:pPr>
        <w:spacing w:after="0" w:line="300" w:lineRule="auto"/>
        <w:ind w:left="709"/>
        <w:jc w:val="both"/>
        <w:rPr>
          <w:i/>
          <w:lang w:val="en-US"/>
        </w:rPr>
      </w:pPr>
      <w:r w:rsidRPr="003E43F5">
        <w:rPr>
          <w:i/>
          <w:lang w:val="en-US"/>
        </w:rPr>
        <w:t>Bashtannyk, A.G. "Regulation Mechanisms of the Public Authorities` Activity in the Context of Decentralization [Mehanizmy reguluvannja dijal`nosti organiv dergavnoj vlady v umovah decentralizacii]." Diss. Lviv Regional Institute for Public Administration. Abstract, (2017): 20. Print.</w:t>
      </w:r>
    </w:p>
    <w:p w14:paraId="06DAF1DF" w14:textId="77777777" w:rsidR="00A06403" w:rsidRPr="003E43F5" w:rsidRDefault="00A06403" w:rsidP="001D7D2F">
      <w:pPr>
        <w:spacing w:after="0" w:line="300" w:lineRule="auto"/>
        <w:ind w:left="709"/>
        <w:jc w:val="both"/>
        <w:rPr>
          <w:i/>
          <w:lang w:val="en-US"/>
        </w:rPr>
      </w:pPr>
      <w:r w:rsidRPr="003E43F5">
        <w:rPr>
          <w:i/>
          <w:lang w:val="en-US"/>
        </w:rPr>
        <w:t>Olenychenko, Y.A. "Mechanisms of public administration in the field of safety of solid household waste management [Mekhanizmy derzhavnogo upravlinnya u sferi bezpeky povodzhennya z tverdymy pobutovymy vidchodamy]." Abstract Diss. … PhD in Public Administration. Kharkiv, (2017): 178. Print.</w:t>
      </w:r>
    </w:p>
    <w:p w14:paraId="187DB8E7" w14:textId="77777777" w:rsidR="000D333B" w:rsidRPr="003E43F5" w:rsidRDefault="000D333B" w:rsidP="00A06403">
      <w:pPr>
        <w:spacing w:after="0" w:line="300" w:lineRule="auto"/>
        <w:ind w:firstLine="709"/>
        <w:jc w:val="both"/>
        <w:rPr>
          <w:spacing w:val="-2"/>
          <w:lang w:val="uk-UA"/>
        </w:rPr>
      </w:pPr>
      <w:r w:rsidRPr="003E43F5">
        <w:rPr>
          <w:lang w:val="uk-UA"/>
        </w:rPr>
        <w:br w:type="page"/>
      </w:r>
      <w:r w:rsidRPr="003E43F5">
        <w:rPr>
          <w:spacing w:val="-2"/>
          <w:lang w:val="uk-UA"/>
        </w:rPr>
        <w:lastRenderedPageBreak/>
        <w:t>ЗРАЗОК ОФОРМЛЕННЯ АНОТАЦІЙ</w:t>
      </w:r>
    </w:p>
    <w:p w14:paraId="2A2B34EF" w14:textId="77777777" w:rsidR="000D333B" w:rsidRPr="003E43F5" w:rsidRDefault="000D333B" w:rsidP="00F00161">
      <w:pPr>
        <w:spacing w:after="0" w:line="300" w:lineRule="auto"/>
        <w:jc w:val="center"/>
        <w:rPr>
          <w:b/>
          <w:spacing w:val="4"/>
          <w:sz w:val="25"/>
          <w:szCs w:val="25"/>
          <w:lang w:val="uk-UA"/>
        </w:rPr>
      </w:pPr>
    </w:p>
    <w:p w14:paraId="569A8572"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rPr>
        <w:t>УДК 378.018.43</w:t>
      </w:r>
    </w:p>
    <w:p w14:paraId="00FE5157" w14:textId="77777777" w:rsidR="001D7D2F" w:rsidRPr="003E43F5" w:rsidRDefault="001D7D2F" w:rsidP="001D7D2F">
      <w:pPr>
        <w:spacing w:after="0" w:line="300" w:lineRule="auto"/>
        <w:ind w:firstLine="709"/>
        <w:jc w:val="both"/>
        <w:rPr>
          <w:b/>
          <w:bCs/>
          <w:spacing w:val="4"/>
          <w:sz w:val="24"/>
          <w:szCs w:val="24"/>
          <w:lang w:val="uk-UA"/>
        </w:rPr>
      </w:pPr>
      <w:r w:rsidRPr="003E43F5">
        <w:rPr>
          <w:b/>
          <w:bCs/>
          <w:spacing w:val="4"/>
          <w:sz w:val="24"/>
          <w:szCs w:val="24"/>
          <w:lang w:val="uk-UA"/>
        </w:rPr>
        <w:t xml:space="preserve">Мороз Світлана Анатоліївна </w:t>
      </w:r>
    </w:p>
    <w:p w14:paraId="378331CD"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 xml:space="preserve">кандидат наук з державного управління, старший науковий співробітник </w:t>
      </w:r>
      <w:r w:rsidRPr="003E43F5">
        <w:rPr>
          <w:bCs/>
          <w:iCs/>
          <w:spacing w:val="4"/>
          <w:sz w:val="24"/>
          <w:szCs w:val="24"/>
          <w:lang w:val="uk-UA"/>
        </w:rPr>
        <w:t>навчально-науково-виробничого центру</w:t>
      </w:r>
    </w:p>
    <w:p w14:paraId="3F1A4BFB" w14:textId="77777777" w:rsidR="001D7D2F" w:rsidRPr="003E43F5" w:rsidRDefault="001D7D2F" w:rsidP="001D7D2F">
      <w:pPr>
        <w:spacing w:after="0" w:line="300" w:lineRule="auto"/>
        <w:ind w:firstLine="709"/>
        <w:jc w:val="both"/>
        <w:rPr>
          <w:bCs/>
          <w:spacing w:val="4"/>
          <w:sz w:val="24"/>
          <w:szCs w:val="24"/>
          <w:lang w:val="uk-UA"/>
        </w:rPr>
      </w:pPr>
      <w:r w:rsidRPr="003E43F5">
        <w:rPr>
          <w:bCs/>
          <w:iCs/>
          <w:spacing w:val="4"/>
          <w:sz w:val="24"/>
          <w:szCs w:val="24"/>
          <w:lang w:val="uk-UA"/>
        </w:rPr>
        <w:t>Національний університет цивільного захисту України</w:t>
      </w:r>
      <w:r w:rsidRPr="003E43F5">
        <w:rPr>
          <w:bCs/>
          <w:spacing w:val="4"/>
          <w:sz w:val="24"/>
          <w:szCs w:val="24"/>
          <w:lang w:val="uk-UA"/>
        </w:rPr>
        <w:t>, Харків, Україна</w:t>
      </w:r>
    </w:p>
    <w:p w14:paraId="6EE1BE90"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ORCID ID 0000-0002-2696-1278</w:t>
      </w:r>
    </w:p>
    <w:p w14:paraId="6558871B" w14:textId="77777777" w:rsidR="001D7D2F" w:rsidRPr="003E43F5" w:rsidRDefault="001D7D2F" w:rsidP="001D7D2F">
      <w:pPr>
        <w:spacing w:after="0" w:line="300" w:lineRule="auto"/>
        <w:ind w:firstLine="709"/>
        <w:jc w:val="both"/>
        <w:rPr>
          <w:bCs/>
          <w:spacing w:val="4"/>
          <w:sz w:val="24"/>
          <w:szCs w:val="24"/>
          <w:lang w:val="uk-UA"/>
        </w:rPr>
      </w:pPr>
      <w:r w:rsidRPr="003E43F5">
        <w:rPr>
          <w:bCs/>
          <w:i/>
          <w:iCs/>
          <w:spacing w:val="4"/>
          <w:sz w:val="24"/>
          <w:szCs w:val="24"/>
          <w:lang w:val="uk-UA"/>
        </w:rPr>
        <w:t>ra_ekma@yahoo.com</w:t>
      </w:r>
    </w:p>
    <w:p w14:paraId="10440D20" w14:textId="77777777" w:rsidR="001D7D2F" w:rsidRPr="003E43F5" w:rsidRDefault="001D7D2F" w:rsidP="001D7D2F">
      <w:pPr>
        <w:spacing w:after="0" w:line="300" w:lineRule="auto"/>
        <w:ind w:firstLine="709"/>
        <w:jc w:val="both"/>
        <w:rPr>
          <w:bCs/>
          <w:spacing w:val="4"/>
          <w:sz w:val="24"/>
          <w:szCs w:val="24"/>
          <w:lang w:val="uk-UA"/>
        </w:rPr>
      </w:pPr>
    </w:p>
    <w:p w14:paraId="1DB830D6" w14:textId="77777777" w:rsidR="001D7D2F" w:rsidRPr="003E43F5" w:rsidRDefault="001D7D2F" w:rsidP="001D7D2F">
      <w:pPr>
        <w:spacing w:after="0" w:line="300" w:lineRule="auto"/>
        <w:ind w:firstLine="709"/>
        <w:jc w:val="both"/>
        <w:rPr>
          <w:b/>
          <w:bCs/>
          <w:spacing w:val="4"/>
          <w:sz w:val="24"/>
          <w:szCs w:val="24"/>
          <w:lang w:val="uk-UA"/>
        </w:rPr>
      </w:pPr>
      <w:r w:rsidRPr="003E43F5">
        <w:rPr>
          <w:b/>
          <w:bCs/>
          <w:spacing w:val="4"/>
          <w:sz w:val="24"/>
          <w:szCs w:val="24"/>
          <w:lang w:val="uk-UA"/>
        </w:rPr>
        <w:t xml:space="preserve">Мороз Володимир Михайлович </w:t>
      </w:r>
    </w:p>
    <w:p w14:paraId="3E363BAA"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доктор наук з державного управління, професор, професор кафедри педагогіки та психології управління соціальними системами ім.</w:t>
      </w:r>
      <w:r w:rsidRPr="003E43F5">
        <w:rPr>
          <w:bCs/>
          <w:spacing w:val="4"/>
          <w:sz w:val="24"/>
          <w:szCs w:val="24"/>
        </w:rPr>
        <w:t xml:space="preserve"> </w:t>
      </w:r>
      <w:r w:rsidRPr="003E43F5">
        <w:rPr>
          <w:bCs/>
          <w:spacing w:val="4"/>
          <w:sz w:val="24"/>
          <w:szCs w:val="24"/>
          <w:lang w:val="uk-UA"/>
        </w:rPr>
        <w:t>акад. І.А.Зязюна</w:t>
      </w:r>
    </w:p>
    <w:p w14:paraId="419BABE5"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Національний технічний університет «Харківський політехнічний інститут», Харків, Україна</w:t>
      </w:r>
    </w:p>
    <w:p w14:paraId="0C1E4071"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ORCID ID 0000-0003-0796-5035</w:t>
      </w:r>
    </w:p>
    <w:p w14:paraId="7F9AF721" w14:textId="77777777" w:rsidR="001D7D2F" w:rsidRPr="003E43F5" w:rsidRDefault="001D7D2F" w:rsidP="001D7D2F">
      <w:pPr>
        <w:spacing w:after="0" w:line="300" w:lineRule="auto"/>
        <w:ind w:firstLine="709"/>
        <w:jc w:val="both"/>
        <w:rPr>
          <w:bCs/>
          <w:iCs/>
          <w:spacing w:val="4"/>
          <w:sz w:val="24"/>
          <w:szCs w:val="24"/>
          <w:lang w:val="uk-UA"/>
        </w:rPr>
      </w:pPr>
      <w:r w:rsidRPr="003E43F5">
        <w:rPr>
          <w:bCs/>
          <w:i/>
          <w:iCs/>
          <w:spacing w:val="4"/>
          <w:sz w:val="24"/>
          <w:szCs w:val="24"/>
          <w:lang w:val="en-US"/>
        </w:rPr>
        <w:t>moroz</w:t>
      </w:r>
      <w:r w:rsidRPr="003E43F5">
        <w:rPr>
          <w:bCs/>
          <w:i/>
          <w:iCs/>
          <w:spacing w:val="4"/>
          <w:sz w:val="24"/>
          <w:szCs w:val="24"/>
          <w:lang w:val="uk-UA"/>
        </w:rPr>
        <w:t>.</w:t>
      </w:r>
      <w:r w:rsidRPr="003E43F5">
        <w:rPr>
          <w:bCs/>
          <w:i/>
          <w:iCs/>
          <w:spacing w:val="4"/>
          <w:sz w:val="24"/>
          <w:szCs w:val="24"/>
          <w:lang w:val="en-US"/>
        </w:rPr>
        <w:t>volodymyr</w:t>
      </w:r>
      <w:r w:rsidRPr="003E43F5">
        <w:rPr>
          <w:bCs/>
          <w:i/>
          <w:iCs/>
          <w:spacing w:val="4"/>
          <w:sz w:val="24"/>
          <w:szCs w:val="24"/>
          <w:lang w:val="uk-UA"/>
        </w:rPr>
        <w:t>.</w:t>
      </w:r>
      <w:r w:rsidRPr="003E43F5">
        <w:rPr>
          <w:bCs/>
          <w:i/>
          <w:iCs/>
          <w:spacing w:val="4"/>
          <w:sz w:val="24"/>
          <w:szCs w:val="24"/>
          <w:lang w:val="en-US"/>
        </w:rPr>
        <w:t>d</w:t>
      </w:r>
      <w:r w:rsidRPr="003E43F5">
        <w:rPr>
          <w:bCs/>
          <w:i/>
          <w:iCs/>
          <w:spacing w:val="4"/>
          <w:sz w:val="24"/>
          <w:szCs w:val="24"/>
          <w:lang w:val="uk-UA"/>
        </w:rPr>
        <w:t>.</w:t>
      </w:r>
      <w:r w:rsidRPr="003E43F5">
        <w:rPr>
          <w:bCs/>
          <w:i/>
          <w:iCs/>
          <w:spacing w:val="4"/>
          <w:sz w:val="24"/>
          <w:szCs w:val="24"/>
          <w:lang w:val="en-US"/>
        </w:rPr>
        <w:t>sc</w:t>
      </w:r>
      <w:r w:rsidRPr="003E43F5">
        <w:rPr>
          <w:bCs/>
          <w:i/>
          <w:iCs/>
          <w:spacing w:val="4"/>
          <w:sz w:val="24"/>
          <w:szCs w:val="24"/>
          <w:lang w:val="uk-UA"/>
        </w:rPr>
        <w:t>@</w:t>
      </w:r>
      <w:r w:rsidRPr="003E43F5">
        <w:rPr>
          <w:bCs/>
          <w:i/>
          <w:iCs/>
          <w:spacing w:val="4"/>
          <w:sz w:val="24"/>
          <w:szCs w:val="24"/>
          <w:lang w:val="en-US"/>
        </w:rPr>
        <w:t>gmail</w:t>
      </w:r>
      <w:r w:rsidRPr="003E43F5">
        <w:rPr>
          <w:bCs/>
          <w:i/>
          <w:iCs/>
          <w:spacing w:val="4"/>
          <w:sz w:val="24"/>
          <w:szCs w:val="24"/>
          <w:lang w:val="uk-UA"/>
        </w:rPr>
        <w:t>.</w:t>
      </w:r>
      <w:r w:rsidRPr="003E43F5">
        <w:rPr>
          <w:bCs/>
          <w:i/>
          <w:iCs/>
          <w:spacing w:val="4"/>
          <w:sz w:val="24"/>
          <w:szCs w:val="24"/>
          <w:lang w:val="en-US"/>
        </w:rPr>
        <w:t>com</w:t>
      </w:r>
      <w:r w:rsidRPr="003E43F5">
        <w:rPr>
          <w:bCs/>
          <w:i/>
          <w:iCs/>
          <w:spacing w:val="4"/>
          <w:sz w:val="24"/>
          <w:szCs w:val="24"/>
          <w:lang w:val="uk-UA"/>
        </w:rPr>
        <w:t xml:space="preserve"> </w:t>
      </w:r>
    </w:p>
    <w:p w14:paraId="7707A326" w14:textId="77777777" w:rsidR="001D7D2F" w:rsidRPr="003E43F5" w:rsidRDefault="001D7D2F" w:rsidP="001D7D2F">
      <w:pPr>
        <w:spacing w:after="0" w:line="300" w:lineRule="auto"/>
        <w:ind w:firstLine="709"/>
        <w:jc w:val="both"/>
        <w:rPr>
          <w:bCs/>
          <w:spacing w:val="4"/>
          <w:sz w:val="24"/>
          <w:szCs w:val="24"/>
          <w:lang w:val="uk-UA"/>
        </w:rPr>
      </w:pPr>
    </w:p>
    <w:p w14:paraId="7B0AD3E0" w14:textId="77777777" w:rsidR="001D7D2F" w:rsidRPr="003E43F5" w:rsidRDefault="001D7D2F" w:rsidP="001D7D2F">
      <w:pPr>
        <w:spacing w:after="0" w:line="300" w:lineRule="auto"/>
        <w:ind w:firstLine="709"/>
        <w:jc w:val="both"/>
        <w:rPr>
          <w:b/>
          <w:bCs/>
          <w:spacing w:val="4"/>
          <w:sz w:val="24"/>
          <w:szCs w:val="24"/>
        </w:rPr>
      </w:pPr>
      <w:r w:rsidRPr="003E43F5">
        <w:rPr>
          <w:b/>
          <w:bCs/>
          <w:spacing w:val="4"/>
          <w:sz w:val="24"/>
          <w:szCs w:val="24"/>
          <w:lang w:val="uk-UA"/>
        </w:rPr>
        <w:t>ДИСТАНЦІЙНА ФОРМА НАВЧАННЯ В СИСТЕМІ ВИЩОЇ ОСВІТИ: АНАЛІЗ ДУМКИ СТУДЕНТІВ ТА НАПРЯМИ ВДОСКОНАЛЕННЯ ДЕРЖАВНОЇ ПОЛІТИКИ</w:t>
      </w:r>
    </w:p>
    <w:p w14:paraId="696F27F1" w14:textId="77777777" w:rsidR="001D7D2F" w:rsidRPr="003E43F5" w:rsidRDefault="001D7D2F" w:rsidP="001D7D2F">
      <w:pPr>
        <w:spacing w:after="0" w:line="300" w:lineRule="auto"/>
        <w:ind w:firstLine="709"/>
        <w:jc w:val="both"/>
        <w:rPr>
          <w:bCs/>
          <w:spacing w:val="4"/>
          <w:sz w:val="24"/>
          <w:szCs w:val="24"/>
          <w:lang w:val="uk-UA"/>
        </w:rPr>
      </w:pPr>
      <w:r w:rsidRPr="003E43F5">
        <w:rPr>
          <w:b/>
          <w:bCs/>
          <w:spacing w:val="4"/>
          <w:sz w:val="24"/>
          <w:szCs w:val="24"/>
          <w:lang w:val="uk-UA"/>
        </w:rPr>
        <w:t>Анотація.</w:t>
      </w:r>
      <w:r w:rsidRPr="003E43F5">
        <w:rPr>
          <w:bCs/>
          <w:spacing w:val="4"/>
          <w:sz w:val="24"/>
          <w:szCs w:val="24"/>
          <w:lang w:val="uk-UA"/>
        </w:rPr>
        <w:t xml:space="preserve"> У статті висвітлено результати опитування студентів вітчизняних закладів вищої освіти щодо проблематики якості та перспектив розвитку дистанційної форми навчання, а також ефективності її використання на різних рівнях вищої освіти. Опитування студентів було проведено у 2019 році у межах авторського проекту «Оцінка якості вищої освіти». Окремі наукові результати реалізації цього проекту були висвітлені у межах інших публікацій авторів, а отже презентовані у межах цієї статті висновки повинні сприйматись через призму змісту раніше оприлюднених статей. Опрацьовані за результатами опитування здобувачів вищої освіти висновки були сформульовані на підставі узагальнення думки опитаних під час експертних інтерв’ю респондентів та аналізу відповідей студентів на питання анкети «Відношення до дистанційної освіти та оцінювання її якості». В анкетуванні прийняло участь </w:t>
      </w:r>
      <w:r w:rsidRPr="003E43F5">
        <w:rPr>
          <w:bCs/>
          <w:iCs/>
          <w:spacing w:val="4"/>
          <w:sz w:val="24"/>
          <w:szCs w:val="24"/>
          <w:lang w:val="uk-UA"/>
        </w:rPr>
        <w:t>544</w:t>
      </w:r>
      <w:r w:rsidRPr="003E43F5">
        <w:rPr>
          <w:bCs/>
          <w:spacing w:val="4"/>
          <w:sz w:val="24"/>
          <w:szCs w:val="24"/>
          <w:lang w:val="uk-UA"/>
        </w:rPr>
        <w:t xml:space="preserve"> респонденти з Харківської, Полтавської, Сумської, а також підконтрольних Україні частин Донецької та Луганської областей. Фокус наукової уваги дослідників було зосереджено на з’ясуванні та аналізі думки студентів щодо: здатності дистанційної форми освіти у майбутньому випередити за рівнем своєї популярності серед студентів традиційні форми навчання; ефективності використання дистанційної форми навчання на різних рівнях вищої освіти, а також в системах підвищення кваліфікації та масових інформаційних курсів; перспектив використання дистанційної форми освіти на рівні самостійного інструменту здобуття фаху в системі підготовки фахівців з вищою освітою; наявності у студентів або у знайомих їм осіб досвіду використання </w:t>
      </w:r>
      <w:r w:rsidRPr="003E43F5">
        <w:rPr>
          <w:bCs/>
          <w:spacing w:val="4"/>
          <w:sz w:val="24"/>
          <w:szCs w:val="24"/>
          <w:lang w:val="uk-UA"/>
        </w:rPr>
        <w:lastRenderedPageBreak/>
        <w:t>дистанційної форми навчання для здобуття професійного фаху. Отримані за результатами аналізу відповідей студентів узагальнення дозволили сформулювати висновки щодо шляхів вдосконалення державної політики у галузі вищої освіти за напрямом підвищення рівнів популярності дистанційної форми навчання у якості одного з самостійних інструментів здобуття фаху та ефективності використання інформаційно-комунікативних технологій в системі підготовки конкурентоспроможних фахівців.</w:t>
      </w:r>
    </w:p>
    <w:p w14:paraId="685C3438" w14:textId="77777777" w:rsidR="001D7D2F" w:rsidRPr="003E43F5" w:rsidRDefault="001D7D2F" w:rsidP="001D7D2F">
      <w:pPr>
        <w:spacing w:after="0" w:line="300" w:lineRule="auto"/>
        <w:ind w:firstLine="709"/>
        <w:jc w:val="both"/>
        <w:rPr>
          <w:bCs/>
          <w:spacing w:val="4"/>
          <w:sz w:val="24"/>
          <w:szCs w:val="24"/>
          <w:lang w:val="uk-UA"/>
        </w:rPr>
      </w:pPr>
      <w:r w:rsidRPr="003E43F5">
        <w:rPr>
          <w:b/>
          <w:bCs/>
          <w:spacing w:val="4"/>
          <w:sz w:val="24"/>
          <w:szCs w:val="24"/>
          <w:lang w:val="uk-UA"/>
        </w:rPr>
        <w:t>Ключові слова:</w:t>
      </w:r>
      <w:r w:rsidRPr="003E43F5">
        <w:rPr>
          <w:bCs/>
          <w:spacing w:val="4"/>
          <w:sz w:val="24"/>
          <w:szCs w:val="24"/>
          <w:lang w:val="uk-UA"/>
        </w:rPr>
        <w:t xml:space="preserve"> дистанційна освіта; інформаційно-комунікаційні технології; якість вищої освіти; опитування студентів; державна політика у сфері вищої освіти.</w:t>
      </w:r>
    </w:p>
    <w:p w14:paraId="344C4939" w14:textId="77777777" w:rsidR="000D333B" w:rsidRPr="003E43F5" w:rsidRDefault="000D333B" w:rsidP="00F00161">
      <w:pPr>
        <w:spacing w:after="0" w:line="300" w:lineRule="auto"/>
        <w:ind w:firstLine="709"/>
        <w:jc w:val="both"/>
        <w:rPr>
          <w:i/>
          <w:spacing w:val="4"/>
          <w:lang w:val="uk-UA"/>
        </w:rPr>
      </w:pPr>
    </w:p>
    <w:p w14:paraId="6DA1D35D" w14:textId="77777777" w:rsidR="001D7D2F" w:rsidRPr="003E43F5" w:rsidRDefault="001D7D2F" w:rsidP="001D7D2F">
      <w:pPr>
        <w:spacing w:after="0" w:line="300" w:lineRule="auto"/>
        <w:ind w:firstLine="709"/>
        <w:jc w:val="both"/>
        <w:rPr>
          <w:b/>
          <w:bCs/>
          <w:spacing w:val="4"/>
          <w:sz w:val="24"/>
          <w:szCs w:val="24"/>
          <w:lang w:val="en-US"/>
        </w:rPr>
      </w:pPr>
      <w:r w:rsidRPr="003E43F5">
        <w:rPr>
          <w:b/>
          <w:bCs/>
          <w:spacing w:val="4"/>
          <w:sz w:val="24"/>
          <w:szCs w:val="24"/>
          <w:lang w:val="en-US"/>
        </w:rPr>
        <w:t>Svitlana A. Moroz</w:t>
      </w:r>
    </w:p>
    <w:p w14:paraId="743697CF" w14:textId="77777777" w:rsidR="001D7D2F" w:rsidRPr="003E43F5" w:rsidRDefault="001D7D2F" w:rsidP="001D7D2F">
      <w:pPr>
        <w:spacing w:after="0" w:line="300" w:lineRule="auto"/>
        <w:ind w:firstLine="709"/>
        <w:jc w:val="both"/>
        <w:rPr>
          <w:bCs/>
          <w:spacing w:val="4"/>
          <w:sz w:val="24"/>
          <w:szCs w:val="24"/>
          <w:lang w:val="en-US"/>
        </w:rPr>
      </w:pPr>
      <w:r w:rsidRPr="003E43F5">
        <w:rPr>
          <w:bCs/>
          <w:spacing w:val="4"/>
          <w:sz w:val="24"/>
          <w:szCs w:val="24"/>
          <w:lang w:val="en-US"/>
        </w:rPr>
        <w:t xml:space="preserve">Candidate of sciences (Public Administration), </w:t>
      </w:r>
      <w:r w:rsidRPr="003E43F5">
        <w:rPr>
          <w:bCs/>
          <w:spacing w:val="4"/>
          <w:sz w:val="24"/>
          <w:szCs w:val="24"/>
          <w:lang w:val="uk-UA"/>
        </w:rPr>
        <w:t>Senior Research Officer</w:t>
      </w:r>
      <w:r w:rsidRPr="003E43F5">
        <w:rPr>
          <w:bCs/>
          <w:spacing w:val="4"/>
          <w:sz w:val="24"/>
          <w:szCs w:val="24"/>
          <w:lang w:val="en-US"/>
        </w:rPr>
        <w:t xml:space="preserve"> of Training Research and Production Center</w:t>
      </w:r>
    </w:p>
    <w:p w14:paraId="6D6AD84F" w14:textId="77777777" w:rsidR="001D7D2F" w:rsidRPr="003E43F5" w:rsidRDefault="001D7D2F" w:rsidP="001D7D2F">
      <w:pPr>
        <w:spacing w:after="0" w:line="300" w:lineRule="auto"/>
        <w:ind w:firstLine="709"/>
        <w:jc w:val="both"/>
        <w:rPr>
          <w:bCs/>
          <w:spacing w:val="4"/>
          <w:sz w:val="24"/>
          <w:szCs w:val="24"/>
          <w:lang w:val="en-US"/>
        </w:rPr>
      </w:pPr>
      <w:r w:rsidRPr="003E43F5">
        <w:rPr>
          <w:bCs/>
          <w:spacing w:val="4"/>
          <w:sz w:val="24"/>
          <w:szCs w:val="24"/>
          <w:lang w:val="uk-UA"/>
        </w:rPr>
        <w:t>National University of Civil Protection of Ukraine</w:t>
      </w:r>
      <w:r w:rsidRPr="003E43F5">
        <w:rPr>
          <w:bCs/>
          <w:spacing w:val="4"/>
          <w:sz w:val="24"/>
          <w:szCs w:val="24"/>
          <w:lang w:val="en-US"/>
        </w:rPr>
        <w:t>, Kharkiv, Ukraine</w:t>
      </w:r>
    </w:p>
    <w:p w14:paraId="36F92F22" w14:textId="77777777" w:rsidR="001D7D2F" w:rsidRPr="003E43F5" w:rsidRDefault="001D7D2F" w:rsidP="001D7D2F">
      <w:pPr>
        <w:spacing w:after="0" w:line="300" w:lineRule="auto"/>
        <w:ind w:firstLine="709"/>
        <w:jc w:val="both"/>
        <w:rPr>
          <w:bCs/>
          <w:spacing w:val="4"/>
          <w:sz w:val="24"/>
          <w:szCs w:val="24"/>
          <w:lang w:val="en-US"/>
        </w:rPr>
      </w:pPr>
      <w:r w:rsidRPr="003E43F5">
        <w:rPr>
          <w:bCs/>
          <w:spacing w:val="4"/>
          <w:sz w:val="24"/>
          <w:szCs w:val="24"/>
          <w:lang w:val="uk-UA"/>
        </w:rPr>
        <w:t xml:space="preserve">ORCID ID </w:t>
      </w:r>
      <w:r w:rsidRPr="003E43F5">
        <w:rPr>
          <w:bCs/>
          <w:spacing w:val="4"/>
          <w:sz w:val="24"/>
          <w:szCs w:val="24"/>
          <w:lang w:val="en-US"/>
        </w:rPr>
        <w:t>0000-0002-2696-1278</w:t>
      </w:r>
    </w:p>
    <w:p w14:paraId="1091FC81" w14:textId="77777777" w:rsidR="001D7D2F" w:rsidRPr="003E43F5" w:rsidRDefault="001D7D2F" w:rsidP="001D7D2F">
      <w:pPr>
        <w:spacing w:after="0" w:line="300" w:lineRule="auto"/>
        <w:ind w:firstLine="709"/>
        <w:jc w:val="both"/>
        <w:rPr>
          <w:iCs/>
          <w:spacing w:val="4"/>
          <w:sz w:val="24"/>
          <w:szCs w:val="24"/>
          <w:lang w:val="uk-UA"/>
        </w:rPr>
      </w:pPr>
      <w:r w:rsidRPr="003E43F5">
        <w:rPr>
          <w:bCs/>
          <w:iCs/>
          <w:spacing w:val="4"/>
          <w:sz w:val="24"/>
          <w:szCs w:val="24"/>
          <w:lang w:val="fr-FR"/>
        </w:rPr>
        <w:t>ra_ekma@yahoo.com</w:t>
      </w:r>
    </w:p>
    <w:p w14:paraId="4B908979" w14:textId="77777777" w:rsidR="001D7D2F" w:rsidRPr="003E43F5" w:rsidRDefault="001D7D2F" w:rsidP="001D7D2F">
      <w:pPr>
        <w:spacing w:after="0" w:line="300" w:lineRule="auto"/>
        <w:ind w:firstLine="709"/>
        <w:jc w:val="both"/>
        <w:rPr>
          <w:b/>
          <w:bCs/>
          <w:spacing w:val="4"/>
          <w:sz w:val="24"/>
          <w:szCs w:val="24"/>
          <w:lang w:val="uk-UA"/>
        </w:rPr>
      </w:pPr>
    </w:p>
    <w:p w14:paraId="02F6D209" w14:textId="77777777" w:rsidR="001D7D2F" w:rsidRPr="003E43F5" w:rsidRDefault="001D7D2F" w:rsidP="001D7D2F">
      <w:pPr>
        <w:spacing w:after="0" w:line="300" w:lineRule="auto"/>
        <w:ind w:firstLine="709"/>
        <w:jc w:val="both"/>
        <w:rPr>
          <w:b/>
          <w:bCs/>
          <w:spacing w:val="4"/>
          <w:sz w:val="24"/>
          <w:szCs w:val="24"/>
          <w:lang w:val="en-US"/>
        </w:rPr>
      </w:pPr>
      <w:r w:rsidRPr="003E43F5">
        <w:rPr>
          <w:b/>
          <w:bCs/>
          <w:spacing w:val="4"/>
          <w:sz w:val="24"/>
          <w:szCs w:val="24"/>
          <w:lang w:val="en-US"/>
        </w:rPr>
        <w:t xml:space="preserve">Volodymyr M. Moroz </w:t>
      </w:r>
    </w:p>
    <w:p w14:paraId="51E44609" w14:textId="77777777" w:rsidR="001D7D2F" w:rsidRPr="003E43F5" w:rsidRDefault="001D7D2F" w:rsidP="001D7D2F">
      <w:pPr>
        <w:spacing w:after="0" w:line="300" w:lineRule="auto"/>
        <w:ind w:firstLine="709"/>
        <w:jc w:val="both"/>
        <w:rPr>
          <w:spacing w:val="4"/>
          <w:sz w:val="24"/>
          <w:szCs w:val="24"/>
          <w:lang w:val="en-US"/>
        </w:rPr>
      </w:pPr>
      <w:r w:rsidRPr="003E43F5">
        <w:rPr>
          <w:bCs/>
          <w:spacing w:val="4"/>
          <w:sz w:val="24"/>
          <w:szCs w:val="24"/>
          <w:lang w:val="en-US"/>
        </w:rPr>
        <w:t>Doctor of sciences</w:t>
      </w:r>
      <w:r w:rsidRPr="003E43F5">
        <w:rPr>
          <w:b/>
          <w:bCs/>
          <w:spacing w:val="4"/>
          <w:sz w:val="24"/>
          <w:szCs w:val="24"/>
          <w:lang w:val="en-US"/>
        </w:rPr>
        <w:t xml:space="preserve"> </w:t>
      </w:r>
      <w:r w:rsidRPr="003E43F5">
        <w:rPr>
          <w:spacing w:val="4"/>
          <w:sz w:val="24"/>
          <w:szCs w:val="24"/>
          <w:lang w:val="en-US"/>
        </w:rPr>
        <w:t>(Public Administration), Full Professor, Professor of Department of pedagogy and psychology of social systems management</w:t>
      </w:r>
    </w:p>
    <w:p w14:paraId="3D5FABE7" w14:textId="77777777" w:rsidR="001D7D2F" w:rsidRPr="003E43F5" w:rsidRDefault="001D7D2F" w:rsidP="001D7D2F">
      <w:pPr>
        <w:spacing w:after="0" w:line="300" w:lineRule="auto"/>
        <w:ind w:firstLine="709"/>
        <w:jc w:val="both"/>
        <w:rPr>
          <w:spacing w:val="4"/>
          <w:sz w:val="24"/>
          <w:szCs w:val="24"/>
          <w:lang w:val="en-US"/>
        </w:rPr>
      </w:pPr>
      <w:r w:rsidRPr="003E43F5">
        <w:rPr>
          <w:spacing w:val="4"/>
          <w:sz w:val="24"/>
          <w:szCs w:val="24"/>
          <w:lang w:val="en-US"/>
        </w:rPr>
        <w:t xml:space="preserve">National Technical University </w:t>
      </w:r>
      <w:r w:rsidRPr="003E43F5">
        <w:rPr>
          <w:spacing w:val="4"/>
          <w:sz w:val="24"/>
          <w:szCs w:val="24"/>
          <w:lang w:val="uk-UA"/>
        </w:rPr>
        <w:t>«</w:t>
      </w:r>
      <w:r w:rsidRPr="003E43F5">
        <w:rPr>
          <w:spacing w:val="4"/>
          <w:sz w:val="24"/>
          <w:szCs w:val="24"/>
          <w:lang w:val="en-US"/>
        </w:rPr>
        <w:t>Kharkiv Polytechnic Institute</w:t>
      </w:r>
      <w:r w:rsidRPr="003E43F5">
        <w:rPr>
          <w:spacing w:val="4"/>
          <w:sz w:val="24"/>
          <w:szCs w:val="24"/>
          <w:lang w:val="uk-UA"/>
        </w:rPr>
        <w:t>»</w:t>
      </w:r>
      <w:r w:rsidRPr="003E43F5">
        <w:rPr>
          <w:spacing w:val="4"/>
          <w:sz w:val="24"/>
          <w:szCs w:val="24"/>
          <w:lang w:val="en-US"/>
        </w:rPr>
        <w:t>, Kharkiv, Ukraine</w:t>
      </w:r>
    </w:p>
    <w:p w14:paraId="1A52853A" w14:textId="77777777" w:rsidR="001D7D2F" w:rsidRPr="003E43F5" w:rsidRDefault="001D7D2F" w:rsidP="001D7D2F">
      <w:pPr>
        <w:spacing w:after="0" w:line="300" w:lineRule="auto"/>
        <w:ind w:firstLine="709"/>
        <w:jc w:val="both"/>
        <w:rPr>
          <w:bCs/>
          <w:spacing w:val="4"/>
          <w:sz w:val="24"/>
          <w:szCs w:val="24"/>
          <w:lang w:val="uk-UA"/>
        </w:rPr>
      </w:pPr>
      <w:r w:rsidRPr="003E43F5">
        <w:rPr>
          <w:spacing w:val="4"/>
          <w:sz w:val="24"/>
          <w:szCs w:val="24"/>
          <w:lang w:val="uk-UA"/>
        </w:rPr>
        <w:t xml:space="preserve">ORCID ID </w:t>
      </w:r>
      <w:r w:rsidRPr="003E43F5">
        <w:rPr>
          <w:bCs/>
          <w:spacing w:val="4"/>
          <w:sz w:val="24"/>
          <w:szCs w:val="24"/>
          <w:lang w:val="en-US"/>
        </w:rPr>
        <w:t>0000-0003-0796-5035</w:t>
      </w:r>
    </w:p>
    <w:p w14:paraId="6ACDC069" w14:textId="77777777" w:rsidR="001D7D2F" w:rsidRPr="003E43F5" w:rsidRDefault="001D7D2F" w:rsidP="001D7D2F">
      <w:pPr>
        <w:spacing w:after="0" w:line="300" w:lineRule="auto"/>
        <w:ind w:firstLine="709"/>
        <w:jc w:val="both"/>
        <w:rPr>
          <w:i/>
          <w:iCs/>
          <w:spacing w:val="4"/>
          <w:sz w:val="24"/>
          <w:szCs w:val="24"/>
          <w:lang w:val="en-US"/>
        </w:rPr>
      </w:pPr>
      <w:r w:rsidRPr="003E43F5">
        <w:rPr>
          <w:i/>
          <w:iCs/>
          <w:spacing w:val="4"/>
          <w:sz w:val="24"/>
          <w:szCs w:val="24"/>
          <w:lang w:val="en-US"/>
        </w:rPr>
        <w:t>moroz.volodymyr.d.sc@gmail.com</w:t>
      </w:r>
      <w:r w:rsidRPr="003E43F5">
        <w:rPr>
          <w:bCs/>
          <w:i/>
          <w:iCs/>
          <w:spacing w:val="4"/>
          <w:sz w:val="24"/>
          <w:szCs w:val="24"/>
          <w:lang w:val="fr-FR"/>
        </w:rPr>
        <w:t xml:space="preserve"> </w:t>
      </w:r>
    </w:p>
    <w:p w14:paraId="725B5AC7" w14:textId="77777777" w:rsidR="001D7D2F" w:rsidRPr="003E43F5" w:rsidRDefault="001D7D2F" w:rsidP="001D7D2F">
      <w:pPr>
        <w:spacing w:after="0" w:line="300" w:lineRule="auto"/>
        <w:ind w:firstLine="709"/>
        <w:jc w:val="both"/>
        <w:rPr>
          <w:bCs/>
          <w:spacing w:val="4"/>
          <w:sz w:val="24"/>
          <w:szCs w:val="24"/>
          <w:lang w:val="uk-UA"/>
        </w:rPr>
      </w:pPr>
    </w:p>
    <w:p w14:paraId="35B66E05" w14:textId="77777777" w:rsidR="001D7D2F" w:rsidRPr="003E43F5" w:rsidRDefault="001D7D2F" w:rsidP="001D7D2F">
      <w:pPr>
        <w:spacing w:after="0" w:line="300" w:lineRule="auto"/>
        <w:ind w:firstLine="709"/>
        <w:jc w:val="both"/>
        <w:rPr>
          <w:b/>
          <w:bCs/>
          <w:spacing w:val="4"/>
          <w:sz w:val="24"/>
          <w:szCs w:val="24"/>
          <w:lang w:val="uk-UA"/>
        </w:rPr>
      </w:pPr>
      <w:r w:rsidRPr="003E43F5">
        <w:rPr>
          <w:b/>
          <w:bCs/>
          <w:spacing w:val="4"/>
          <w:sz w:val="24"/>
          <w:szCs w:val="24"/>
          <w:lang w:val="en-US"/>
        </w:rPr>
        <w:t>DISTANCE FORM OF EDUCATION IN THE HIGHER EDUCATION SYSTEM: ANALYSIS OF STUDENT'S THOUGHTS AND STATE POLICY IMPROVEMENT DIRECTIONS</w:t>
      </w:r>
    </w:p>
    <w:p w14:paraId="32A774AF" w14:textId="77777777" w:rsidR="001D7D2F" w:rsidRPr="003E43F5" w:rsidRDefault="001D7D2F" w:rsidP="001D7D2F">
      <w:pPr>
        <w:spacing w:after="0" w:line="300" w:lineRule="auto"/>
        <w:ind w:firstLine="709"/>
        <w:jc w:val="both"/>
        <w:rPr>
          <w:spacing w:val="4"/>
          <w:sz w:val="24"/>
          <w:szCs w:val="24"/>
          <w:lang w:val="en-US"/>
        </w:rPr>
      </w:pPr>
      <w:r w:rsidRPr="003E43F5">
        <w:rPr>
          <w:b/>
          <w:bCs/>
          <w:spacing w:val="4"/>
          <w:sz w:val="24"/>
          <w:szCs w:val="24"/>
          <w:lang w:val="en-US"/>
        </w:rPr>
        <w:t xml:space="preserve">Abstract. </w:t>
      </w:r>
      <w:r w:rsidRPr="003E43F5">
        <w:rPr>
          <w:spacing w:val="4"/>
          <w:sz w:val="24"/>
          <w:szCs w:val="24"/>
          <w:lang w:val="en-US"/>
        </w:rPr>
        <w:t xml:space="preserve">The article gives the results of the survey of students studying in domestic Institutions of Higher Education on the problems of quality and prospects for development of distance learning, as well as the effectiveness of its usage at different levels of higher education. The student survey was conducted in 2019 within the framework of the author's project "Assessment of Higher Education Quality". Some of the scientific results of this project were presented in other publications by the authors, and therefore the conclusions presented in this article should be perceived through the prism of the content of previously published articles. Based on the results of the survey of higher education applicants, the conclusions were formulated basing of the generalized opinion of respondents obtained  during expert interviews of respondents and analysis of students' answers to the questionnaire "Attitude to distance education and evaluation of its quality". 544 respondents from Kharkiv, Poltava, Sumy, as well as parts of Donetsk and Luhansk regions controlled by Ukraine participated in the survey. The focus of scientific attention of researchers was focused on finding out and analyzing students ' opinions about: an ability of distance </w:t>
      </w:r>
      <w:r w:rsidRPr="003E43F5">
        <w:rPr>
          <w:spacing w:val="4"/>
          <w:sz w:val="24"/>
          <w:szCs w:val="24"/>
          <w:lang w:val="en-US"/>
        </w:rPr>
        <w:lastRenderedPageBreak/>
        <w:t>education to outpace traditional forms of education in the future in terms of its popularity among students; the effectiveness of using distance education on different levels of higher education, as well as in systems of advanced training and mass information courses; the prospects of using distance education at the level of an independent tool for obtaining a specialty in the system of training specialists with higher education; whether students or people they know have experience in using distance learning to obtain a professional specialty. The generalizations obtained from the analysis of students ' responses allowed us to formulate conclusions on ways of improvement of the state policy in the sphere of higher education with the direction to increase the popularity of distance learning as one of the independent tools for obtaining a profession and the effectiveness of using information and communication technologies in the system of training competitive specialists.</w:t>
      </w:r>
    </w:p>
    <w:p w14:paraId="5D342042" w14:textId="77777777" w:rsidR="001D7D2F" w:rsidRPr="003E43F5" w:rsidRDefault="001D7D2F" w:rsidP="001D7D2F">
      <w:pPr>
        <w:spacing w:after="0" w:line="300" w:lineRule="auto"/>
        <w:ind w:firstLine="709"/>
        <w:jc w:val="both"/>
        <w:rPr>
          <w:spacing w:val="4"/>
          <w:sz w:val="24"/>
          <w:szCs w:val="24"/>
          <w:lang w:val="uk-UA"/>
        </w:rPr>
      </w:pPr>
      <w:r w:rsidRPr="003E43F5">
        <w:rPr>
          <w:b/>
          <w:bCs/>
          <w:spacing w:val="4"/>
          <w:sz w:val="24"/>
          <w:szCs w:val="24"/>
          <w:lang w:val="en-US"/>
        </w:rPr>
        <w:t xml:space="preserve">Keywords: </w:t>
      </w:r>
      <w:r w:rsidRPr="003E43F5">
        <w:rPr>
          <w:spacing w:val="4"/>
          <w:sz w:val="24"/>
          <w:szCs w:val="24"/>
          <w:lang w:val="en-US"/>
        </w:rPr>
        <w:t>distance learning; information and communication technologies; higher education quality; survey of students; state policy in the sphere of higher education</w:t>
      </w:r>
      <w:r w:rsidRPr="003E43F5">
        <w:rPr>
          <w:spacing w:val="4"/>
          <w:sz w:val="24"/>
          <w:szCs w:val="24"/>
          <w:lang w:val="uk-UA"/>
        </w:rPr>
        <w:t>.</w:t>
      </w:r>
    </w:p>
    <w:p w14:paraId="33C67724" w14:textId="77777777" w:rsidR="001D7D2F" w:rsidRPr="003E43F5" w:rsidRDefault="001D7D2F" w:rsidP="00F00161">
      <w:pPr>
        <w:spacing w:after="0" w:line="300" w:lineRule="auto"/>
        <w:ind w:firstLine="709"/>
        <w:jc w:val="both"/>
        <w:rPr>
          <w:i/>
          <w:spacing w:val="4"/>
          <w:lang w:val="uk-UA"/>
        </w:rPr>
      </w:pPr>
    </w:p>
    <w:p w14:paraId="5FD580E2" w14:textId="77777777" w:rsidR="008070F5" w:rsidRPr="003E43F5" w:rsidRDefault="008070F5" w:rsidP="00F00161">
      <w:pPr>
        <w:pStyle w:val="a8"/>
        <w:spacing w:after="0" w:line="300" w:lineRule="auto"/>
        <w:ind w:left="0"/>
        <w:jc w:val="center"/>
        <w:rPr>
          <w:b/>
          <w:sz w:val="28"/>
          <w:szCs w:val="28"/>
        </w:rPr>
      </w:pPr>
    </w:p>
    <w:p w14:paraId="1CBE5205" w14:textId="77777777" w:rsidR="000D333B" w:rsidRPr="003E43F5" w:rsidRDefault="000D333B" w:rsidP="00F00161">
      <w:pPr>
        <w:pStyle w:val="a8"/>
        <w:spacing w:after="0" w:line="300" w:lineRule="auto"/>
        <w:ind w:left="0"/>
        <w:jc w:val="center"/>
        <w:rPr>
          <w:i/>
          <w:sz w:val="28"/>
          <w:szCs w:val="28"/>
        </w:rPr>
      </w:pPr>
      <w:r w:rsidRPr="003E43F5">
        <w:rPr>
          <w:sz w:val="28"/>
          <w:szCs w:val="28"/>
        </w:rPr>
        <w:t xml:space="preserve">ЗРАЗОК ОФОРМЛЕННЯ СПИСКУ ЛІТЕРАТУРИ ТА ЙОГО ДУБЛЮВАННЯ У ФОРМАТІ </w:t>
      </w:r>
      <w:r w:rsidRPr="003E43F5">
        <w:rPr>
          <w:i/>
          <w:sz w:val="28"/>
          <w:szCs w:val="28"/>
        </w:rPr>
        <w:t>REFERENCES</w:t>
      </w:r>
    </w:p>
    <w:p w14:paraId="4C5D3D37" w14:textId="77777777" w:rsidR="000D333B" w:rsidRPr="003E43F5" w:rsidRDefault="000D333B" w:rsidP="00F00161">
      <w:pPr>
        <w:pStyle w:val="a8"/>
        <w:spacing w:after="0" w:line="300" w:lineRule="auto"/>
        <w:jc w:val="both"/>
        <w:rPr>
          <w:sz w:val="28"/>
          <w:szCs w:val="28"/>
        </w:rPr>
      </w:pPr>
    </w:p>
    <w:p w14:paraId="3002580C" w14:textId="77777777" w:rsidR="000D333B" w:rsidRPr="003E43F5" w:rsidRDefault="000D333B" w:rsidP="00B62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textAlignment w:val="baseline"/>
        <w:rPr>
          <w:b/>
          <w:lang w:val="uk-UA"/>
        </w:rPr>
      </w:pPr>
      <w:r w:rsidRPr="003E43F5">
        <w:rPr>
          <w:b/>
          <w:lang w:val="uk-UA"/>
        </w:rPr>
        <w:t>Список літератури:</w:t>
      </w:r>
    </w:p>
    <w:p w14:paraId="64F8A1DE" w14:textId="77777777" w:rsidR="001D7D2F" w:rsidRPr="003E43F5" w:rsidRDefault="001D7D2F" w:rsidP="00B62021">
      <w:pPr>
        <w:spacing w:after="0" w:line="300" w:lineRule="auto"/>
        <w:ind w:firstLine="567"/>
        <w:jc w:val="both"/>
      </w:pPr>
      <w:r w:rsidRPr="003E43F5">
        <w:t xml:space="preserve">[1] В.Р. Сіденко "Нові глобальні виклики та їх вплив на формування суспільних цінностей", </w:t>
      </w:r>
      <w:r w:rsidRPr="003E43F5">
        <w:rPr>
          <w:i/>
        </w:rPr>
        <w:t>Український соціум</w:t>
      </w:r>
      <w:r w:rsidRPr="003E43F5">
        <w:t>, №1(48), с. 7-21, 2014.</w:t>
      </w:r>
    </w:p>
    <w:p w14:paraId="3166B5DD" w14:textId="77777777" w:rsidR="001D7D2F" w:rsidRPr="003E43F5" w:rsidRDefault="001D7D2F" w:rsidP="00B62021">
      <w:pPr>
        <w:spacing w:after="0" w:line="300" w:lineRule="auto"/>
        <w:ind w:firstLine="567"/>
        <w:jc w:val="both"/>
        <w:rPr>
          <w:rStyle w:val="a3"/>
          <w:color w:val="auto"/>
        </w:rPr>
      </w:pPr>
      <w:r w:rsidRPr="003E43F5">
        <w:t xml:space="preserve">[2] Кабінет Міністрів України, </w:t>
      </w:r>
      <w:r w:rsidRPr="003E43F5">
        <w:rPr>
          <w:i/>
        </w:rPr>
        <w:t>Постанова від 11.03.2020 № 211. "Про запобігання поширенню на території України коронавірусу COVID-19"</w:t>
      </w:r>
      <w:r w:rsidRPr="003E43F5">
        <w:t xml:space="preserve">. [Електронний ресурс]. Доступно: </w:t>
      </w:r>
      <w:hyperlink r:id="rId19" w:history="1">
        <w:r w:rsidRPr="003E43F5">
          <w:rPr>
            <w:rStyle w:val="a3"/>
            <w:color w:val="auto"/>
          </w:rPr>
          <w:t>https://www.kmu.gov.ua/npas/pro-zapobigannya-poshim110320rennyu-na-teritoriyi-ukrayini-koronavirusu-covid-19</w:t>
        </w:r>
      </w:hyperlink>
    </w:p>
    <w:p w14:paraId="4C5BAE8F" w14:textId="77777777" w:rsidR="001D7D2F" w:rsidRPr="003E43F5" w:rsidRDefault="001D7D2F" w:rsidP="00B62021">
      <w:pPr>
        <w:spacing w:after="0" w:line="300" w:lineRule="auto"/>
        <w:ind w:firstLine="567"/>
        <w:jc w:val="both"/>
      </w:pPr>
      <w:r w:rsidRPr="003E43F5">
        <w:t xml:space="preserve">[3] Міністерство освіти і науки України, </w:t>
      </w:r>
      <w:r w:rsidRPr="003E43F5">
        <w:rPr>
          <w:i/>
        </w:rPr>
        <w:t xml:space="preserve">Наказ від 16.03.2020 № 406 "Про організаційні заходи для запобігання поширенню коронавірусу </w:t>
      </w:r>
      <w:r w:rsidRPr="003E43F5">
        <w:rPr>
          <w:i/>
          <w:shd w:val="clear" w:color="auto" w:fill="FFFFFF"/>
        </w:rPr>
        <w:t>COVID-19"</w:t>
      </w:r>
      <w:r w:rsidRPr="003E43F5">
        <w:rPr>
          <w:shd w:val="clear" w:color="auto" w:fill="FFFFFF"/>
        </w:rPr>
        <w:t xml:space="preserve"> [Електронний ресурс]. Доступно: </w:t>
      </w:r>
      <w:hyperlink r:id="rId20" w:history="1">
        <w:r w:rsidRPr="003E43F5">
          <w:rPr>
            <w:rStyle w:val="a3"/>
            <w:color w:val="auto"/>
          </w:rPr>
          <w:t>https://mon.gov.ua/ua/npa/pro-organizacijni-zahodi-dlya-zapobigannya-poshirennyu-koronavirusu-s-ovid-19</w:t>
        </w:r>
      </w:hyperlink>
    </w:p>
    <w:p w14:paraId="74448487" w14:textId="77777777" w:rsidR="001D7D2F" w:rsidRPr="003E43F5" w:rsidRDefault="001D7D2F" w:rsidP="00B62021">
      <w:pPr>
        <w:spacing w:after="0" w:line="300" w:lineRule="auto"/>
        <w:ind w:firstLine="567"/>
        <w:jc w:val="both"/>
      </w:pPr>
      <w:r w:rsidRPr="003E43F5">
        <w:t xml:space="preserve">[4] В.Г. Кремень, </w:t>
      </w:r>
      <w:r w:rsidRPr="003E43F5">
        <w:rPr>
          <w:i/>
        </w:rPr>
        <w:t>Освіта і наука в Україні – інноваційні аспекти. Стратегія. Реалізація. Результати.</w:t>
      </w:r>
      <w:r w:rsidRPr="003E43F5">
        <w:t xml:space="preserve"> К.: Грамота, 2005.</w:t>
      </w:r>
    </w:p>
    <w:p w14:paraId="039D346B" w14:textId="77777777" w:rsidR="001D7D2F" w:rsidRPr="003E43F5" w:rsidRDefault="001D7D2F" w:rsidP="00B62021">
      <w:pPr>
        <w:spacing w:after="0" w:line="300" w:lineRule="auto"/>
        <w:ind w:firstLine="567"/>
        <w:jc w:val="both"/>
      </w:pPr>
      <w:r w:rsidRPr="003E43F5">
        <w:rPr>
          <w:bCs/>
        </w:rPr>
        <w:t xml:space="preserve">[5] Національна академія педагогічних наук України, </w:t>
      </w:r>
      <w:r w:rsidRPr="003E43F5">
        <w:rPr>
          <w:bCs/>
          <w:i/>
        </w:rPr>
        <w:t>Пріоритетні напрями наукових досліджень НАПН України на 2018–2022</w:t>
      </w:r>
      <w:r w:rsidRPr="003E43F5">
        <w:rPr>
          <w:bCs/>
        </w:rPr>
        <w:t xml:space="preserve"> рр. [Електронний ресурс]. Доступно: </w:t>
      </w:r>
      <w:hyperlink r:id="rId21" w:history="1">
        <w:r w:rsidRPr="003E43F5">
          <w:rPr>
            <w:rStyle w:val="a3"/>
            <w:color w:val="auto"/>
          </w:rPr>
          <w:t>http://naps.gov.ua/ua/press/announcements/1315/</w:t>
        </w:r>
      </w:hyperlink>
      <w:r w:rsidRPr="003E43F5">
        <w:t xml:space="preserve">. </w:t>
      </w:r>
    </w:p>
    <w:p w14:paraId="40F0ACA3" w14:textId="77777777" w:rsidR="001D7D2F" w:rsidRPr="003E43F5" w:rsidRDefault="001D7D2F" w:rsidP="00B62021">
      <w:pPr>
        <w:spacing w:after="0" w:line="300" w:lineRule="auto"/>
        <w:ind w:firstLine="567"/>
        <w:jc w:val="both"/>
      </w:pPr>
      <w:r w:rsidRPr="003E43F5">
        <w:rPr>
          <w:bCs/>
        </w:rPr>
        <w:t>[6] В.Ю. Биков, "І</w:t>
      </w:r>
      <w:r w:rsidRPr="003E43F5">
        <w:t xml:space="preserve">нновації в організації досліджень та розробок у галузі інформаційно-комунікаційних технологій в освіті у світлі викликів XXI </w:t>
      </w:r>
      <w:r w:rsidRPr="003E43F5">
        <w:lastRenderedPageBreak/>
        <w:t xml:space="preserve">сторіччя", </w:t>
      </w:r>
      <w:r w:rsidRPr="003E43F5">
        <w:rPr>
          <w:bCs/>
          <w:i/>
        </w:rPr>
        <w:t>Актуальні проблеми психології,</w:t>
      </w:r>
      <w:r w:rsidRPr="003E43F5">
        <w:rPr>
          <w:bCs/>
        </w:rPr>
        <w:t xml:space="preserve"> том. VIII: Психологічна теорія і технологія навчання, вип. 10, с</w:t>
      </w:r>
      <w:r w:rsidRPr="003E43F5">
        <w:t xml:space="preserve">. 55-74, 2019. </w:t>
      </w:r>
    </w:p>
    <w:p w14:paraId="6C1BB2CB" w14:textId="77777777" w:rsidR="001D7D2F" w:rsidRPr="003E43F5" w:rsidRDefault="001D7D2F" w:rsidP="00B62021">
      <w:pPr>
        <w:spacing w:after="0" w:line="300" w:lineRule="auto"/>
        <w:ind w:firstLine="567"/>
        <w:jc w:val="both"/>
      </w:pPr>
      <w:r w:rsidRPr="003E43F5">
        <w:t>[7] В.Ю. Биков, О.О. Гриценчук та Ю.О. Жук, "Дистанційне навчання в країнах Європи та США і перспективи для України. Інформаційне забезпечення навчально-виховного процесу: інноваційні засоби і технології", кол. монографія. Академія педагогічних наук України, Інститут засобів навчання, К. : Атіка, 2005.</w:t>
      </w:r>
    </w:p>
    <w:p w14:paraId="7DA6FDD1" w14:textId="77777777" w:rsidR="001D7D2F" w:rsidRPr="003E43F5" w:rsidRDefault="001D7D2F" w:rsidP="00B62021">
      <w:pPr>
        <w:spacing w:after="0" w:line="300" w:lineRule="auto"/>
        <w:ind w:firstLine="567"/>
        <w:jc w:val="both"/>
      </w:pPr>
      <w:r w:rsidRPr="003E43F5">
        <w:t xml:space="preserve">[8] А.М. Гуржій, Р.С. Гуревич, М.Е. Кадемія та В.О. Уманець,"Інформаційно-комунікаційні технології в професійно-технічній освіті", монографія, Винниця : Нілан лтд., 2016. </w:t>
      </w:r>
    </w:p>
    <w:p w14:paraId="0A6446AC" w14:textId="77777777" w:rsidR="001D7D2F" w:rsidRPr="003E43F5" w:rsidRDefault="001D7D2F" w:rsidP="00B62021">
      <w:pPr>
        <w:spacing w:after="0" w:line="300" w:lineRule="auto"/>
        <w:ind w:firstLine="567"/>
        <w:jc w:val="both"/>
      </w:pPr>
      <w:r w:rsidRPr="003E43F5">
        <w:t>[9] Л.В. Кравцова, Т.В. Зайцева та Н.Г. Камінська, "А</w:t>
      </w:r>
      <w:r w:rsidRPr="003E43F5">
        <w:rPr>
          <w:bCs/>
        </w:rPr>
        <w:t>наліз ефективності системи дистанційного навчання в процесі перевірки компетенцій"</w:t>
      </w:r>
      <w:hyperlink r:id="rId22" w:history="1">
        <w:r w:rsidRPr="003E43F5">
          <w:rPr>
            <w:rStyle w:val="a3"/>
            <w:color w:val="auto"/>
          </w:rPr>
          <w:t xml:space="preserve">, </w:t>
        </w:r>
        <w:r w:rsidRPr="003E43F5">
          <w:rPr>
            <w:rStyle w:val="a3"/>
            <w:i/>
            <w:color w:val="auto"/>
          </w:rPr>
          <w:t>Інформаційні технології в освіті</w:t>
        </w:r>
        <w:r w:rsidRPr="003E43F5">
          <w:rPr>
            <w:rStyle w:val="a3"/>
            <w:color w:val="auto"/>
          </w:rPr>
          <w:t xml:space="preserve">, вип. </w:t>
        </w:r>
      </w:hyperlink>
      <w:r w:rsidRPr="003E43F5">
        <w:t>32, с. 74-85, 2017.</w:t>
      </w:r>
    </w:p>
    <w:p w14:paraId="43F7DED2" w14:textId="77777777" w:rsidR="001D7D2F" w:rsidRPr="003E43F5" w:rsidRDefault="001D7D2F" w:rsidP="00B62021">
      <w:pPr>
        <w:spacing w:after="0" w:line="300" w:lineRule="auto"/>
        <w:ind w:firstLine="567"/>
        <w:jc w:val="both"/>
      </w:pPr>
      <w:r w:rsidRPr="003E43F5">
        <w:t xml:space="preserve">[10] В.М. Кухаренко, С.М. Березенська та К.Л. Бугайчук, "Теорія та практика змішаного навчання", монографія, Харків: «Міськдрук», НТУ «ХПІ», 2016. </w:t>
      </w:r>
    </w:p>
    <w:p w14:paraId="172BE9D2" w14:textId="77777777" w:rsidR="000D333B" w:rsidRPr="003E43F5" w:rsidRDefault="000D333B" w:rsidP="00F00161">
      <w:pPr>
        <w:spacing w:after="0" w:line="300" w:lineRule="auto"/>
        <w:ind w:firstLine="709"/>
        <w:jc w:val="both"/>
      </w:pPr>
    </w:p>
    <w:p w14:paraId="0AB5D45D" w14:textId="77777777" w:rsidR="000D333B" w:rsidRPr="003E43F5" w:rsidRDefault="000D333B" w:rsidP="00F00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39"/>
        <w:jc w:val="both"/>
        <w:textAlignment w:val="baseline"/>
        <w:rPr>
          <w:b/>
          <w:lang w:val="uk-UA"/>
        </w:rPr>
      </w:pPr>
      <w:r w:rsidRPr="003E43F5">
        <w:rPr>
          <w:b/>
          <w:lang w:val="uk-UA"/>
        </w:rPr>
        <w:t>References:</w:t>
      </w:r>
    </w:p>
    <w:p w14:paraId="7CA0BAAA" w14:textId="77777777" w:rsidR="00B62021" w:rsidRPr="003E43F5" w:rsidRDefault="00B62021" w:rsidP="00B62021">
      <w:pPr>
        <w:spacing w:after="0" w:line="300" w:lineRule="auto"/>
        <w:ind w:firstLine="567"/>
        <w:jc w:val="both"/>
        <w:rPr>
          <w:lang w:val="en-US"/>
        </w:rPr>
      </w:pPr>
      <w:r w:rsidRPr="003E43F5">
        <w:rPr>
          <w:lang w:val="en-US"/>
        </w:rPr>
        <w:t xml:space="preserve">[1] Sidenko, V.R. (2014) </w:t>
      </w:r>
      <w:r w:rsidRPr="003E43F5">
        <w:rPr>
          <w:i/>
          <w:lang w:val="en-US"/>
        </w:rPr>
        <w:t>New Global Challenges and Their Impact on the Formation of Public Values</w:t>
      </w:r>
      <w:r w:rsidRPr="003E43F5">
        <w:rPr>
          <w:lang w:val="en-US"/>
        </w:rPr>
        <w:t>, ", Ukrainskyi sotsium, No.1 (48), p. 7-21. (in Ukrainian)</w:t>
      </w:r>
    </w:p>
    <w:p w14:paraId="3D260584" w14:textId="77777777" w:rsidR="00B62021" w:rsidRPr="003E43F5" w:rsidRDefault="00B62021" w:rsidP="00B62021">
      <w:pPr>
        <w:spacing w:after="0" w:line="300" w:lineRule="auto"/>
        <w:ind w:firstLine="567"/>
        <w:jc w:val="both"/>
        <w:rPr>
          <w:lang w:val="en-US"/>
        </w:rPr>
      </w:pPr>
      <w:r w:rsidRPr="003E43F5">
        <w:rPr>
          <w:lang w:val="en-US"/>
        </w:rPr>
        <w:t>[2] Cabinet of Ministers of Ukraine, Resolution of 21.03.2020 No. 211. "On Prevention of COVID-19 Coronavirus Spread in Ukraine." [Electronic resource]. Available: https://www.kmu.gov.ua/npas/pro-zapobigannya-poshim110320rennyu-na-teritoriyi-ukrayini-koronavirusu-covid-19 (in Ukrainian)</w:t>
      </w:r>
    </w:p>
    <w:p w14:paraId="76AE793C" w14:textId="77777777" w:rsidR="00B62021" w:rsidRPr="003E43F5" w:rsidRDefault="00B62021" w:rsidP="00B62021">
      <w:pPr>
        <w:spacing w:after="0" w:line="300" w:lineRule="auto"/>
        <w:ind w:firstLine="567"/>
        <w:jc w:val="both"/>
        <w:rPr>
          <w:lang w:val="en-US"/>
        </w:rPr>
      </w:pPr>
      <w:r w:rsidRPr="003E43F5">
        <w:rPr>
          <w:lang w:val="en-US"/>
        </w:rPr>
        <w:t xml:space="preserve">[3] Ministry of Education and Science of Ukraine, Order dated 16.03.2020 No. 406 "On Organizational Measures to Prevent COVID-19 Coronavirus" [Electronic resource]. Available: </w:t>
      </w:r>
      <w:hyperlink r:id="rId23" w:history="1">
        <w:r w:rsidRPr="003E43F5">
          <w:rPr>
            <w:rStyle w:val="a3"/>
            <w:color w:val="auto"/>
            <w:lang w:val="en-US"/>
          </w:rPr>
          <w:t>https://mon.gov.ua/ua/npa/pro-organizacijni-zahodi-dlya-zapobigannya-poshirennyu-koronavirusu-s-ovid-19</w:t>
        </w:r>
      </w:hyperlink>
      <w:r w:rsidRPr="003E43F5">
        <w:rPr>
          <w:lang w:val="en-US"/>
        </w:rPr>
        <w:t xml:space="preserve"> (in Ukrainian)</w:t>
      </w:r>
    </w:p>
    <w:p w14:paraId="1E6DDC4C" w14:textId="77777777" w:rsidR="00B62021" w:rsidRPr="003E43F5" w:rsidRDefault="00B62021" w:rsidP="00B62021">
      <w:pPr>
        <w:spacing w:after="0" w:line="300" w:lineRule="auto"/>
        <w:ind w:firstLine="567"/>
        <w:jc w:val="both"/>
        <w:rPr>
          <w:lang w:val="en-US"/>
        </w:rPr>
      </w:pPr>
      <w:r w:rsidRPr="003E43F5">
        <w:rPr>
          <w:lang w:val="en-US"/>
        </w:rPr>
        <w:t>[4] Kremen, V.H. (2005) Education and Science in Ukraine - Innovative Aspects. Strategy. Realization. Results. K.: Hramota (in Ukrainian)</w:t>
      </w:r>
    </w:p>
    <w:p w14:paraId="77A91FDB" w14:textId="77777777" w:rsidR="00B62021" w:rsidRPr="003E43F5" w:rsidRDefault="00B62021" w:rsidP="00B62021">
      <w:pPr>
        <w:spacing w:after="0" w:line="300" w:lineRule="auto"/>
        <w:ind w:firstLine="567"/>
        <w:jc w:val="both"/>
        <w:rPr>
          <w:lang w:val="en-US"/>
        </w:rPr>
      </w:pPr>
      <w:r w:rsidRPr="003E43F5">
        <w:rPr>
          <w:lang w:val="en-US"/>
        </w:rPr>
        <w:t>[5] Priority directions of scientific researches of National Academy of Educational Sciences of Ukraine for 2018-2022. (2018) [online]. Available: http://naps.gov.ua/ua/press/announcements/1315/ (in Ukrainian)</w:t>
      </w:r>
    </w:p>
    <w:p w14:paraId="2E380301" w14:textId="77777777" w:rsidR="00B62021" w:rsidRPr="003E43F5" w:rsidRDefault="00B62021" w:rsidP="00B62021">
      <w:pPr>
        <w:spacing w:after="0" w:line="300" w:lineRule="auto"/>
        <w:ind w:firstLine="567"/>
        <w:jc w:val="both"/>
        <w:rPr>
          <w:lang w:val="en-US"/>
        </w:rPr>
      </w:pPr>
      <w:r w:rsidRPr="003E43F5">
        <w:rPr>
          <w:lang w:val="en-US"/>
        </w:rPr>
        <w:t xml:space="preserve">[6] Bykov, V.Yu. (2019) </w:t>
      </w:r>
      <w:r w:rsidRPr="003E43F5">
        <w:rPr>
          <w:i/>
          <w:lang w:val="en-US"/>
        </w:rPr>
        <w:t xml:space="preserve">Innovations in the organization of research and development in the field of information and communication technologies in </w:t>
      </w:r>
      <w:r w:rsidRPr="003E43F5">
        <w:rPr>
          <w:i/>
          <w:lang w:val="en-US"/>
        </w:rPr>
        <w:lastRenderedPageBreak/>
        <w:t>education in the light of the challenges of the XXI century</w:t>
      </w:r>
      <w:r w:rsidRPr="003E43F5">
        <w:rPr>
          <w:lang w:val="en-US"/>
        </w:rPr>
        <w:t>, Aktualni problemy psykholohii, tom. VIII: Psykholohichna teoriia i tekhnolohiia navchannia, vyp. 10, s. 55-74 (in English)</w:t>
      </w:r>
    </w:p>
    <w:p w14:paraId="35D80D50" w14:textId="77777777" w:rsidR="00B62021" w:rsidRPr="003E43F5" w:rsidRDefault="00B62021" w:rsidP="00B62021">
      <w:pPr>
        <w:spacing w:after="0" w:line="300" w:lineRule="auto"/>
        <w:ind w:firstLine="567"/>
        <w:jc w:val="both"/>
        <w:rPr>
          <w:lang w:val="en-US"/>
        </w:rPr>
      </w:pPr>
      <w:r w:rsidRPr="003E43F5">
        <w:rPr>
          <w:lang w:val="en-US"/>
        </w:rPr>
        <w:t>[7] Bikov, V.Yu., Gritsenchuk, O.O., Zhuk, Yu.O. (2005) "Distance learning in Europe and the USA and prospects for Ukraine. Information support of the educational process: innovative tools and technologies", col. monograph. Akademiia pedahohichnykh nauk Ukrainy, Instytut zasobiv navchannia, K.: Atika (in Ukrainian)</w:t>
      </w:r>
    </w:p>
    <w:p w14:paraId="3C8388A2" w14:textId="77777777" w:rsidR="00B62021" w:rsidRPr="003E43F5" w:rsidRDefault="00B62021" w:rsidP="00B62021">
      <w:pPr>
        <w:spacing w:after="0" w:line="300" w:lineRule="auto"/>
        <w:ind w:firstLine="567"/>
        <w:jc w:val="both"/>
        <w:rPr>
          <w:lang w:val="en-US"/>
        </w:rPr>
      </w:pPr>
      <w:r w:rsidRPr="003E43F5">
        <w:rPr>
          <w:lang w:val="en-US"/>
        </w:rPr>
        <w:t>[8] Hurzhii, A.M., Hurevych, R.S., Kademiia, M.E., Umanets, V.O. (2016) "Information and Communication Technologies in Vocational Education", monograph,, Vynnytsia : Nilan ltd. (in Ukrainian)</w:t>
      </w:r>
    </w:p>
    <w:p w14:paraId="1D1D8F23" w14:textId="77777777" w:rsidR="00B62021" w:rsidRPr="003E43F5" w:rsidRDefault="00B62021" w:rsidP="00B62021">
      <w:pPr>
        <w:spacing w:after="0" w:line="300" w:lineRule="auto"/>
        <w:ind w:firstLine="567"/>
        <w:jc w:val="both"/>
        <w:rPr>
          <w:lang w:val="en-US"/>
        </w:rPr>
      </w:pPr>
      <w:r w:rsidRPr="003E43F5">
        <w:rPr>
          <w:lang w:val="en-US"/>
        </w:rPr>
        <w:t xml:space="preserve">[9] Kravtsova, L.V., Zaitseva, T.V., Kaminska, N.H. (2017) </w:t>
      </w:r>
      <w:r w:rsidRPr="003E43F5">
        <w:rPr>
          <w:i/>
          <w:lang w:val="en-US"/>
        </w:rPr>
        <w:t>Analysis of the Effectiveness of the Distance Learning System in the Competency Testing</w:t>
      </w:r>
      <w:r w:rsidRPr="003E43F5">
        <w:rPr>
          <w:lang w:val="en-US"/>
        </w:rPr>
        <w:t>, Informatsiini tekhnolohii v osviti, vyp. 32, s. 74-85 (in Ukrainian)</w:t>
      </w:r>
    </w:p>
    <w:p w14:paraId="1208F4DB" w14:textId="77777777" w:rsidR="000D333B" w:rsidRPr="003E43F5" w:rsidRDefault="00B62021" w:rsidP="00B62021">
      <w:pPr>
        <w:spacing w:after="0" w:line="300" w:lineRule="auto"/>
        <w:ind w:firstLine="709"/>
        <w:jc w:val="both"/>
        <w:rPr>
          <w:lang w:val="en-US"/>
        </w:rPr>
      </w:pPr>
      <w:r w:rsidRPr="003E43F5">
        <w:rPr>
          <w:lang w:val="en-US"/>
        </w:rPr>
        <w:t>[10] Kukharenko, V.M., Berezenska, S.M., Buhaichuk, K.L. (2016) "Theory and Practice of Blended Learning", monograph, Kharkiv: "Miskdruk", NTU "KhPI" (in Ukrainian)</w:t>
      </w:r>
    </w:p>
    <w:p w14:paraId="7CA61F71" w14:textId="77777777" w:rsidR="000D333B" w:rsidRPr="003E43F5" w:rsidRDefault="000D333B" w:rsidP="00F00161">
      <w:pPr>
        <w:pStyle w:val="a8"/>
        <w:spacing w:after="0" w:line="300" w:lineRule="auto"/>
        <w:ind w:left="0"/>
        <w:jc w:val="both"/>
      </w:pPr>
    </w:p>
    <w:p w14:paraId="0C112080" w14:textId="77777777" w:rsidR="000D333B" w:rsidRPr="003E43F5" w:rsidRDefault="000D333B" w:rsidP="00F00161">
      <w:pPr>
        <w:pStyle w:val="a8"/>
        <w:spacing w:after="0" w:line="300" w:lineRule="auto"/>
        <w:ind w:left="0"/>
        <w:jc w:val="both"/>
        <w:rPr>
          <w:i/>
          <w:sz w:val="28"/>
          <w:szCs w:val="28"/>
        </w:rPr>
      </w:pPr>
      <w:r w:rsidRPr="003E43F5">
        <w:rPr>
          <w:i/>
          <w:sz w:val="28"/>
          <w:szCs w:val="28"/>
        </w:rPr>
        <w:t>Звертаємо увагу, що при оформленні тексту статті і списку літератури треба використовувати лапки з англійського формату “    ”</w:t>
      </w:r>
    </w:p>
    <w:p w14:paraId="08187817" w14:textId="77777777" w:rsidR="000D333B" w:rsidRPr="003E43F5" w:rsidRDefault="000D333B" w:rsidP="00F00161">
      <w:pPr>
        <w:pStyle w:val="a8"/>
        <w:spacing w:after="0" w:line="300" w:lineRule="auto"/>
        <w:ind w:left="0"/>
        <w:jc w:val="both"/>
      </w:pPr>
    </w:p>
    <w:p w14:paraId="2DC3B691" w14:textId="77777777" w:rsidR="000D333B" w:rsidRPr="003E43F5" w:rsidRDefault="000D333B" w:rsidP="00F00161">
      <w:pPr>
        <w:spacing w:after="0" w:line="300" w:lineRule="auto"/>
        <w:rPr>
          <w:b/>
          <w:bCs/>
          <w:lang w:val="uk-UA"/>
        </w:rPr>
      </w:pPr>
    </w:p>
    <w:p w14:paraId="483F9298" w14:textId="77777777" w:rsidR="000D333B" w:rsidRPr="003E43F5" w:rsidRDefault="000D333B" w:rsidP="00F00161">
      <w:pPr>
        <w:spacing w:after="0" w:line="300" w:lineRule="auto"/>
        <w:ind w:firstLine="709"/>
        <w:jc w:val="both"/>
        <w:rPr>
          <w:b/>
          <w:lang w:val="uk-UA"/>
        </w:rPr>
      </w:pPr>
      <w:r w:rsidRPr="003E43F5">
        <w:rPr>
          <w:b/>
          <w:lang w:val="uk-UA"/>
        </w:rPr>
        <w:t>3.2. Перелік фахових видань з психологічних та педагогічних наук</w:t>
      </w:r>
    </w:p>
    <w:p w14:paraId="49E7BAB8" w14:textId="77777777" w:rsidR="000D333B" w:rsidRPr="003E43F5" w:rsidRDefault="000D333B" w:rsidP="00F00161">
      <w:pPr>
        <w:spacing w:after="0" w:line="300" w:lineRule="auto"/>
        <w:ind w:firstLine="709"/>
        <w:jc w:val="both"/>
        <w:rPr>
          <w:bCs/>
          <w:lang w:val="uk-UA"/>
        </w:rPr>
      </w:pPr>
      <w:r w:rsidRPr="003E43F5">
        <w:rPr>
          <w:bCs/>
          <w:lang w:val="uk-UA"/>
        </w:rPr>
        <w:t xml:space="preserve">Наказом МОН України від </w:t>
      </w:r>
      <w:r w:rsidR="00B62021" w:rsidRPr="003E43F5">
        <w:rPr>
          <w:lang w:val="uk-UA"/>
        </w:rPr>
        <w:t xml:space="preserve">від 06.06.2022 № 530 «Про рішення з питань присудження наукових ступенів і присвоєння вчених звань та внесення змін до наказу Міністерства освіти і науки України від 7 квітня 2022 року № 320» </w:t>
      </w:r>
      <w:r w:rsidRPr="003E43F5">
        <w:rPr>
          <w:bCs/>
          <w:lang w:val="uk-UA"/>
        </w:rPr>
        <w:t>[</w:t>
      </w:r>
      <w:r w:rsidR="00CD6B84" w:rsidRPr="003E43F5">
        <w:rPr>
          <w:bCs/>
          <w:lang w:val="uk-UA"/>
        </w:rPr>
        <w:t>3</w:t>
      </w:r>
      <w:r w:rsidRPr="003E43F5">
        <w:rPr>
          <w:bCs/>
          <w:lang w:val="uk-UA"/>
        </w:rPr>
        <w:t xml:space="preserve">] оновлено список друкованих (електронних) періодичних видань, що включаються до Переліку наукових фахових видань України. Нижче ми </w:t>
      </w:r>
      <w:r w:rsidR="00B721AD" w:rsidRPr="003E43F5">
        <w:rPr>
          <w:bCs/>
          <w:lang w:val="uk-UA"/>
        </w:rPr>
        <w:t>подаємо</w:t>
      </w:r>
      <w:r w:rsidRPr="003E43F5">
        <w:rPr>
          <w:bCs/>
          <w:lang w:val="uk-UA"/>
        </w:rPr>
        <w:t xml:space="preserve"> ту частину відповідного списку (витяг), зміст якого пов’язано з переліком друкованих (електронних) періодичних видань, що включаються до Переліку наукових фахових видань України з психологічних та педагогічних наук.</w:t>
      </w:r>
    </w:p>
    <w:p w14:paraId="59F2F517" w14:textId="77777777" w:rsidR="000D333B" w:rsidRPr="003E43F5" w:rsidRDefault="000D333B" w:rsidP="00F00161">
      <w:pPr>
        <w:spacing w:after="0" w:line="300" w:lineRule="auto"/>
        <w:ind w:firstLine="709"/>
        <w:jc w:val="both"/>
        <w:rPr>
          <w:bCs/>
          <w:lang w:val="uk-UA"/>
        </w:rPr>
      </w:pPr>
    </w:p>
    <w:p w14:paraId="58B161CC" w14:textId="77777777" w:rsidR="008E70A5" w:rsidRPr="003E43F5" w:rsidRDefault="008E70A5" w:rsidP="00F00161">
      <w:pPr>
        <w:spacing w:after="0" w:line="300" w:lineRule="auto"/>
        <w:ind w:firstLine="709"/>
        <w:jc w:val="both"/>
        <w:rPr>
          <w:bCs/>
          <w:lang w:val="uk-UA"/>
        </w:rPr>
      </w:pPr>
    </w:p>
    <w:p w14:paraId="2801C546" w14:textId="77777777" w:rsidR="008E70A5" w:rsidRPr="003E43F5" w:rsidRDefault="008E70A5" w:rsidP="00F00161">
      <w:pPr>
        <w:spacing w:after="0" w:line="300" w:lineRule="auto"/>
        <w:ind w:firstLine="709"/>
        <w:jc w:val="both"/>
        <w:rPr>
          <w:bCs/>
          <w:lang w:val="uk-UA"/>
        </w:rPr>
      </w:pPr>
    </w:p>
    <w:p w14:paraId="66F9D310" w14:textId="77777777" w:rsidR="008E70A5" w:rsidRPr="003E43F5" w:rsidRDefault="008E70A5" w:rsidP="00F00161">
      <w:pPr>
        <w:spacing w:after="0" w:line="300" w:lineRule="auto"/>
        <w:ind w:firstLine="709"/>
        <w:jc w:val="both"/>
        <w:rPr>
          <w:bCs/>
          <w:lang w:val="uk-UA"/>
        </w:rPr>
      </w:pPr>
    </w:p>
    <w:p w14:paraId="1922F557" w14:textId="77777777" w:rsidR="000D333B" w:rsidRPr="003E43F5" w:rsidRDefault="000C20ED" w:rsidP="000C20ED">
      <w:pPr>
        <w:spacing w:after="0" w:line="300" w:lineRule="auto"/>
        <w:ind w:firstLine="709"/>
        <w:jc w:val="both"/>
        <w:rPr>
          <w:bCs/>
          <w:lang w:val="uk-UA"/>
        </w:rPr>
      </w:pPr>
      <w:r w:rsidRPr="003E43F5">
        <w:rPr>
          <w:bCs/>
          <w:lang w:val="uk-UA"/>
        </w:rPr>
        <w:lastRenderedPageBreak/>
        <w:t xml:space="preserve">Таблиця 3 – </w:t>
      </w:r>
      <w:r w:rsidR="000D333B" w:rsidRPr="003E43F5">
        <w:rPr>
          <w:bCs/>
          <w:lang w:val="uk-UA"/>
        </w:rPr>
        <w:t>Список</w:t>
      </w:r>
      <w:r w:rsidRPr="003E43F5">
        <w:rPr>
          <w:bCs/>
          <w:lang w:val="uk-UA"/>
        </w:rPr>
        <w:t xml:space="preserve"> </w:t>
      </w:r>
      <w:r w:rsidR="00D965D7" w:rsidRPr="003E43F5">
        <w:rPr>
          <w:bCs/>
          <w:lang w:val="uk-UA"/>
        </w:rPr>
        <w:t xml:space="preserve">друкованих </w:t>
      </w:r>
      <w:r w:rsidR="000D333B" w:rsidRPr="003E43F5">
        <w:rPr>
          <w:bCs/>
          <w:lang w:val="uk-UA"/>
        </w:rPr>
        <w:t>періодичних видань,</w:t>
      </w:r>
      <w:r w:rsidR="003666E1" w:rsidRPr="003E43F5">
        <w:rPr>
          <w:bCs/>
          <w:lang w:val="uk-UA"/>
        </w:rPr>
        <w:t xml:space="preserve"> </w:t>
      </w:r>
      <w:r w:rsidR="000D333B" w:rsidRPr="003E43F5">
        <w:rPr>
          <w:bCs/>
          <w:lang w:val="uk-UA"/>
        </w:rPr>
        <w:t xml:space="preserve">що включаються до Переліку наукових фахових видань України з </w:t>
      </w:r>
      <w:r w:rsidR="00D965D7" w:rsidRPr="003E43F5">
        <w:rPr>
          <w:bCs/>
          <w:lang w:val="uk-UA"/>
        </w:rPr>
        <w:t>спеціальності 281 – Публічне управління і адміністрування (подано вибірково)</w:t>
      </w:r>
    </w:p>
    <w:p w14:paraId="6D2ACCFD" w14:textId="77777777" w:rsidR="000D333B" w:rsidRPr="003E43F5" w:rsidRDefault="000D333B" w:rsidP="00F00161">
      <w:pPr>
        <w:spacing w:after="0" w:line="300" w:lineRule="auto"/>
        <w:ind w:firstLine="709"/>
        <w:jc w:val="both"/>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213814" w:rsidRPr="003E43F5" w14:paraId="401BDE67" w14:textId="77777777" w:rsidTr="00213814">
        <w:trPr>
          <w:cantSplit/>
        </w:trPr>
        <w:tc>
          <w:tcPr>
            <w:tcW w:w="232" w:type="pct"/>
          </w:tcPr>
          <w:p w14:paraId="1E070391" w14:textId="77777777" w:rsidR="00D965D7" w:rsidRPr="003E43F5" w:rsidRDefault="00D965D7" w:rsidP="00D965D7">
            <w:pPr>
              <w:tabs>
                <w:tab w:val="left" w:pos="-142"/>
              </w:tabs>
              <w:spacing w:after="0" w:line="240" w:lineRule="auto"/>
              <w:jc w:val="center"/>
              <w:rPr>
                <w:bCs/>
                <w:sz w:val="24"/>
                <w:szCs w:val="24"/>
                <w:lang w:val="uk-UA"/>
              </w:rPr>
            </w:pPr>
            <w:r w:rsidRPr="003E43F5">
              <w:rPr>
                <w:bCs/>
                <w:sz w:val="24"/>
                <w:szCs w:val="24"/>
                <w:lang w:val="uk-UA"/>
              </w:rPr>
              <w:t>№</w:t>
            </w:r>
          </w:p>
        </w:tc>
        <w:tc>
          <w:tcPr>
            <w:tcW w:w="1145" w:type="pct"/>
          </w:tcPr>
          <w:p w14:paraId="0E209CAF" w14:textId="77777777" w:rsidR="00D965D7" w:rsidRPr="003E43F5" w:rsidRDefault="00D965D7" w:rsidP="003666E1">
            <w:pPr>
              <w:pStyle w:val="3"/>
              <w:spacing w:before="0" w:line="240" w:lineRule="auto"/>
              <w:jc w:val="center"/>
              <w:rPr>
                <w:rFonts w:ascii="Times New Roman" w:hAnsi="Times New Roman" w:cs="Times New Roman"/>
                <w:b w:val="0"/>
                <w:color w:val="auto"/>
                <w:sz w:val="24"/>
                <w:szCs w:val="24"/>
              </w:rPr>
            </w:pPr>
            <w:r w:rsidRPr="003E43F5">
              <w:rPr>
                <w:rFonts w:ascii="Times New Roman" w:hAnsi="Times New Roman" w:cs="Times New Roman"/>
                <w:b w:val="0"/>
                <w:color w:val="auto"/>
                <w:sz w:val="24"/>
                <w:szCs w:val="24"/>
              </w:rPr>
              <w:t>Назва видання</w:t>
            </w:r>
          </w:p>
        </w:tc>
        <w:tc>
          <w:tcPr>
            <w:tcW w:w="1641" w:type="pct"/>
          </w:tcPr>
          <w:p w14:paraId="1427923C" w14:textId="77777777" w:rsidR="00D965D7" w:rsidRPr="003E43F5" w:rsidRDefault="00D965D7" w:rsidP="00D965D7">
            <w:pPr>
              <w:spacing w:after="0" w:line="240" w:lineRule="auto"/>
              <w:ind w:firstLine="14"/>
              <w:jc w:val="center"/>
              <w:rPr>
                <w:bCs/>
                <w:sz w:val="24"/>
                <w:szCs w:val="24"/>
                <w:lang w:val="uk-UA"/>
              </w:rPr>
            </w:pPr>
            <w:r w:rsidRPr="003E43F5">
              <w:rPr>
                <w:bCs/>
                <w:sz w:val="24"/>
                <w:szCs w:val="24"/>
              </w:rPr>
              <w:t>Засновник (співзасновники)</w:t>
            </w:r>
          </w:p>
        </w:tc>
        <w:tc>
          <w:tcPr>
            <w:tcW w:w="889" w:type="pct"/>
          </w:tcPr>
          <w:p w14:paraId="4D21C52A" w14:textId="77777777" w:rsidR="00D965D7" w:rsidRPr="003E43F5" w:rsidRDefault="00D965D7" w:rsidP="003666E1">
            <w:pPr>
              <w:spacing w:after="0" w:line="240" w:lineRule="auto"/>
              <w:jc w:val="center"/>
              <w:rPr>
                <w:bCs/>
                <w:sz w:val="24"/>
                <w:szCs w:val="24"/>
                <w:lang w:val="uk-UA"/>
              </w:rPr>
            </w:pPr>
            <w:r w:rsidRPr="003E43F5">
              <w:rPr>
                <w:bCs/>
                <w:sz w:val="24"/>
                <w:szCs w:val="24"/>
              </w:rPr>
              <w:t>Галузь науки, код (шифр) спеціальності або галузь знань</w:t>
            </w:r>
          </w:p>
        </w:tc>
        <w:tc>
          <w:tcPr>
            <w:tcW w:w="1093" w:type="pct"/>
          </w:tcPr>
          <w:p w14:paraId="2395AD08" w14:textId="77777777" w:rsidR="00D965D7" w:rsidRPr="003E43F5" w:rsidRDefault="00D965D7" w:rsidP="003666E1">
            <w:pPr>
              <w:spacing w:after="0" w:line="240" w:lineRule="auto"/>
              <w:jc w:val="center"/>
              <w:rPr>
                <w:bCs/>
                <w:sz w:val="24"/>
                <w:szCs w:val="24"/>
                <w:lang w:val="uk-UA"/>
              </w:rPr>
            </w:pPr>
            <w:r w:rsidRPr="003E43F5">
              <w:rPr>
                <w:bCs/>
                <w:sz w:val="24"/>
                <w:szCs w:val="24"/>
              </w:rPr>
              <w:t>Дата включення (внесення змін), категорія</w:t>
            </w:r>
          </w:p>
        </w:tc>
      </w:tr>
      <w:tr w:rsidR="00476026" w:rsidRPr="003E43F5" w14:paraId="0B83F8A3" w14:textId="77777777" w:rsidTr="00213814">
        <w:trPr>
          <w:cantSplit/>
        </w:trPr>
        <w:tc>
          <w:tcPr>
            <w:tcW w:w="232" w:type="pct"/>
          </w:tcPr>
          <w:p w14:paraId="082FEEBC" w14:textId="77777777" w:rsidR="00476026" w:rsidRPr="003E43F5" w:rsidRDefault="00476026" w:rsidP="00D965D7">
            <w:pPr>
              <w:tabs>
                <w:tab w:val="left" w:pos="-142"/>
              </w:tabs>
              <w:spacing w:after="0" w:line="240" w:lineRule="auto"/>
              <w:jc w:val="center"/>
              <w:rPr>
                <w:bCs/>
                <w:sz w:val="24"/>
                <w:szCs w:val="24"/>
                <w:lang w:val="uk-UA"/>
              </w:rPr>
            </w:pPr>
            <w:r w:rsidRPr="003E43F5">
              <w:rPr>
                <w:bCs/>
                <w:sz w:val="24"/>
                <w:szCs w:val="24"/>
                <w:lang w:val="uk-UA"/>
              </w:rPr>
              <w:t>1</w:t>
            </w:r>
          </w:p>
        </w:tc>
        <w:tc>
          <w:tcPr>
            <w:tcW w:w="1145" w:type="pct"/>
          </w:tcPr>
          <w:p w14:paraId="31E6698E" w14:textId="77777777" w:rsidR="00476026" w:rsidRPr="003E43F5" w:rsidRDefault="00476026" w:rsidP="003666E1">
            <w:pPr>
              <w:pStyle w:val="3"/>
              <w:spacing w:before="0" w:line="240" w:lineRule="auto"/>
              <w:jc w:val="center"/>
              <w:rPr>
                <w:rFonts w:ascii="Times New Roman" w:hAnsi="Times New Roman" w:cs="Times New Roman"/>
                <w:b w:val="0"/>
                <w:color w:val="auto"/>
                <w:sz w:val="24"/>
                <w:szCs w:val="24"/>
                <w:lang w:val="uk-UA"/>
              </w:rPr>
            </w:pPr>
            <w:r w:rsidRPr="003E43F5">
              <w:rPr>
                <w:rFonts w:ascii="Times New Roman" w:hAnsi="Times New Roman" w:cs="Times New Roman"/>
                <w:b w:val="0"/>
                <w:color w:val="auto"/>
                <w:sz w:val="24"/>
                <w:szCs w:val="24"/>
                <w:lang w:val="uk-UA"/>
              </w:rPr>
              <w:t>2</w:t>
            </w:r>
          </w:p>
        </w:tc>
        <w:tc>
          <w:tcPr>
            <w:tcW w:w="1641" w:type="pct"/>
          </w:tcPr>
          <w:p w14:paraId="6F6C3C75" w14:textId="77777777" w:rsidR="00476026" w:rsidRPr="003E43F5" w:rsidRDefault="00476026" w:rsidP="00D965D7">
            <w:pPr>
              <w:spacing w:after="0" w:line="240" w:lineRule="auto"/>
              <w:ind w:firstLine="14"/>
              <w:jc w:val="center"/>
              <w:rPr>
                <w:bCs/>
                <w:sz w:val="24"/>
                <w:szCs w:val="24"/>
                <w:lang w:val="uk-UA"/>
              </w:rPr>
            </w:pPr>
            <w:r w:rsidRPr="003E43F5">
              <w:rPr>
                <w:bCs/>
                <w:sz w:val="24"/>
                <w:szCs w:val="24"/>
                <w:lang w:val="uk-UA"/>
              </w:rPr>
              <w:t>3</w:t>
            </w:r>
          </w:p>
        </w:tc>
        <w:tc>
          <w:tcPr>
            <w:tcW w:w="889" w:type="pct"/>
          </w:tcPr>
          <w:p w14:paraId="26584679" w14:textId="77777777" w:rsidR="00476026" w:rsidRPr="003E43F5" w:rsidRDefault="00476026" w:rsidP="003666E1">
            <w:pPr>
              <w:spacing w:after="0" w:line="240" w:lineRule="auto"/>
              <w:jc w:val="center"/>
              <w:rPr>
                <w:bCs/>
                <w:sz w:val="24"/>
                <w:szCs w:val="24"/>
                <w:lang w:val="uk-UA"/>
              </w:rPr>
            </w:pPr>
            <w:r w:rsidRPr="003E43F5">
              <w:rPr>
                <w:bCs/>
                <w:sz w:val="24"/>
                <w:szCs w:val="24"/>
                <w:lang w:val="uk-UA"/>
              </w:rPr>
              <w:t>4</w:t>
            </w:r>
          </w:p>
        </w:tc>
        <w:tc>
          <w:tcPr>
            <w:tcW w:w="1093" w:type="pct"/>
          </w:tcPr>
          <w:p w14:paraId="23944E13" w14:textId="77777777" w:rsidR="00476026" w:rsidRPr="003E43F5" w:rsidRDefault="00476026" w:rsidP="003666E1">
            <w:pPr>
              <w:spacing w:after="0" w:line="240" w:lineRule="auto"/>
              <w:jc w:val="center"/>
              <w:rPr>
                <w:bCs/>
                <w:sz w:val="24"/>
                <w:szCs w:val="24"/>
                <w:lang w:val="uk-UA"/>
              </w:rPr>
            </w:pPr>
            <w:r w:rsidRPr="003E43F5">
              <w:rPr>
                <w:bCs/>
                <w:sz w:val="24"/>
                <w:szCs w:val="24"/>
                <w:lang w:val="uk-UA"/>
              </w:rPr>
              <w:t>5</w:t>
            </w:r>
          </w:p>
        </w:tc>
      </w:tr>
      <w:tr w:rsidR="00213814" w:rsidRPr="003E43F5" w14:paraId="50999CBA"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60E62E80" w14:textId="77777777" w:rsidR="00D965D7" w:rsidRPr="003E43F5" w:rsidRDefault="00213814" w:rsidP="00D965D7">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7992C18F" w14:textId="77777777" w:rsidR="00D965D7" w:rsidRPr="003E43F5" w:rsidRDefault="00D965D7" w:rsidP="00D965D7">
            <w:pPr>
              <w:spacing w:after="0" w:line="240" w:lineRule="auto"/>
              <w:rPr>
                <w:sz w:val="24"/>
                <w:szCs w:val="24"/>
                <w:lang w:val="en-US"/>
              </w:rPr>
            </w:pPr>
            <w:r w:rsidRPr="003E43F5">
              <w:rPr>
                <w:sz w:val="24"/>
                <w:szCs w:val="24"/>
                <w:lang w:val="en-US"/>
              </w:rPr>
              <w:t>Marketing and management of innovations</w:t>
            </w:r>
          </w:p>
        </w:tc>
        <w:tc>
          <w:tcPr>
            <w:tcW w:w="1641" w:type="pct"/>
            <w:tcBorders>
              <w:top w:val="single" w:sz="4" w:space="0" w:color="auto"/>
              <w:left w:val="single" w:sz="4" w:space="0" w:color="auto"/>
              <w:bottom w:val="single" w:sz="4" w:space="0" w:color="auto"/>
              <w:right w:val="single" w:sz="4" w:space="0" w:color="auto"/>
            </w:tcBorders>
          </w:tcPr>
          <w:p w14:paraId="0E187BB8" w14:textId="77777777" w:rsidR="00D965D7" w:rsidRPr="003E43F5" w:rsidRDefault="00D965D7" w:rsidP="003666E1">
            <w:pPr>
              <w:spacing w:after="0" w:line="240" w:lineRule="auto"/>
              <w:rPr>
                <w:sz w:val="24"/>
                <w:szCs w:val="24"/>
                <w:lang w:val="uk-UA"/>
              </w:rPr>
            </w:pPr>
            <w:r w:rsidRPr="003E43F5">
              <w:rPr>
                <w:sz w:val="24"/>
                <w:szCs w:val="24"/>
              </w:rPr>
              <w:t>Сумський державний університет</w:t>
            </w:r>
          </w:p>
        </w:tc>
        <w:tc>
          <w:tcPr>
            <w:tcW w:w="889" w:type="pct"/>
            <w:tcBorders>
              <w:top w:val="single" w:sz="4" w:space="0" w:color="auto"/>
              <w:left w:val="single" w:sz="4" w:space="0" w:color="auto"/>
              <w:bottom w:val="single" w:sz="4" w:space="0" w:color="auto"/>
              <w:right w:val="single" w:sz="4" w:space="0" w:color="auto"/>
            </w:tcBorders>
          </w:tcPr>
          <w:p w14:paraId="5C4F038E" w14:textId="77777777" w:rsidR="00213814" w:rsidRPr="003E43F5" w:rsidRDefault="00D965D7" w:rsidP="003666E1">
            <w:pPr>
              <w:spacing w:after="0" w:line="240" w:lineRule="auto"/>
              <w:jc w:val="center"/>
              <w:rPr>
                <w:sz w:val="24"/>
                <w:szCs w:val="24"/>
                <w:lang w:val="uk-UA"/>
              </w:rPr>
            </w:pPr>
            <w:r w:rsidRPr="003E43F5">
              <w:rPr>
                <w:sz w:val="24"/>
                <w:szCs w:val="24"/>
              </w:rPr>
              <w:t xml:space="preserve">економічні </w:t>
            </w:r>
          </w:p>
          <w:p w14:paraId="5E4843E3" w14:textId="77777777" w:rsidR="00D965D7" w:rsidRPr="003E43F5" w:rsidRDefault="00D965D7" w:rsidP="003666E1">
            <w:pPr>
              <w:spacing w:after="0" w:line="240" w:lineRule="auto"/>
              <w:jc w:val="center"/>
              <w:rPr>
                <w:sz w:val="24"/>
                <w:szCs w:val="24"/>
                <w:lang w:val="uk-UA"/>
              </w:rPr>
            </w:pPr>
            <w:r w:rsidRPr="003E43F5">
              <w:rPr>
                <w:sz w:val="24"/>
                <w:szCs w:val="24"/>
              </w:rPr>
              <w:t>спеціальності – 051, 071, 072, 073, 075, 076, 281, 292</w:t>
            </w:r>
          </w:p>
        </w:tc>
        <w:tc>
          <w:tcPr>
            <w:tcW w:w="1093" w:type="pct"/>
            <w:tcBorders>
              <w:top w:val="single" w:sz="4" w:space="0" w:color="auto"/>
              <w:left w:val="single" w:sz="4" w:space="0" w:color="auto"/>
              <w:bottom w:val="single" w:sz="4" w:space="0" w:color="auto"/>
              <w:right w:val="single" w:sz="4" w:space="0" w:color="auto"/>
            </w:tcBorders>
          </w:tcPr>
          <w:p w14:paraId="15614B7C" w14:textId="77777777" w:rsidR="00D965D7" w:rsidRPr="003E43F5" w:rsidRDefault="00D965D7" w:rsidP="003666E1">
            <w:pPr>
              <w:spacing w:after="0" w:line="240" w:lineRule="auto"/>
              <w:jc w:val="center"/>
              <w:rPr>
                <w:sz w:val="24"/>
                <w:szCs w:val="24"/>
                <w:lang w:val="uk-UA"/>
              </w:rPr>
            </w:pPr>
            <w:r w:rsidRPr="003E43F5">
              <w:rPr>
                <w:sz w:val="24"/>
                <w:szCs w:val="24"/>
              </w:rPr>
              <w:t>28.12.2019 «А»</w:t>
            </w:r>
          </w:p>
        </w:tc>
      </w:tr>
      <w:tr w:rsidR="00213814" w:rsidRPr="003E43F5" w14:paraId="673BA26A"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301E6CC1" w14:textId="77777777" w:rsidR="00D965D7" w:rsidRPr="003E43F5" w:rsidRDefault="00213814" w:rsidP="00D965D7">
            <w:pPr>
              <w:spacing w:after="0" w:line="240" w:lineRule="auto"/>
              <w:rPr>
                <w:sz w:val="24"/>
                <w:szCs w:val="24"/>
                <w:lang w:val="uk-UA"/>
              </w:rPr>
            </w:pPr>
            <w:r w:rsidRPr="003E43F5">
              <w:rPr>
                <w:sz w:val="24"/>
                <w:szCs w:val="24"/>
                <w:lang w:val="uk-UA"/>
              </w:rPr>
              <w:t>2</w:t>
            </w:r>
          </w:p>
        </w:tc>
        <w:tc>
          <w:tcPr>
            <w:tcW w:w="1145" w:type="pct"/>
            <w:tcBorders>
              <w:top w:val="single" w:sz="4" w:space="0" w:color="auto"/>
              <w:left w:val="single" w:sz="4" w:space="0" w:color="auto"/>
              <w:bottom w:val="single" w:sz="4" w:space="0" w:color="auto"/>
              <w:right w:val="single" w:sz="4" w:space="0" w:color="auto"/>
            </w:tcBorders>
          </w:tcPr>
          <w:p w14:paraId="1A3EF225" w14:textId="77777777" w:rsidR="00D965D7" w:rsidRPr="003E43F5" w:rsidRDefault="00D965D7" w:rsidP="003666E1">
            <w:pPr>
              <w:spacing w:after="0" w:line="240" w:lineRule="auto"/>
              <w:rPr>
                <w:sz w:val="24"/>
                <w:szCs w:val="24"/>
                <w:lang w:val="en-US"/>
              </w:rPr>
            </w:pPr>
            <w:r w:rsidRPr="003E43F5">
              <w:rPr>
                <w:sz w:val="24"/>
                <w:szCs w:val="24"/>
              </w:rPr>
              <w:t>Банки</w:t>
            </w:r>
            <w:r w:rsidRPr="003E43F5">
              <w:rPr>
                <w:sz w:val="24"/>
                <w:szCs w:val="24"/>
                <w:lang w:val="en-US"/>
              </w:rPr>
              <w:t xml:space="preserve"> </w:t>
            </w:r>
            <w:r w:rsidRPr="003E43F5">
              <w:rPr>
                <w:sz w:val="24"/>
                <w:szCs w:val="24"/>
              </w:rPr>
              <w:t>і</w:t>
            </w:r>
            <w:r w:rsidRPr="003E43F5">
              <w:rPr>
                <w:sz w:val="24"/>
                <w:szCs w:val="24"/>
                <w:lang w:val="en-US"/>
              </w:rPr>
              <w:t xml:space="preserve"> </w:t>
            </w:r>
            <w:r w:rsidRPr="003E43F5">
              <w:rPr>
                <w:sz w:val="24"/>
                <w:szCs w:val="24"/>
              </w:rPr>
              <w:t>системи</w:t>
            </w:r>
            <w:r w:rsidRPr="003E43F5">
              <w:rPr>
                <w:sz w:val="24"/>
                <w:szCs w:val="24"/>
                <w:lang w:val="en-US"/>
              </w:rPr>
              <w:t xml:space="preserve"> </w:t>
            </w:r>
            <w:r w:rsidRPr="003E43F5">
              <w:rPr>
                <w:sz w:val="24"/>
                <w:szCs w:val="24"/>
              </w:rPr>
              <w:t>банку</w:t>
            </w:r>
            <w:r w:rsidRPr="003E43F5">
              <w:rPr>
                <w:sz w:val="24"/>
                <w:szCs w:val="24"/>
                <w:lang w:val="en-US"/>
              </w:rPr>
              <w:t xml:space="preserve"> Banks and bank systems</w:t>
            </w:r>
          </w:p>
        </w:tc>
        <w:tc>
          <w:tcPr>
            <w:tcW w:w="1641" w:type="pct"/>
            <w:tcBorders>
              <w:top w:val="single" w:sz="4" w:space="0" w:color="auto"/>
              <w:left w:val="single" w:sz="4" w:space="0" w:color="auto"/>
              <w:bottom w:val="single" w:sz="4" w:space="0" w:color="auto"/>
              <w:right w:val="single" w:sz="4" w:space="0" w:color="auto"/>
            </w:tcBorders>
          </w:tcPr>
          <w:p w14:paraId="7BDC3A99" w14:textId="77777777" w:rsidR="00D965D7" w:rsidRPr="003E43F5" w:rsidRDefault="00D965D7" w:rsidP="00D965D7">
            <w:pPr>
              <w:spacing w:after="0" w:line="240" w:lineRule="auto"/>
              <w:rPr>
                <w:sz w:val="24"/>
                <w:szCs w:val="24"/>
                <w:lang w:val="uk-UA"/>
              </w:rPr>
            </w:pPr>
            <w:r w:rsidRPr="003E43F5">
              <w:rPr>
                <w:sz w:val="24"/>
                <w:szCs w:val="24"/>
              </w:rPr>
              <w:t xml:space="preserve">ТОВ «Консалтингововидавнича компанія «Ділові перспективи» </w:t>
            </w:r>
          </w:p>
        </w:tc>
        <w:tc>
          <w:tcPr>
            <w:tcW w:w="889" w:type="pct"/>
            <w:tcBorders>
              <w:top w:val="single" w:sz="4" w:space="0" w:color="auto"/>
              <w:left w:val="single" w:sz="4" w:space="0" w:color="auto"/>
              <w:bottom w:val="single" w:sz="4" w:space="0" w:color="auto"/>
              <w:right w:val="single" w:sz="4" w:space="0" w:color="auto"/>
            </w:tcBorders>
          </w:tcPr>
          <w:p w14:paraId="4AC0F286" w14:textId="77777777" w:rsidR="00213814" w:rsidRPr="003E43F5" w:rsidRDefault="00D965D7" w:rsidP="003666E1">
            <w:pPr>
              <w:spacing w:after="0" w:line="240" w:lineRule="auto"/>
              <w:jc w:val="center"/>
              <w:rPr>
                <w:sz w:val="24"/>
                <w:szCs w:val="24"/>
                <w:lang w:val="uk-UA"/>
              </w:rPr>
            </w:pPr>
            <w:r w:rsidRPr="003E43F5">
              <w:rPr>
                <w:sz w:val="24"/>
                <w:szCs w:val="24"/>
              </w:rPr>
              <w:t xml:space="preserve">економічні (08.00.02, 08.00.03, 08.00.04, 08.00.08, 08.00.09) </w:t>
            </w:r>
          </w:p>
          <w:p w14:paraId="6724CABB" w14:textId="77777777" w:rsidR="00D965D7" w:rsidRPr="003E43F5" w:rsidRDefault="00D965D7" w:rsidP="003666E1">
            <w:pPr>
              <w:spacing w:after="0" w:line="240" w:lineRule="auto"/>
              <w:jc w:val="center"/>
              <w:rPr>
                <w:sz w:val="24"/>
                <w:szCs w:val="24"/>
                <w:lang w:val="uk-UA"/>
              </w:rPr>
            </w:pPr>
            <w:r w:rsidRPr="003E43F5">
              <w:rPr>
                <w:sz w:val="24"/>
                <w:szCs w:val="24"/>
              </w:rPr>
              <w:t>спеціальності – 051, 071, 072, 073, 075, 076, 281</w:t>
            </w:r>
          </w:p>
        </w:tc>
        <w:tc>
          <w:tcPr>
            <w:tcW w:w="1093" w:type="pct"/>
            <w:tcBorders>
              <w:top w:val="single" w:sz="4" w:space="0" w:color="auto"/>
              <w:left w:val="single" w:sz="4" w:space="0" w:color="auto"/>
              <w:bottom w:val="single" w:sz="4" w:space="0" w:color="auto"/>
              <w:right w:val="single" w:sz="4" w:space="0" w:color="auto"/>
            </w:tcBorders>
          </w:tcPr>
          <w:p w14:paraId="09824FCA" w14:textId="77777777" w:rsidR="00D965D7" w:rsidRPr="003E43F5" w:rsidRDefault="00D965D7" w:rsidP="003666E1">
            <w:pPr>
              <w:spacing w:after="0" w:line="240" w:lineRule="auto"/>
              <w:jc w:val="center"/>
              <w:rPr>
                <w:sz w:val="24"/>
                <w:szCs w:val="24"/>
                <w:lang w:val="uk-UA"/>
              </w:rPr>
            </w:pPr>
            <w:r w:rsidRPr="003E43F5">
              <w:rPr>
                <w:sz w:val="24"/>
                <w:szCs w:val="24"/>
              </w:rPr>
              <w:t>07.11.2018 «А»</w:t>
            </w:r>
          </w:p>
        </w:tc>
      </w:tr>
      <w:tr w:rsidR="00213814" w:rsidRPr="003E43F5" w14:paraId="26AE39F7"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75D2B8E3" w14:textId="77777777" w:rsidR="00D965D7" w:rsidRPr="003E43F5" w:rsidRDefault="00213814" w:rsidP="00D965D7">
            <w:pPr>
              <w:spacing w:after="0" w:line="240" w:lineRule="auto"/>
              <w:rPr>
                <w:sz w:val="24"/>
                <w:szCs w:val="24"/>
                <w:lang w:val="uk-UA"/>
              </w:rPr>
            </w:pPr>
            <w:r w:rsidRPr="003E43F5">
              <w:rPr>
                <w:sz w:val="24"/>
                <w:szCs w:val="24"/>
                <w:lang w:val="uk-UA"/>
              </w:rPr>
              <w:t>3</w:t>
            </w:r>
          </w:p>
        </w:tc>
        <w:tc>
          <w:tcPr>
            <w:tcW w:w="1145" w:type="pct"/>
            <w:tcBorders>
              <w:top w:val="single" w:sz="4" w:space="0" w:color="auto"/>
              <w:left w:val="single" w:sz="4" w:space="0" w:color="auto"/>
              <w:bottom w:val="single" w:sz="4" w:space="0" w:color="auto"/>
              <w:right w:val="single" w:sz="4" w:space="0" w:color="auto"/>
            </w:tcBorders>
          </w:tcPr>
          <w:p w14:paraId="300BCA63" w14:textId="77777777" w:rsidR="00D965D7" w:rsidRPr="003E43F5" w:rsidRDefault="00D965D7" w:rsidP="00D965D7">
            <w:pPr>
              <w:spacing w:after="0" w:line="240" w:lineRule="auto"/>
              <w:rPr>
                <w:sz w:val="24"/>
                <w:szCs w:val="24"/>
                <w:lang w:val="uk-UA"/>
              </w:rPr>
            </w:pPr>
            <w:r w:rsidRPr="003E43F5">
              <w:rPr>
                <w:sz w:val="24"/>
                <w:szCs w:val="24"/>
                <w:lang w:val="uk-UA"/>
              </w:rPr>
              <w:t xml:space="preserve">Державні та муніципальні фінанси </w:t>
            </w:r>
            <w:r w:rsidRPr="003E43F5">
              <w:rPr>
                <w:sz w:val="24"/>
                <w:szCs w:val="24"/>
              </w:rPr>
              <w:t>Public</w:t>
            </w:r>
            <w:r w:rsidRPr="003E43F5">
              <w:rPr>
                <w:sz w:val="24"/>
                <w:szCs w:val="24"/>
                <w:lang w:val="uk-UA"/>
              </w:rPr>
              <w:t xml:space="preserve"> </w:t>
            </w:r>
            <w:r w:rsidRPr="003E43F5">
              <w:rPr>
                <w:sz w:val="24"/>
                <w:szCs w:val="24"/>
              </w:rPr>
              <w:t>and</w:t>
            </w:r>
            <w:r w:rsidRPr="003E43F5">
              <w:rPr>
                <w:sz w:val="24"/>
                <w:szCs w:val="24"/>
                <w:lang w:val="uk-UA"/>
              </w:rPr>
              <w:t xml:space="preserve"> </w:t>
            </w:r>
            <w:r w:rsidRPr="003E43F5">
              <w:rPr>
                <w:sz w:val="24"/>
                <w:szCs w:val="24"/>
              </w:rPr>
              <w:t>Municipal</w:t>
            </w:r>
            <w:r w:rsidRPr="003E43F5">
              <w:rPr>
                <w:sz w:val="24"/>
                <w:szCs w:val="24"/>
                <w:lang w:val="uk-UA"/>
              </w:rPr>
              <w:t xml:space="preserve"> </w:t>
            </w:r>
            <w:r w:rsidRPr="003E43F5">
              <w:rPr>
                <w:sz w:val="24"/>
                <w:szCs w:val="24"/>
              </w:rPr>
              <w:t>Finance</w:t>
            </w:r>
            <w:r w:rsidRPr="003E43F5">
              <w:rPr>
                <w:sz w:val="24"/>
                <w:szCs w:val="24"/>
                <w:lang w:val="uk-UA"/>
              </w:rPr>
              <w:t xml:space="preserve"> Видання перенесено з категорії «Б» (наказ від 01.02.22 №89) </w:t>
            </w:r>
          </w:p>
        </w:tc>
        <w:tc>
          <w:tcPr>
            <w:tcW w:w="1641" w:type="pct"/>
            <w:tcBorders>
              <w:top w:val="single" w:sz="4" w:space="0" w:color="auto"/>
              <w:left w:val="single" w:sz="4" w:space="0" w:color="auto"/>
              <w:bottom w:val="single" w:sz="4" w:space="0" w:color="auto"/>
              <w:right w:val="single" w:sz="4" w:space="0" w:color="auto"/>
            </w:tcBorders>
          </w:tcPr>
          <w:p w14:paraId="4F5FFD6C" w14:textId="77777777" w:rsidR="00D965D7" w:rsidRPr="003E43F5" w:rsidRDefault="00D965D7" w:rsidP="003666E1">
            <w:pPr>
              <w:spacing w:after="0" w:line="240" w:lineRule="auto"/>
              <w:rPr>
                <w:sz w:val="24"/>
                <w:szCs w:val="24"/>
                <w:lang w:val="uk-UA"/>
              </w:rPr>
            </w:pPr>
            <w:r w:rsidRPr="003E43F5">
              <w:rPr>
                <w:sz w:val="24"/>
                <w:szCs w:val="24"/>
                <w:lang w:val="uk-UA"/>
              </w:rPr>
              <w:t>ТОВ «Консалтингововидавнича компанія «Ділові перспективи»</w:t>
            </w:r>
          </w:p>
        </w:tc>
        <w:tc>
          <w:tcPr>
            <w:tcW w:w="889" w:type="pct"/>
            <w:tcBorders>
              <w:top w:val="single" w:sz="4" w:space="0" w:color="auto"/>
              <w:left w:val="single" w:sz="4" w:space="0" w:color="auto"/>
              <w:bottom w:val="single" w:sz="4" w:space="0" w:color="auto"/>
              <w:right w:val="single" w:sz="4" w:space="0" w:color="auto"/>
            </w:tcBorders>
          </w:tcPr>
          <w:p w14:paraId="308A00B0" w14:textId="77777777" w:rsidR="00213814" w:rsidRPr="003E43F5" w:rsidRDefault="00D965D7" w:rsidP="00D965D7">
            <w:pPr>
              <w:spacing w:after="0" w:line="240" w:lineRule="auto"/>
              <w:jc w:val="center"/>
              <w:rPr>
                <w:sz w:val="24"/>
                <w:szCs w:val="24"/>
                <w:lang w:val="uk-UA"/>
              </w:rPr>
            </w:pPr>
            <w:r w:rsidRPr="003E43F5">
              <w:rPr>
                <w:sz w:val="24"/>
                <w:szCs w:val="24"/>
              </w:rPr>
              <w:t xml:space="preserve">економічні (08.00.08) </w:t>
            </w:r>
          </w:p>
          <w:p w14:paraId="39491B5B" w14:textId="77777777" w:rsidR="00213814" w:rsidRPr="003E43F5" w:rsidRDefault="00213814" w:rsidP="00D965D7">
            <w:pPr>
              <w:spacing w:after="0" w:line="240" w:lineRule="auto"/>
              <w:jc w:val="center"/>
              <w:rPr>
                <w:sz w:val="24"/>
                <w:szCs w:val="24"/>
                <w:lang w:val="uk-UA"/>
              </w:rPr>
            </w:pPr>
          </w:p>
          <w:p w14:paraId="44AB4D79" w14:textId="77777777" w:rsidR="00D965D7" w:rsidRPr="003E43F5" w:rsidRDefault="00D965D7" w:rsidP="00D965D7">
            <w:pPr>
              <w:spacing w:after="0" w:line="240" w:lineRule="auto"/>
              <w:jc w:val="center"/>
              <w:rPr>
                <w:sz w:val="24"/>
                <w:szCs w:val="24"/>
                <w:lang w:val="uk-UA"/>
              </w:rPr>
            </w:pPr>
            <w:r w:rsidRPr="003E43F5">
              <w:rPr>
                <w:sz w:val="24"/>
                <w:szCs w:val="24"/>
              </w:rPr>
              <w:t xml:space="preserve">спеціальності – 051, 071, 072, 073, 281 </w:t>
            </w:r>
          </w:p>
        </w:tc>
        <w:tc>
          <w:tcPr>
            <w:tcW w:w="1093" w:type="pct"/>
            <w:tcBorders>
              <w:top w:val="single" w:sz="4" w:space="0" w:color="auto"/>
              <w:left w:val="single" w:sz="4" w:space="0" w:color="auto"/>
              <w:bottom w:val="single" w:sz="4" w:space="0" w:color="auto"/>
              <w:right w:val="single" w:sz="4" w:space="0" w:color="auto"/>
            </w:tcBorders>
          </w:tcPr>
          <w:p w14:paraId="7AC7E582" w14:textId="77777777" w:rsidR="00213814" w:rsidRPr="003E43F5" w:rsidRDefault="00D965D7" w:rsidP="003666E1">
            <w:pPr>
              <w:spacing w:after="0" w:line="240" w:lineRule="auto"/>
              <w:jc w:val="center"/>
              <w:rPr>
                <w:sz w:val="24"/>
                <w:szCs w:val="24"/>
                <w:lang w:val="uk-UA"/>
              </w:rPr>
            </w:pPr>
            <w:r w:rsidRPr="003E43F5">
              <w:rPr>
                <w:sz w:val="24"/>
                <w:szCs w:val="24"/>
              </w:rPr>
              <w:t xml:space="preserve">01.02.2022 «А» </w:t>
            </w:r>
          </w:p>
          <w:p w14:paraId="61BCA229" w14:textId="77777777" w:rsidR="00213814" w:rsidRPr="003E43F5" w:rsidRDefault="00213814" w:rsidP="003666E1">
            <w:pPr>
              <w:spacing w:after="0" w:line="240" w:lineRule="auto"/>
              <w:jc w:val="center"/>
              <w:rPr>
                <w:sz w:val="24"/>
                <w:szCs w:val="24"/>
                <w:lang w:val="uk-UA"/>
              </w:rPr>
            </w:pPr>
          </w:p>
          <w:p w14:paraId="1CA5FB81" w14:textId="77777777" w:rsidR="00D965D7" w:rsidRPr="003E43F5" w:rsidRDefault="00D965D7" w:rsidP="00213814">
            <w:pPr>
              <w:spacing w:after="0" w:line="240" w:lineRule="auto"/>
              <w:ind w:left="-9"/>
              <w:jc w:val="center"/>
              <w:rPr>
                <w:sz w:val="24"/>
                <w:szCs w:val="24"/>
                <w:lang w:val="uk-UA"/>
              </w:rPr>
            </w:pPr>
            <w:r w:rsidRPr="003E43F5">
              <w:rPr>
                <w:sz w:val="24"/>
                <w:szCs w:val="24"/>
              </w:rPr>
              <w:t>(з 07.11.2018 «Б»)</w:t>
            </w:r>
          </w:p>
        </w:tc>
      </w:tr>
      <w:tr w:rsidR="00213814" w:rsidRPr="003E43F5" w14:paraId="407DF8F0"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04F271C1" w14:textId="77777777" w:rsidR="00D965D7" w:rsidRPr="003E43F5" w:rsidRDefault="00213814" w:rsidP="00D965D7">
            <w:pPr>
              <w:spacing w:after="0" w:line="240" w:lineRule="auto"/>
              <w:rPr>
                <w:sz w:val="24"/>
                <w:szCs w:val="24"/>
                <w:lang w:val="uk-UA"/>
              </w:rPr>
            </w:pPr>
            <w:r w:rsidRPr="003E43F5">
              <w:rPr>
                <w:sz w:val="24"/>
                <w:szCs w:val="24"/>
                <w:lang w:val="uk-UA"/>
              </w:rPr>
              <w:t>4</w:t>
            </w:r>
          </w:p>
        </w:tc>
        <w:tc>
          <w:tcPr>
            <w:tcW w:w="1145" w:type="pct"/>
            <w:tcBorders>
              <w:top w:val="single" w:sz="4" w:space="0" w:color="auto"/>
              <w:left w:val="single" w:sz="4" w:space="0" w:color="auto"/>
              <w:bottom w:val="single" w:sz="4" w:space="0" w:color="auto"/>
              <w:right w:val="single" w:sz="4" w:space="0" w:color="auto"/>
            </w:tcBorders>
          </w:tcPr>
          <w:p w14:paraId="6402B55B" w14:textId="77777777" w:rsidR="00D965D7" w:rsidRPr="003E43F5" w:rsidRDefault="00213814" w:rsidP="003666E1">
            <w:pPr>
              <w:spacing w:after="0" w:line="240" w:lineRule="auto"/>
              <w:rPr>
                <w:sz w:val="24"/>
                <w:szCs w:val="24"/>
                <w:lang w:val="uk-UA"/>
              </w:rPr>
            </w:pPr>
            <w:r w:rsidRPr="003E43F5">
              <w:rPr>
                <w:sz w:val="24"/>
                <w:szCs w:val="24"/>
                <w:lang w:val="uk-UA"/>
              </w:rPr>
              <w:t xml:space="preserve">Інноваційний маркетинг Инновационный маркетинг </w:t>
            </w:r>
            <w:r w:rsidRPr="003E43F5">
              <w:rPr>
                <w:sz w:val="24"/>
                <w:szCs w:val="24"/>
              </w:rPr>
              <w:t>Innovative</w:t>
            </w:r>
            <w:r w:rsidRPr="003E43F5">
              <w:rPr>
                <w:sz w:val="24"/>
                <w:szCs w:val="24"/>
                <w:lang w:val="uk-UA"/>
              </w:rPr>
              <w:t xml:space="preserve"> </w:t>
            </w:r>
            <w:r w:rsidRPr="003E43F5">
              <w:rPr>
                <w:sz w:val="24"/>
                <w:szCs w:val="24"/>
              </w:rPr>
              <w:t>Marketing</w:t>
            </w:r>
            <w:r w:rsidRPr="003E43F5">
              <w:rPr>
                <w:sz w:val="24"/>
                <w:szCs w:val="24"/>
                <w:lang w:val="uk-UA"/>
              </w:rPr>
              <w:t xml:space="preserve"> Видання перенесено з категорії «Б» (наказ від 17.03.20 №409)</w:t>
            </w:r>
          </w:p>
        </w:tc>
        <w:tc>
          <w:tcPr>
            <w:tcW w:w="1641" w:type="pct"/>
            <w:tcBorders>
              <w:top w:val="single" w:sz="4" w:space="0" w:color="auto"/>
              <w:left w:val="single" w:sz="4" w:space="0" w:color="auto"/>
              <w:bottom w:val="single" w:sz="4" w:space="0" w:color="auto"/>
              <w:right w:val="single" w:sz="4" w:space="0" w:color="auto"/>
            </w:tcBorders>
          </w:tcPr>
          <w:p w14:paraId="56F43F65" w14:textId="77777777" w:rsidR="00D965D7" w:rsidRPr="003E43F5" w:rsidRDefault="00213814" w:rsidP="003666E1">
            <w:pPr>
              <w:spacing w:after="0" w:line="240" w:lineRule="auto"/>
              <w:rPr>
                <w:sz w:val="24"/>
                <w:szCs w:val="24"/>
                <w:lang w:val="uk-UA"/>
              </w:rPr>
            </w:pPr>
            <w:r w:rsidRPr="003E43F5">
              <w:rPr>
                <w:sz w:val="24"/>
                <w:szCs w:val="24"/>
              </w:rPr>
              <w:t>ТОВ «Консалтингововидавнича компанія «Ділові перспективи»</w:t>
            </w:r>
          </w:p>
        </w:tc>
        <w:tc>
          <w:tcPr>
            <w:tcW w:w="889" w:type="pct"/>
            <w:tcBorders>
              <w:top w:val="single" w:sz="4" w:space="0" w:color="auto"/>
              <w:left w:val="single" w:sz="4" w:space="0" w:color="auto"/>
              <w:bottom w:val="single" w:sz="4" w:space="0" w:color="auto"/>
              <w:right w:val="single" w:sz="4" w:space="0" w:color="auto"/>
            </w:tcBorders>
          </w:tcPr>
          <w:p w14:paraId="7330EFA3" w14:textId="77777777" w:rsidR="00213814" w:rsidRPr="003E43F5" w:rsidRDefault="00213814" w:rsidP="003666E1">
            <w:pPr>
              <w:spacing w:after="0" w:line="240" w:lineRule="auto"/>
              <w:jc w:val="center"/>
              <w:rPr>
                <w:sz w:val="24"/>
                <w:szCs w:val="24"/>
                <w:lang w:val="uk-UA"/>
              </w:rPr>
            </w:pPr>
            <w:r w:rsidRPr="003E43F5">
              <w:rPr>
                <w:sz w:val="24"/>
                <w:szCs w:val="24"/>
              </w:rPr>
              <w:t xml:space="preserve">економічні (08.00.04) </w:t>
            </w:r>
          </w:p>
          <w:p w14:paraId="37663A46" w14:textId="77777777" w:rsidR="00213814" w:rsidRPr="003E43F5" w:rsidRDefault="00213814" w:rsidP="003666E1">
            <w:pPr>
              <w:spacing w:after="0" w:line="240" w:lineRule="auto"/>
              <w:jc w:val="center"/>
              <w:rPr>
                <w:sz w:val="24"/>
                <w:szCs w:val="24"/>
                <w:lang w:val="uk-UA"/>
              </w:rPr>
            </w:pPr>
          </w:p>
          <w:p w14:paraId="67D66538" w14:textId="77777777" w:rsidR="00D965D7" w:rsidRPr="003E43F5" w:rsidRDefault="00213814" w:rsidP="003666E1">
            <w:pPr>
              <w:spacing w:after="0" w:line="240" w:lineRule="auto"/>
              <w:jc w:val="center"/>
              <w:rPr>
                <w:sz w:val="24"/>
                <w:szCs w:val="24"/>
                <w:lang w:val="uk-UA"/>
              </w:rPr>
            </w:pPr>
            <w:r w:rsidRPr="003E43F5">
              <w:rPr>
                <w:sz w:val="24"/>
                <w:szCs w:val="24"/>
              </w:rPr>
              <w:t>спеціальності – 051, 073, 075, 281</w:t>
            </w:r>
          </w:p>
        </w:tc>
        <w:tc>
          <w:tcPr>
            <w:tcW w:w="1093" w:type="pct"/>
            <w:tcBorders>
              <w:top w:val="single" w:sz="4" w:space="0" w:color="auto"/>
              <w:left w:val="single" w:sz="4" w:space="0" w:color="auto"/>
              <w:bottom w:val="single" w:sz="4" w:space="0" w:color="auto"/>
              <w:right w:val="single" w:sz="4" w:space="0" w:color="auto"/>
            </w:tcBorders>
          </w:tcPr>
          <w:p w14:paraId="26F614B9" w14:textId="77777777" w:rsidR="00213814" w:rsidRPr="003E43F5" w:rsidRDefault="00213814" w:rsidP="003666E1">
            <w:pPr>
              <w:spacing w:after="0" w:line="240" w:lineRule="auto"/>
              <w:jc w:val="center"/>
              <w:rPr>
                <w:sz w:val="24"/>
                <w:szCs w:val="24"/>
                <w:lang w:val="uk-UA"/>
              </w:rPr>
            </w:pPr>
            <w:r w:rsidRPr="003E43F5">
              <w:rPr>
                <w:sz w:val="24"/>
                <w:szCs w:val="24"/>
              </w:rPr>
              <w:t xml:space="preserve">17.03.2020 «А» </w:t>
            </w:r>
          </w:p>
          <w:p w14:paraId="4985CEF4" w14:textId="77777777" w:rsidR="00213814" w:rsidRPr="003E43F5" w:rsidRDefault="00213814" w:rsidP="003666E1">
            <w:pPr>
              <w:spacing w:after="0" w:line="240" w:lineRule="auto"/>
              <w:jc w:val="center"/>
              <w:rPr>
                <w:sz w:val="24"/>
                <w:szCs w:val="24"/>
                <w:lang w:val="uk-UA"/>
              </w:rPr>
            </w:pPr>
          </w:p>
          <w:p w14:paraId="2D614700" w14:textId="77777777" w:rsidR="00213814" w:rsidRPr="003E43F5" w:rsidRDefault="00213814" w:rsidP="003666E1">
            <w:pPr>
              <w:spacing w:after="0" w:line="240" w:lineRule="auto"/>
              <w:jc w:val="center"/>
              <w:rPr>
                <w:sz w:val="24"/>
                <w:szCs w:val="24"/>
                <w:lang w:val="uk-UA"/>
              </w:rPr>
            </w:pPr>
          </w:p>
          <w:p w14:paraId="07ED951C" w14:textId="77777777" w:rsidR="00D965D7" w:rsidRPr="003E43F5" w:rsidRDefault="00213814" w:rsidP="003666E1">
            <w:pPr>
              <w:spacing w:after="0" w:line="240" w:lineRule="auto"/>
              <w:jc w:val="center"/>
              <w:rPr>
                <w:sz w:val="24"/>
                <w:szCs w:val="24"/>
                <w:lang w:val="uk-UA"/>
              </w:rPr>
            </w:pPr>
            <w:r w:rsidRPr="003E43F5">
              <w:rPr>
                <w:sz w:val="24"/>
                <w:szCs w:val="24"/>
              </w:rPr>
              <w:t>(з 07.11.2018 «Б»)</w:t>
            </w:r>
          </w:p>
        </w:tc>
      </w:tr>
    </w:tbl>
    <w:p w14:paraId="3BC3D7A5" w14:textId="77777777" w:rsidR="00476026" w:rsidRPr="003E43F5" w:rsidRDefault="00476026">
      <w:pPr>
        <w:rPr>
          <w:lang w:val="uk-UA"/>
        </w:rPr>
      </w:pPr>
    </w:p>
    <w:p w14:paraId="6334A137" w14:textId="77777777" w:rsidR="00476026" w:rsidRPr="003E43F5" w:rsidRDefault="00476026">
      <w:pPr>
        <w:rPr>
          <w:lang w:val="uk-UA"/>
        </w:rPr>
      </w:pPr>
    </w:p>
    <w:p w14:paraId="7519B7BC" w14:textId="77777777" w:rsidR="00476026" w:rsidRPr="003E43F5" w:rsidRDefault="00476026">
      <w:pPr>
        <w:rPr>
          <w:lang w:val="uk-UA"/>
        </w:rPr>
      </w:pPr>
    </w:p>
    <w:p w14:paraId="76AA91B1" w14:textId="77777777" w:rsidR="00476026" w:rsidRPr="003E43F5" w:rsidRDefault="00476026" w:rsidP="00476026">
      <w:pPr>
        <w:jc w:val="right"/>
        <w:rPr>
          <w:lang w:val="uk-UA"/>
        </w:rPr>
      </w:pPr>
      <w:r w:rsidRPr="003E43F5">
        <w:rPr>
          <w:lang w:val="uk-UA"/>
        </w:rPr>
        <w:lastRenderedPageBreak/>
        <w:t>Продовження таблиці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476026" w:rsidRPr="003E43F5" w14:paraId="0E1FCE2C"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08A430CF" w14:textId="77777777" w:rsidR="00476026" w:rsidRPr="003E43F5" w:rsidRDefault="00476026" w:rsidP="00D965D7">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1DF13245" w14:textId="77777777" w:rsidR="00476026" w:rsidRPr="003E43F5" w:rsidRDefault="00476026" w:rsidP="003666E1">
            <w:pPr>
              <w:spacing w:after="0" w:line="240" w:lineRule="auto"/>
              <w:rPr>
                <w:sz w:val="24"/>
                <w:szCs w:val="24"/>
                <w:lang w:val="uk-UA"/>
              </w:rPr>
            </w:pPr>
            <w:r w:rsidRPr="003E43F5">
              <w:rPr>
                <w:sz w:val="24"/>
                <w:szCs w:val="24"/>
                <w:lang w:val="uk-UA"/>
              </w:rPr>
              <w:t>2</w:t>
            </w:r>
          </w:p>
        </w:tc>
        <w:tc>
          <w:tcPr>
            <w:tcW w:w="1641" w:type="pct"/>
            <w:tcBorders>
              <w:top w:val="single" w:sz="4" w:space="0" w:color="auto"/>
              <w:left w:val="single" w:sz="4" w:space="0" w:color="auto"/>
              <w:bottom w:val="single" w:sz="4" w:space="0" w:color="auto"/>
              <w:right w:val="single" w:sz="4" w:space="0" w:color="auto"/>
            </w:tcBorders>
          </w:tcPr>
          <w:p w14:paraId="492235F7" w14:textId="77777777" w:rsidR="00476026" w:rsidRPr="003E43F5" w:rsidRDefault="00476026" w:rsidP="003666E1">
            <w:pPr>
              <w:spacing w:after="0" w:line="240" w:lineRule="auto"/>
              <w:rPr>
                <w:sz w:val="24"/>
                <w:szCs w:val="24"/>
                <w:lang w:val="uk-UA"/>
              </w:rPr>
            </w:pPr>
            <w:r w:rsidRPr="003E43F5">
              <w:rPr>
                <w:sz w:val="24"/>
                <w:szCs w:val="24"/>
                <w:lang w:val="uk-UA"/>
              </w:rPr>
              <w:t>3</w:t>
            </w:r>
          </w:p>
        </w:tc>
        <w:tc>
          <w:tcPr>
            <w:tcW w:w="889" w:type="pct"/>
            <w:tcBorders>
              <w:top w:val="single" w:sz="4" w:space="0" w:color="auto"/>
              <w:left w:val="single" w:sz="4" w:space="0" w:color="auto"/>
              <w:bottom w:val="single" w:sz="4" w:space="0" w:color="auto"/>
              <w:right w:val="single" w:sz="4" w:space="0" w:color="auto"/>
            </w:tcBorders>
          </w:tcPr>
          <w:p w14:paraId="407D27B6" w14:textId="77777777" w:rsidR="00476026" w:rsidRPr="003E43F5" w:rsidRDefault="00476026" w:rsidP="003666E1">
            <w:pPr>
              <w:spacing w:after="0" w:line="240" w:lineRule="auto"/>
              <w:jc w:val="center"/>
              <w:rPr>
                <w:sz w:val="24"/>
                <w:szCs w:val="24"/>
                <w:lang w:val="uk-UA"/>
              </w:rPr>
            </w:pPr>
            <w:r w:rsidRPr="003E43F5">
              <w:rPr>
                <w:sz w:val="24"/>
                <w:szCs w:val="24"/>
                <w:lang w:val="uk-UA"/>
              </w:rPr>
              <w:t>4</w:t>
            </w:r>
          </w:p>
        </w:tc>
        <w:tc>
          <w:tcPr>
            <w:tcW w:w="1093" w:type="pct"/>
            <w:tcBorders>
              <w:top w:val="single" w:sz="4" w:space="0" w:color="auto"/>
              <w:left w:val="single" w:sz="4" w:space="0" w:color="auto"/>
              <w:bottom w:val="single" w:sz="4" w:space="0" w:color="auto"/>
              <w:right w:val="single" w:sz="4" w:space="0" w:color="auto"/>
            </w:tcBorders>
          </w:tcPr>
          <w:p w14:paraId="1C6948F0" w14:textId="77777777" w:rsidR="00476026" w:rsidRPr="003E43F5" w:rsidRDefault="00476026" w:rsidP="003666E1">
            <w:pPr>
              <w:spacing w:after="0" w:line="240" w:lineRule="auto"/>
              <w:jc w:val="center"/>
              <w:rPr>
                <w:sz w:val="24"/>
                <w:szCs w:val="24"/>
                <w:lang w:val="uk-UA"/>
              </w:rPr>
            </w:pPr>
            <w:r w:rsidRPr="003E43F5">
              <w:rPr>
                <w:sz w:val="24"/>
                <w:szCs w:val="24"/>
                <w:lang w:val="uk-UA"/>
              </w:rPr>
              <w:t>5</w:t>
            </w:r>
          </w:p>
        </w:tc>
      </w:tr>
      <w:tr w:rsidR="00213814" w:rsidRPr="003E43F5" w14:paraId="7CDA01C8"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75351D30" w14:textId="77777777" w:rsidR="00D965D7" w:rsidRPr="003E43F5" w:rsidRDefault="00213814" w:rsidP="00D965D7">
            <w:pPr>
              <w:spacing w:after="0" w:line="240" w:lineRule="auto"/>
              <w:rPr>
                <w:sz w:val="24"/>
                <w:szCs w:val="24"/>
                <w:lang w:val="uk-UA"/>
              </w:rPr>
            </w:pPr>
            <w:r w:rsidRPr="003E43F5">
              <w:rPr>
                <w:sz w:val="24"/>
                <w:szCs w:val="24"/>
                <w:lang w:val="uk-UA"/>
              </w:rPr>
              <w:t>5</w:t>
            </w:r>
          </w:p>
        </w:tc>
        <w:tc>
          <w:tcPr>
            <w:tcW w:w="1145" w:type="pct"/>
            <w:tcBorders>
              <w:top w:val="single" w:sz="4" w:space="0" w:color="auto"/>
              <w:left w:val="single" w:sz="4" w:space="0" w:color="auto"/>
              <w:bottom w:val="single" w:sz="4" w:space="0" w:color="auto"/>
              <w:right w:val="single" w:sz="4" w:space="0" w:color="auto"/>
            </w:tcBorders>
          </w:tcPr>
          <w:p w14:paraId="11ADA4EA" w14:textId="77777777" w:rsidR="00D965D7" w:rsidRPr="003E43F5" w:rsidRDefault="00213814" w:rsidP="003666E1">
            <w:pPr>
              <w:spacing w:after="0" w:line="240" w:lineRule="auto"/>
              <w:rPr>
                <w:sz w:val="24"/>
                <w:szCs w:val="24"/>
                <w:lang w:val="uk-UA"/>
              </w:rPr>
            </w:pPr>
            <w:r w:rsidRPr="003E43F5">
              <w:rPr>
                <w:sz w:val="24"/>
                <w:szCs w:val="24"/>
              </w:rPr>
              <w:t>Public Policy and Accounting</w:t>
            </w:r>
          </w:p>
        </w:tc>
        <w:tc>
          <w:tcPr>
            <w:tcW w:w="1641" w:type="pct"/>
            <w:tcBorders>
              <w:top w:val="single" w:sz="4" w:space="0" w:color="auto"/>
              <w:left w:val="single" w:sz="4" w:space="0" w:color="auto"/>
              <w:bottom w:val="single" w:sz="4" w:space="0" w:color="auto"/>
              <w:right w:val="single" w:sz="4" w:space="0" w:color="auto"/>
            </w:tcBorders>
          </w:tcPr>
          <w:p w14:paraId="4D9C5CD4" w14:textId="77777777" w:rsidR="00D965D7" w:rsidRPr="003E43F5" w:rsidRDefault="00213814" w:rsidP="003666E1">
            <w:pPr>
              <w:spacing w:after="0" w:line="240" w:lineRule="auto"/>
              <w:rPr>
                <w:sz w:val="24"/>
                <w:szCs w:val="24"/>
                <w:lang w:val="uk-UA"/>
              </w:rPr>
            </w:pPr>
            <w:r w:rsidRPr="003E43F5">
              <w:rPr>
                <w:sz w:val="24"/>
                <w:szCs w:val="24"/>
              </w:rPr>
              <w:t>Державний університет «Житомирська політехніка»</w:t>
            </w:r>
          </w:p>
        </w:tc>
        <w:tc>
          <w:tcPr>
            <w:tcW w:w="889" w:type="pct"/>
            <w:tcBorders>
              <w:top w:val="single" w:sz="4" w:space="0" w:color="auto"/>
              <w:left w:val="single" w:sz="4" w:space="0" w:color="auto"/>
              <w:bottom w:val="single" w:sz="4" w:space="0" w:color="auto"/>
              <w:right w:val="single" w:sz="4" w:space="0" w:color="auto"/>
            </w:tcBorders>
          </w:tcPr>
          <w:p w14:paraId="02A21739" w14:textId="77777777" w:rsidR="00D965D7" w:rsidRPr="003E43F5" w:rsidRDefault="00213814" w:rsidP="003666E1">
            <w:pPr>
              <w:spacing w:after="0" w:line="240" w:lineRule="auto"/>
              <w:jc w:val="center"/>
              <w:rPr>
                <w:sz w:val="24"/>
                <w:szCs w:val="24"/>
                <w:lang w:val="uk-UA"/>
              </w:rPr>
            </w:pPr>
            <w:r w:rsidRPr="003E43F5">
              <w:rPr>
                <w:sz w:val="24"/>
                <w:szCs w:val="24"/>
              </w:rPr>
              <w:t>економічні спеціальності – 071 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1F618FE5" w14:textId="77777777" w:rsidR="00D965D7" w:rsidRPr="003E43F5" w:rsidRDefault="00213814" w:rsidP="003666E1">
            <w:pPr>
              <w:spacing w:after="0" w:line="240" w:lineRule="auto"/>
              <w:jc w:val="center"/>
              <w:rPr>
                <w:sz w:val="24"/>
                <w:szCs w:val="24"/>
                <w:lang w:val="uk-UA"/>
              </w:rPr>
            </w:pPr>
            <w:r w:rsidRPr="003E43F5">
              <w:rPr>
                <w:sz w:val="24"/>
                <w:szCs w:val="24"/>
              </w:rPr>
              <w:t>27.09.2021 «Б» 30.11.2021 «Б»</w:t>
            </w:r>
          </w:p>
        </w:tc>
      </w:tr>
      <w:tr w:rsidR="00213814" w:rsidRPr="003E43F5" w14:paraId="20C1B913"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52835256" w14:textId="77777777" w:rsidR="00D965D7" w:rsidRPr="003E43F5" w:rsidRDefault="00213814" w:rsidP="00D965D7">
            <w:pPr>
              <w:spacing w:after="0" w:line="240" w:lineRule="auto"/>
              <w:rPr>
                <w:sz w:val="24"/>
                <w:szCs w:val="24"/>
                <w:lang w:val="uk-UA"/>
              </w:rPr>
            </w:pPr>
            <w:r w:rsidRPr="003E43F5">
              <w:rPr>
                <w:sz w:val="24"/>
                <w:szCs w:val="24"/>
                <w:lang w:val="uk-UA"/>
              </w:rPr>
              <w:t>6</w:t>
            </w:r>
          </w:p>
        </w:tc>
        <w:tc>
          <w:tcPr>
            <w:tcW w:w="1145" w:type="pct"/>
            <w:tcBorders>
              <w:top w:val="single" w:sz="4" w:space="0" w:color="auto"/>
              <w:left w:val="single" w:sz="4" w:space="0" w:color="auto"/>
              <w:bottom w:val="single" w:sz="4" w:space="0" w:color="auto"/>
              <w:right w:val="single" w:sz="4" w:space="0" w:color="auto"/>
            </w:tcBorders>
          </w:tcPr>
          <w:p w14:paraId="12FA90AD" w14:textId="77777777" w:rsidR="00D965D7" w:rsidRPr="003E43F5" w:rsidRDefault="00953DB4" w:rsidP="003666E1">
            <w:pPr>
              <w:spacing w:after="0" w:line="240" w:lineRule="auto"/>
              <w:rPr>
                <w:sz w:val="24"/>
                <w:szCs w:val="24"/>
                <w:lang w:val="uk-UA"/>
              </w:rPr>
            </w:pPr>
            <w:r w:rsidRPr="003E43F5">
              <w:rPr>
                <w:sz w:val="24"/>
                <w:szCs w:val="24"/>
              </w:rPr>
              <w:t>Актуальні проблеми державного управління</w:t>
            </w:r>
          </w:p>
        </w:tc>
        <w:tc>
          <w:tcPr>
            <w:tcW w:w="1641" w:type="pct"/>
            <w:tcBorders>
              <w:top w:val="single" w:sz="4" w:space="0" w:color="auto"/>
              <w:left w:val="single" w:sz="4" w:space="0" w:color="auto"/>
              <w:bottom w:val="single" w:sz="4" w:space="0" w:color="auto"/>
              <w:right w:val="single" w:sz="4" w:space="0" w:color="auto"/>
            </w:tcBorders>
          </w:tcPr>
          <w:p w14:paraId="318CF1C0" w14:textId="77777777" w:rsidR="00D965D7" w:rsidRPr="003E43F5" w:rsidRDefault="00953DB4" w:rsidP="003666E1">
            <w:pPr>
              <w:spacing w:after="0" w:line="240" w:lineRule="auto"/>
              <w:rPr>
                <w:sz w:val="24"/>
                <w:szCs w:val="24"/>
                <w:lang w:val="uk-UA"/>
              </w:rPr>
            </w:pPr>
            <w:r w:rsidRPr="003E43F5">
              <w:rPr>
                <w:sz w:val="24"/>
                <w:szCs w:val="24"/>
              </w:rPr>
              <w:t>Харківський регіональний інститут державного управління Національної академії державного управління при Президентові України</w:t>
            </w:r>
          </w:p>
        </w:tc>
        <w:tc>
          <w:tcPr>
            <w:tcW w:w="889" w:type="pct"/>
            <w:tcBorders>
              <w:top w:val="single" w:sz="4" w:space="0" w:color="auto"/>
              <w:left w:val="single" w:sz="4" w:space="0" w:color="auto"/>
              <w:bottom w:val="single" w:sz="4" w:space="0" w:color="auto"/>
              <w:right w:val="single" w:sz="4" w:space="0" w:color="auto"/>
            </w:tcBorders>
          </w:tcPr>
          <w:p w14:paraId="07230F5F" w14:textId="77777777" w:rsidR="00D965D7" w:rsidRPr="003E43F5" w:rsidRDefault="00953DB4" w:rsidP="003666E1">
            <w:pPr>
              <w:spacing w:after="0" w:line="240" w:lineRule="auto"/>
              <w:jc w:val="center"/>
              <w:rPr>
                <w:sz w:val="24"/>
                <w:szCs w:val="24"/>
                <w:lang w:val="uk-UA"/>
              </w:rPr>
            </w:pPr>
            <w:r w:rsidRPr="003E43F5">
              <w:rPr>
                <w:sz w:val="24"/>
                <w:szCs w:val="24"/>
              </w:rPr>
              <w:t>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671160F6" w14:textId="77777777" w:rsidR="00D965D7" w:rsidRPr="003E43F5" w:rsidRDefault="00953DB4" w:rsidP="003666E1">
            <w:pPr>
              <w:spacing w:after="0" w:line="240" w:lineRule="auto"/>
              <w:jc w:val="center"/>
              <w:rPr>
                <w:sz w:val="24"/>
                <w:szCs w:val="24"/>
                <w:lang w:val="uk-UA"/>
              </w:rPr>
            </w:pPr>
            <w:r w:rsidRPr="003E43F5">
              <w:rPr>
                <w:sz w:val="24"/>
                <w:szCs w:val="24"/>
              </w:rPr>
              <w:t>28.12.2019 «Б»</w:t>
            </w:r>
          </w:p>
        </w:tc>
      </w:tr>
      <w:tr w:rsidR="00213814" w:rsidRPr="003E43F5" w14:paraId="44C22263"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42E5E378" w14:textId="77777777" w:rsidR="00D965D7" w:rsidRPr="003E43F5" w:rsidRDefault="00213814" w:rsidP="00D965D7">
            <w:pPr>
              <w:spacing w:after="0" w:line="240" w:lineRule="auto"/>
              <w:rPr>
                <w:sz w:val="24"/>
                <w:szCs w:val="24"/>
                <w:lang w:val="uk-UA"/>
              </w:rPr>
            </w:pPr>
            <w:r w:rsidRPr="003E43F5">
              <w:rPr>
                <w:sz w:val="24"/>
                <w:szCs w:val="24"/>
                <w:lang w:val="uk-UA"/>
              </w:rPr>
              <w:t>7</w:t>
            </w:r>
          </w:p>
        </w:tc>
        <w:tc>
          <w:tcPr>
            <w:tcW w:w="1145" w:type="pct"/>
            <w:tcBorders>
              <w:top w:val="single" w:sz="4" w:space="0" w:color="auto"/>
              <w:left w:val="single" w:sz="4" w:space="0" w:color="auto"/>
              <w:bottom w:val="single" w:sz="4" w:space="0" w:color="auto"/>
              <w:right w:val="single" w:sz="4" w:space="0" w:color="auto"/>
            </w:tcBorders>
          </w:tcPr>
          <w:p w14:paraId="08545D12" w14:textId="77777777" w:rsidR="00D965D7" w:rsidRPr="003E43F5" w:rsidRDefault="00953DB4" w:rsidP="003666E1">
            <w:pPr>
              <w:spacing w:after="0" w:line="240" w:lineRule="auto"/>
              <w:rPr>
                <w:sz w:val="24"/>
                <w:szCs w:val="24"/>
                <w:lang w:val="uk-UA"/>
              </w:rPr>
            </w:pPr>
            <w:r w:rsidRPr="003E43F5">
              <w:rPr>
                <w:sz w:val="24"/>
                <w:szCs w:val="24"/>
              </w:rPr>
              <w:t>Актуальні проблеми державного управління</w:t>
            </w:r>
          </w:p>
        </w:tc>
        <w:tc>
          <w:tcPr>
            <w:tcW w:w="1641" w:type="pct"/>
            <w:tcBorders>
              <w:top w:val="single" w:sz="4" w:space="0" w:color="auto"/>
              <w:left w:val="single" w:sz="4" w:space="0" w:color="auto"/>
              <w:bottom w:val="single" w:sz="4" w:space="0" w:color="auto"/>
              <w:right w:val="single" w:sz="4" w:space="0" w:color="auto"/>
            </w:tcBorders>
          </w:tcPr>
          <w:p w14:paraId="2783334A" w14:textId="77777777" w:rsidR="00D965D7" w:rsidRPr="003E43F5" w:rsidRDefault="00953DB4" w:rsidP="003666E1">
            <w:pPr>
              <w:spacing w:after="0" w:line="240" w:lineRule="auto"/>
              <w:rPr>
                <w:sz w:val="24"/>
                <w:szCs w:val="24"/>
                <w:lang w:val="uk-UA"/>
              </w:rPr>
            </w:pPr>
            <w:r w:rsidRPr="003E43F5">
              <w:rPr>
                <w:sz w:val="24"/>
                <w:szCs w:val="24"/>
              </w:rPr>
              <w:t>Одеський регіональний інститут державного управління Національної академії державного управління при Президентові України</w:t>
            </w:r>
          </w:p>
        </w:tc>
        <w:tc>
          <w:tcPr>
            <w:tcW w:w="889" w:type="pct"/>
            <w:tcBorders>
              <w:top w:val="single" w:sz="4" w:space="0" w:color="auto"/>
              <w:left w:val="single" w:sz="4" w:space="0" w:color="auto"/>
              <w:bottom w:val="single" w:sz="4" w:space="0" w:color="auto"/>
              <w:right w:val="single" w:sz="4" w:space="0" w:color="auto"/>
            </w:tcBorders>
          </w:tcPr>
          <w:p w14:paraId="6F5356C0" w14:textId="77777777" w:rsidR="00D965D7" w:rsidRPr="003E43F5" w:rsidRDefault="00953DB4" w:rsidP="003666E1">
            <w:pPr>
              <w:spacing w:after="0" w:line="240" w:lineRule="auto"/>
              <w:jc w:val="center"/>
              <w:rPr>
                <w:sz w:val="24"/>
                <w:szCs w:val="24"/>
                <w:lang w:val="uk-UA"/>
              </w:rPr>
            </w:pPr>
            <w:r w:rsidRPr="003E43F5">
              <w:rPr>
                <w:sz w:val="24"/>
                <w:szCs w:val="24"/>
              </w:rPr>
              <w:t>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6B33FEC8" w14:textId="77777777" w:rsidR="00D965D7" w:rsidRPr="003E43F5" w:rsidRDefault="00953DB4" w:rsidP="003666E1">
            <w:pPr>
              <w:spacing w:after="0" w:line="240" w:lineRule="auto"/>
              <w:jc w:val="center"/>
              <w:rPr>
                <w:sz w:val="24"/>
                <w:szCs w:val="24"/>
                <w:lang w:val="uk-UA"/>
              </w:rPr>
            </w:pPr>
            <w:r w:rsidRPr="003E43F5">
              <w:rPr>
                <w:sz w:val="24"/>
                <w:szCs w:val="24"/>
              </w:rPr>
              <w:t>09.02.2021 «Б»</w:t>
            </w:r>
          </w:p>
        </w:tc>
      </w:tr>
      <w:tr w:rsidR="00213814" w:rsidRPr="003E43F5" w14:paraId="43C2F3F2"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66AE00CF" w14:textId="77777777" w:rsidR="00D965D7" w:rsidRPr="003E43F5" w:rsidRDefault="00213814" w:rsidP="00D965D7">
            <w:pPr>
              <w:spacing w:after="0" w:line="240" w:lineRule="auto"/>
              <w:rPr>
                <w:sz w:val="24"/>
                <w:szCs w:val="24"/>
                <w:lang w:val="uk-UA"/>
              </w:rPr>
            </w:pPr>
            <w:r w:rsidRPr="003E43F5">
              <w:rPr>
                <w:sz w:val="24"/>
                <w:szCs w:val="24"/>
                <w:lang w:val="uk-UA"/>
              </w:rPr>
              <w:t>8</w:t>
            </w:r>
          </w:p>
        </w:tc>
        <w:tc>
          <w:tcPr>
            <w:tcW w:w="1145" w:type="pct"/>
            <w:tcBorders>
              <w:top w:val="single" w:sz="4" w:space="0" w:color="auto"/>
              <w:left w:val="single" w:sz="4" w:space="0" w:color="auto"/>
              <w:bottom w:val="single" w:sz="4" w:space="0" w:color="auto"/>
              <w:right w:val="single" w:sz="4" w:space="0" w:color="auto"/>
            </w:tcBorders>
          </w:tcPr>
          <w:p w14:paraId="3C620507" w14:textId="77777777" w:rsidR="00D965D7" w:rsidRPr="003E43F5" w:rsidRDefault="00953DB4" w:rsidP="003666E1">
            <w:pPr>
              <w:spacing w:after="0" w:line="240" w:lineRule="auto"/>
              <w:rPr>
                <w:sz w:val="24"/>
                <w:szCs w:val="24"/>
                <w:lang w:val="uk-UA"/>
              </w:rPr>
            </w:pPr>
            <w:r w:rsidRPr="003E43F5">
              <w:rPr>
                <w:sz w:val="24"/>
                <w:szCs w:val="24"/>
              </w:rPr>
              <w:t>Актуальні проблеми економіки</w:t>
            </w:r>
          </w:p>
        </w:tc>
        <w:tc>
          <w:tcPr>
            <w:tcW w:w="1641" w:type="pct"/>
            <w:tcBorders>
              <w:top w:val="single" w:sz="4" w:space="0" w:color="auto"/>
              <w:left w:val="single" w:sz="4" w:space="0" w:color="auto"/>
              <w:bottom w:val="single" w:sz="4" w:space="0" w:color="auto"/>
              <w:right w:val="single" w:sz="4" w:space="0" w:color="auto"/>
            </w:tcBorders>
          </w:tcPr>
          <w:p w14:paraId="1767B2BD" w14:textId="77777777" w:rsidR="00D965D7" w:rsidRPr="003E43F5" w:rsidRDefault="00953DB4" w:rsidP="003666E1">
            <w:pPr>
              <w:spacing w:after="0" w:line="240" w:lineRule="auto"/>
              <w:rPr>
                <w:sz w:val="24"/>
                <w:szCs w:val="24"/>
                <w:lang w:val="uk-UA"/>
              </w:rPr>
            </w:pPr>
            <w:r w:rsidRPr="003E43F5">
              <w:rPr>
                <w:sz w:val="24"/>
                <w:szCs w:val="24"/>
              </w:rPr>
              <w:t>ПАТ «ВНЗ «Національна академія управління»</w:t>
            </w:r>
          </w:p>
        </w:tc>
        <w:tc>
          <w:tcPr>
            <w:tcW w:w="889" w:type="pct"/>
            <w:tcBorders>
              <w:top w:val="single" w:sz="4" w:space="0" w:color="auto"/>
              <w:left w:val="single" w:sz="4" w:space="0" w:color="auto"/>
              <w:bottom w:val="single" w:sz="4" w:space="0" w:color="auto"/>
              <w:right w:val="single" w:sz="4" w:space="0" w:color="auto"/>
            </w:tcBorders>
          </w:tcPr>
          <w:p w14:paraId="0040C44C" w14:textId="77777777" w:rsidR="00D965D7" w:rsidRPr="003E43F5" w:rsidRDefault="00953DB4" w:rsidP="003666E1">
            <w:pPr>
              <w:spacing w:after="0" w:line="240" w:lineRule="auto"/>
              <w:jc w:val="center"/>
              <w:rPr>
                <w:sz w:val="24"/>
                <w:szCs w:val="24"/>
                <w:lang w:val="uk-UA"/>
              </w:rPr>
            </w:pPr>
            <w:r w:rsidRPr="003E43F5">
              <w:rPr>
                <w:sz w:val="24"/>
                <w:szCs w:val="24"/>
              </w:rPr>
              <w:t>економічні спеціальності – 051, 071, 072, 073, 075, 076, 281, 292</w:t>
            </w:r>
          </w:p>
        </w:tc>
        <w:tc>
          <w:tcPr>
            <w:tcW w:w="1093" w:type="pct"/>
            <w:tcBorders>
              <w:top w:val="single" w:sz="4" w:space="0" w:color="auto"/>
              <w:left w:val="single" w:sz="4" w:space="0" w:color="auto"/>
              <w:bottom w:val="single" w:sz="4" w:space="0" w:color="auto"/>
              <w:right w:val="single" w:sz="4" w:space="0" w:color="auto"/>
            </w:tcBorders>
          </w:tcPr>
          <w:p w14:paraId="4FB73D99" w14:textId="77777777" w:rsidR="00D965D7" w:rsidRPr="003E43F5" w:rsidRDefault="00953DB4" w:rsidP="003666E1">
            <w:pPr>
              <w:spacing w:after="0" w:line="240" w:lineRule="auto"/>
              <w:jc w:val="center"/>
              <w:rPr>
                <w:sz w:val="24"/>
                <w:szCs w:val="24"/>
                <w:lang w:val="uk-UA"/>
              </w:rPr>
            </w:pPr>
            <w:r w:rsidRPr="003E43F5">
              <w:rPr>
                <w:sz w:val="24"/>
                <w:szCs w:val="24"/>
              </w:rPr>
              <w:t>28.12.2019 «Б»</w:t>
            </w:r>
          </w:p>
        </w:tc>
      </w:tr>
      <w:tr w:rsidR="00213814" w:rsidRPr="003E43F5" w14:paraId="0AD777E9"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29155937" w14:textId="77777777" w:rsidR="00D965D7" w:rsidRPr="003E43F5" w:rsidRDefault="00213814" w:rsidP="00D965D7">
            <w:pPr>
              <w:spacing w:after="0" w:line="240" w:lineRule="auto"/>
              <w:rPr>
                <w:sz w:val="24"/>
                <w:szCs w:val="24"/>
                <w:lang w:val="uk-UA"/>
              </w:rPr>
            </w:pPr>
            <w:r w:rsidRPr="003E43F5">
              <w:rPr>
                <w:sz w:val="24"/>
                <w:szCs w:val="24"/>
                <w:lang w:val="uk-UA"/>
              </w:rPr>
              <w:t>9</w:t>
            </w:r>
          </w:p>
        </w:tc>
        <w:tc>
          <w:tcPr>
            <w:tcW w:w="1145" w:type="pct"/>
            <w:tcBorders>
              <w:top w:val="single" w:sz="4" w:space="0" w:color="auto"/>
              <w:left w:val="single" w:sz="4" w:space="0" w:color="auto"/>
              <w:bottom w:val="single" w:sz="4" w:space="0" w:color="auto"/>
              <w:right w:val="single" w:sz="4" w:space="0" w:color="auto"/>
            </w:tcBorders>
          </w:tcPr>
          <w:p w14:paraId="330C65B4" w14:textId="77777777" w:rsidR="00D965D7" w:rsidRPr="003E43F5" w:rsidRDefault="00953DB4" w:rsidP="003666E1">
            <w:pPr>
              <w:spacing w:after="0" w:line="240" w:lineRule="auto"/>
              <w:rPr>
                <w:sz w:val="24"/>
                <w:szCs w:val="24"/>
                <w:lang w:val="uk-UA"/>
              </w:rPr>
            </w:pPr>
            <w:r w:rsidRPr="003E43F5">
              <w:rPr>
                <w:sz w:val="24"/>
                <w:szCs w:val="24"/>
              </w:rPr>
              <w:t>Актуальні проблеми розвитку економіки регіону</w:t>
            </w:r>
          </w:p>
        </w:tc>
        <w:tc>
          <w:tcPr>
            <w:tcW w:w="1641" w:type="pct"/>
            <w:tcBorders>
              <w:top w:val="single" w:sz="4" w:space="0" w:color="auto"/>
              <w:left w:val="single" w:sz="4" w:space="0" w:color="auto"/>
              <w:bottom w:val="single" w:sz="4" w:space="0" w:color="auto"/>
              <w:right w:val="single" w:sz="4" w:space="0" w:color="auto"/>
            </w:tcBorders>
          </w:tcPr>
          <w:p w14:paraId="7DA6723E" w14:textId="77777777" w:rsidR="00D965D7" w:rsidRPr="003E43F5" w:rsidRDefault="00953DB4" w:rsidP="003666E1">
            <w:pPr>
              <w:spacing w:after="0" w:line="240" w:lineRule="auto"/>
              <w:rPr>
                <w:sz w:val="24"/>
                <w:szCs w:val="24"/>
                <w:lang w:val="uk-UA"/>
              </w:rPr>
            </w:pPr>
            <w:r w:rsidRPr="003E43F5">
              <w:rPr>
                <w:sz w:val="24"/>
                <w:szCs w:val="24"/>
              </w:rPr>
              <w:t>Державний вищий навчальний заклад «Прикарпатський національний університет імені Василя Стефаника»</w:t>
            </w:r>
          </w:p>
        </w:tc>
        <w:tc>
          <w:tcPr>
            <w:tcW w:w="889" w:type="pct"/>
            <w:tcBorders>
              <w:top w:val="single" w:sz="4" w:space="0" w:color="auto"/>
              <w:left w:val="single" w:sz="4" w:space="0" w:color="auto"/>
              <w:bottom w:val="single" w:sz="4" w:space="0" w:color="auto"/>
              <w:right w:val="single" w:sz="4" w:space="0" w:color="auto"/>
            </w:tcBorders>
          </w:tcPr>
          <w:p w14:paraId="7579BC24" w14:textId="77777777" w:rsidR="00D965D7" w:rsidRPr="003E43F5" w:rsidRDefault="00953DB4" w:rsidP="003666E1">
            <w:pPr>
              <w:spacing w:after="0" w:line="240" w:lineRule="auto"/>
              <w:jc w:val="center"/>
              <w:rPr>
                <w:sz w:val="24"/>
                <w:szCs w:val="24"/>
                <w:lang w:val="uk-UA"/>
              </w:rPr>
            </w:pPr>
            <w:r w:rsidRPr="003E43F5">
              <w:rPr>
                <w:sz w:val="24"/>
                <w:szCs w:val="24"/>
              </w:rPr>
              <w:t>економічні спеціальності - 051, 071, 072, 073, 075, 281, 292</w:t>
            </w:r>
          </w:p>
        </w:tc>
        <w:tc>
          <w:tcPr>
            <w:tcW w:w="1093" w:type="pct"/>
            <w:tcBorders>
              <w:top w:val="single" w:sz="4" w:space="0" w:color="auto"/>
              <w:left w:val="single" w:sz="4" w:space="0" w:color="auto"/>
              <w:bottom w:val="single" w:sz="4" w:space="0" w:color="auto"/>
              <w:right w:val="single" w:sz="4" w:space="0" w:color="auto"/>
            </w:tcBorders>
          </w:tcPr>
          <w:p w14:paraId="5A33A896" w14:textId="77777777" w:rsidR="00D965D7" w:rsidRPr="003E43F5" w:rsidRDefault="00953DB4" w:rsidP="003666E1">
            <w:pPr>
              <w:spacing w:after="0" w:line="240" w:lineRule="auto"/>
              <w:jc w:val="center"/>
              <w:rPr>
                <w:sz w:val="24"/>
                <w:szCs w:val="24"/>
                <w:lang w:val="uk-UA"/>
              </w:rPr>
            </w:pPr>
            <w:r w:rsidRPr="003E43F5">
              <w:rPr>
                <w:sz w:val="24"/>
                <w:szCs w:val="24"/>
              </w:rPr>
              <w:t>24.09.2020 «Б»</w:t>
            </w:r>
          </w:p>
        </w:tc>
      </w:tr>
      <w:tr w:rsidR="00213814" w:rsidRPr="003E43F5" w14:paraId="57DD5563"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071FCAF6" w14:textId="77777777" w:rsidR="00D965D7" w:rsidRPr="003E43F5" w:rsidRDefault="00213814" w:rsidP="00213814">
            <w:pPr>
              <w:spacing w:after="0" w:line="240" w:lineRule="auto"/>
              <w:ind w:right="-56"/>
              <w:rPr>
                <w:sz w:val="24"/>
                <w:szCs w:val="24"/>
                <w:lang w:val="uk-UA"/>
              </w:rPr>
            </w:pPr>
            <w:r w:rsidRPr="003E43F5">
              <w:rPr>
                <w:sz w:val="24"/>
                <w:szCs w:val="24"/>
                <w:lang w:val="uk-UA"/>
              </w:rPr>
              <w:t>10</w:t>
            </w:r>
          </w:p>
        </w:tc>
        <w:tc>
          <w:tcPr>
            <w:tcW w:w="1145" w:type="pct"/>
            <w:tcBorders>
              <w:top w:val="single" w:sz="4" w:space="0" w:color="auto"/>
              <w:left w:val="single" w:sz="4" w:space="0" w:color="auto"/>
              <w:bottom w:val="single" w:sz="4" w:space="0" w:color="auto"/>
              <w:right w:val="single" w:sz="4" w:space="0" w:color="auto"/>
            </w:tcBorders>
          </w:tcPr>
          <w:p w14:paraId="69BA0460" w14:textId="77777777" w:rsidR="00D965D7" w:rsidRPr="003E43F5" w:rsidRDefault="00953DB4" w:rsidP="003666E1">
            <w:pPr>
              <w:spacing w:after="0" w:line="240" w:lineRule="auto"/>
              <w:rPr>
                <w:sz w:val="24"/>
                <w:szCs w:val="24"/>
                <w:lang w:val="uk-UA"/>
              </w:rPr>
            </w:pPr>
            <w:r w:rsidRPr="003E43F5">
              <w:rPr>
                <w:sz w:val="24"/>
                <w:szCs w:val="24"/>
              </w:rPr>
              <w:t>Аспекти публічного управління</w:t>
            </w:r>
          </w:p>
        </w:tc>
        <w:tc>
          <w:tcPr>
            <w:tcW w:w="1641" w:type="pct"/>
            <w:tcBorders>
              <w:top w:val="single" w:sz="4" w:space="0" w:color="auto"/>
              <w:left w:val="single" w:sz="4" w:space="0" w:color="auto"/>
              <w:bottom w:val="single" w:sz="4" w:space="0" w:color="auto"/>
              <w:right w:val="single" w:sz="4" w:space="0" w:color="auto"/>
            </w:tcBorders>
          </w:tcPr>
          <w:p w14:paraId="2046BBE1" w14:textId="77777777" w:rsidR="00D965D7" w:rsidRPr="003E43F5" w:rsidRDefault="00953DB4" w:rsidP="003666E1">
            <w:pPr>
              <w:spacing w:after="0" w:line="240" w:lineRule="auto"/>
              <w:rPr>
                <w:bCs/>
                <w:sz w:val="24"/>
                <w:szCs w:val="24"/>
                <w:lang w:val="uk-UA"/>
              </w:rPr>
            </w:pPr>
            <w:r w:rsidRPr="003E43F5">
              <w:rPr>
                <w:bCs/>
                <w:sz w:val="24"/>
                <w:szCs w:val="24"/>
              </w:rPr>
              <w:t>Дніпропетровський регіональний інститут державного управління Національної академії державного управління при Президентові України</w:t>
            </w:r>
          </w:p>
        </w:tc>
        <w:tc>
          <w:tcPr>
            <w:tcW w:w="889" w:type="pct"/>
            <w:tcBorders>
              <w:top w:val="single" w:sz="4" w:space="0" w:color="auto"/>
              <w:left w:val="single" w:sz="4" w:space="0" w:color="auto"/>
              <w:bottom w:val="single" w:sz="4" w:space="0" w:color="auto"/>
              <w:right w:val="single" w:sz="4" w:space="0" w:color="auto"/>
            </w:tcBorders>
          </w:tcPr>
          <w:p w14:paraId="54A27AE2" w14:textId="77777777" w:rsidR="00D965D7" w:rsidRPr="003E43F5" w:rsidRDefault="00953DB4" w:rsidP="003666E1">
            <w:pPr>
              <w:spacing w:after="0" w:line="240" w:lineRule="auto"/>
              <w:jc w:val="center"/>
              <w:rPr>
                <w:sz w:val="24"/>
                <w:szCs w:val="24"/>
                <w:lang w:val="uk-UA"/>
              </w:rPr>
            </w:pPr>
            <w:r w:rsidRPr="003E43F5">
              <w:rPr>
                <w:sz w:val="24"/>
                <w:szCs w:val="24"/>
              </w:rPr>
              <w:t>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78510943" w14:textId="77777777" w:rsidR="00D965D7" w:rsidRPr="003E43F5" w:rsidRDefault="00953DB4" w:rsidP="003666E1">
            <w:pPr>
              <w:spacing w:after="0" w:line="240" w:lineRule="auto"/>
              <w:jc w:val="center"/>
              <w:rPr>
                <w:sz w:val="24"/>
                <w:szCs w:val="24"/>
                <w:lang w:val="uk-UA"/>
              </w:rPr>
            </w:pPr>
            <w:r w:rsidRPr="003E43F5">
              <w:rPr>
                <w:sz w:val="24"/>
                <w:szCs w:val="24"/>
              </w:rPr>
              <w:t>02.07.2020 «Б»</w:t>
            </w:r>
          </w:p>
        </w:tc>
      </w:tr>
    </w:tbl>
    <w:p w14:paraId="61218F27" w14:textId="77777777" w:rsidR="000D333B" w:rsidRPr="003E43F5" w:rsidRDefault="000D333B" w:rsidP="00F00161">
      <w:pPr>
        <w:spacing w:after="0" w:line="300" w:lineRule="auto"/>
        <w:ind w:firstLine="709"/>
        <w:jc w:val="both"/>
        <w:rPr>
          <w:bCs/>
          <w:lang w:val="uk-UA"/>
        </w:rPr>
      </w:pPr>
    </w:p>
    <w:p w14:paraId="5F7DC35A" w14:textId="77777777" w:rsidR="000308DA" w:rsidRPr="003E43F5" w:rsidRDefault="00476026" w:rsidP="00476026">
      <w:pPr>
        <w:spacing w:after="0" w:line="300" w:lineRule="auto"/>
        <w:ind w:firstLine="709"/>
        <w:jc w:val="both"/>
        <w:rPr>
          <w:bCs/>
          <w:lang w:val="uk-UA"/>
        </w:rPr>
      </w:pPr>
      <w:r w:rsidRPr="003E43F5">
        <w:rPr>
          <w:bCs/>
          <w:lang w:val="uk-UA"/>
        </w:rPr>
        <w:t xml:space="preserve">Таблиця 4 – </w:t>
      </w:r>
      <w:r w:rsidR="000308DA" w:rsidRPr="003E43F5">
        <w:rPr>
          <w:bCs/>
          <w:lang w:val="uk-UA"/>
        </w:rPr>
        <w:t>Список</w:t>
      </w:r>
      <w:r w:rsidRPr="003E43F5">
        <w:rPr>
          <w:bCs/>
          <w:lang w:val="uk-UA"/>
        </w:rPr>
        <w:t xml:space="preserve"> </w:t>
      </w:r>
      <w:r w:rsidR="000308DA" w:rsidRPr="003E43F5">
        <w:rPr>
          <w:bCs/>
          <w:lang w:val="uk-UA"/>
        </w:rPr>
        <w:t>друкованих періодичних видань, що включаються до Переліку наукових фахових видань України з спеціальності 054 – Соціологія (подано вибірково)</w:t>
      </w:r>
    </w:p>
    <w:p w14:paraId="76BC3B05" w14:textId="77777777" w:rsidR="000308DA" w:rsidRPr="003E43F5" w:rsidRDefault="000308DA" w:rsidP="000308DA">
      <w:pPr>
        <w:spacing w:after="0" w:line="300" w:lineRule="auto"/>
        <w:ind w:firstLine="709"/>
        <w:jc w:val="both"/>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0308DA" w:rsidRPr="003E43F5" w14:paraId="153B750A" w14:textId="77777777" w:rsidTr="009E0CF3">
        <w:trPr>
          <w:cantSplit/>
        </w:trPr>
        <w:tc>
          <w:tcPr>
            <w:tcW w:w="232" w:type="pct"/>
          </w:tcPr>
          <w:p w14:paraId="2E311B2A" w14:textId="77777777" w:rsidR="000308DA" w:rsidRPr="003E43F5" w:rsidRDefault="000308DA" w:rsidP="009E0CF3">
            <w:pPr>
              <w:tabs>
                <w:tab w:val="left" w:pos="-142"/>
              </w:tabs>
              <w:spacing w:after="0" w:line="240" w:lineRule="auto"/>
              <w:jc w:val="center"/>
              <w:rPr>
                <w:bCs/>
                <w:sz w:val="24"/>
                <w:szCs w:val="24"/>
                <w:lang w:val="uk-UA"/>
              </w:rPr>
            </w:pPr>
            <w:r w:rsidRPr="003E43F5">
              <w:rPr>
                <w:bCs/>
                <w:sz w:val="24"/>
                <w:szCs w:val="24"/>
                <w:lang w:val="uk-UA"/>
              </w:rPr>
              <w:t>№</w:t>
            </w:r>
          </w:p>
        </w:tc>
        <w:tc>
          <w:tcPr>
            <w:tcW w:w="1145" w:type="pct"/>
          </w:tcPr>
          <w:p w14:paraId="2CEBE6E9" w14:textId="77777777" w:rsidR="000308DA" w:rsidRPr="003E43F5" w:rsidRDefault="000308DA" w:rsidP="009E0CF3">
            <w:pPr>
              <w:pStyle w:val="3"/>
              <w:spacing w:before="0" w:line="240" w:lineRule="auto"/>
              <w:jc w:val="center"/>
              <w:rPr>
                <w:rFonts w:ascii="Times New Roman" w:hAnsi="Times New Roman" w:cs="Times New Roman"/>
                <w:b w:val="0"/>
                <w:color w:val="auto"/>
                <w:sz w:val="24"/>
                <w:szCs w:val="24"/>
              </w:rPr>
            </w:pPr>
            <w:r w:rsidRPr="003E43F5">
              <w:rPr>
                <w:rFonts w:ascii="Times New Roman" w:hAnsi="Times New Roman" w:cs="Times New Roman"/>
                <w:b w:val="0"/>
                <w:color w:val="auto"/>
                <w:sz w:val="24"/>
                <w:szCs w:val="24"/>
              </w:rPr>
              <w:t>Назва видання</w:t>
            </w:r>
          </w:p>
        </w:tc>
        <w:tc>
          <w:tcPr>
            <w:tcW w:w="1641" w:type="pct"/>
          </w:tcPr>
          <w:p w14:paraId="71064B83" w14:textId="77777777" w:rsidR="000308DA" w:rsidRPr="003E43F5" w:rsidRDefault="000308DA" w:rsidP="009E0CF3">
            <w:pPr>
              <w:spacing w:after="0" w:line="240" w:lineRule="auto"/>
              <w:ind w:firstLine="14"/>
              <w:jc w:val="center"/>
              <w:rPr>
                <w:bCs/>
                <w:sz w:val="24"/>
                <w:szCs w:val="24"/>
                <w:lang w:val="uk-UA"/>
              </w:rPr>
            </w:pPr>
            <w:r w:rsidRPr="003E43F5">
              <w:rPr>
                <w:bCs/>
                <w:sz w:val="24"/>
                <w:szCs w:val="24"/>
              </w:rPr>
              <w:t>Засновник (співзасновники)</w:t>
            </w:r>
          </w:p>
        </w:tc>
        <w:tc>
          <w:tcPr>
            <w:tcW w:w="889" w:type="pct"/>
          </w:tcPr>
          <w:p w14:paraId="198BDCC0" w14:textId="77777777" w:rsidR="000308DA" w:rsidRPr="003E43F5" w:rsidRDefault="000308DA" w:rsidP="009E0CF3">
            <w:pPr>
              <w:spacing w:after="0" w:line="240" w:lineRule="auto"/>
              <w:jc w:val="center"/>
              <w:rPr>
                <w:bCs/>
                <w:sz w:val="24"/>
                <w:szCs w:val="24"/>
                <w:lang w:val="uk-UA"/>
              </w:rPr>
            </w:pPr>
            <w:r w:rsidRPr="003E43F5">
              <w:rPr>
                <w:bCs/>
                <w:sz w:val="24"/>
                <w:szCs w:val="24"/>
              </w:rPr>
              <w:t>Галузь науки, код (шифр) спеціальності або галузь знань</w:t>
            </w:r>
          </w:p>
        </w:tc>
        <w:tc>
          <w:tcPr>
            <w:tcW w:w="1093" w:type="pct"/>
          </w:tcPr>
          <w:p w14:paraId="25A0647A" w14:textId="77777777" w:rsidR="000308DA" w:rsidRPr="003E43F5" w:rsidRDefault="000308DA" w:rsidP="009E0CF3">
            <w:pPr>
              <w:spacing w:after="0" w:line="240" w:lineRule="auto"/>
              <w:jc w:val="center"/>
              <w:rPr>
                <w:bCs/>
                <w:sz w:val="24"/>
                <w:szCs w:val="24"/>
                <w:lang w:val="uk-UA"/>
              </w:rPr>
            </w:pPr>
            <w:r w:rsidRPr="003E43F5">
              <w:rPr>
                <w:bCs/>
                <w:sz w:val="24"/>
                <w:szCs w:val="24"/>
              </w:rPr>
              <w:t>Дата включення (внесення змін), категорія</w:t>
            </w:r>
          </w:p>
        </w:tc>
      </w:tr>
      <w:tr w:rsidR="00476026" w:rsidRPr="003E43F5" w14:paraId="67B89FEE" w14:textId="77777777" w:rsidTr="009E0CF3">
        <w:trPr>
          <w:cantSplit/>
        </w:trPr>
        <w:tc>
          <w:tcPr>
            <w:tcW w:w="232" w:type="pct"/>
          </w:tcPr>
          <w:p w14:paraId="2505B682" w14:textId="77777777" w:rsidR="00476026" w:rsidRPr="003E43F5" w:rsidRDefault="00476026" w:rsidP="009E0CF3">
            <w:pPr>
              <w:tabs>
                <w:tab w:val="left" w:pos="-142"/>
              </w:tabs>
              <w:spacing w:after="0" w:line="240" w:lineRule="auto"/>
              <w:jc w:val="center"/>
              <w:rPr>
                <w:bCs/>
                <w:sz w:val="24"/>
                <w:szCs w:val="24"/>
                <w:lang w:val="uk-UA"/>
              </w:rPr>
            </w:pPr>
            <w:r w:rsidRPr="003E43F5">
              <w:rPr>
                <w:bCs/>
                <w:sz w:val="24"/>
                <w:szCs w:val="24"/>
                <w:lang w:val="uk-UA"/>
              </w:rPr>
              <w:t>1</w:t>
            </w:r>
          </w:p>
        </w:tc>
        <w:tc>
          <w:tcPr>
            <w:tcW w:w="1145" w:type="pct"/>
          </w:tcPr>
          <w:p w14:paraId="673763B4" w14:textId="77777777" w:rsidR="00476026" w:rsidRPr="003E43F5" w:rsidRDefault="00476026" w:rsidP="009E0CF3">
            <w:pPr>
              <w:pStyle w:val="3"/>
              <w:spacing w:before="0" w:line="240" w:lineRule="auto"/>
              <w:jc w:val="center"/>
              <w:rPr>
                <w:rFonts w:ascii="Times New Roman" w:hAnsi="Times New Roman" w:cs="Times New Roman"/>
                <w:b w:val="0"/>
                <w:color w:val="auto"/>
                <w:sz w:val="24"/>
                <w:szCs w:val="24"/>
                <w:lang w:val="uk-UA"/>
              </w:rPr>
            </w:pPr>
            <w:r w:rsidRPr="003E43F5">
              <w:rPr>
                <w:rFonts w:ascii="Times New Roman" w:hAnsi="Times New Roman" w:cs="Times New Roman"/>
                <w:b w:val="0"/>
                <w:color w:val="auto"/>
                <w:sz w:val="24"/>
                <w:szCs w:val="24"/>
                <w:lang w:val="uk-UA"/>
              </w:rPr>
              <w:t>2</w:t>
            </w:r>
          </w:p>
        </w:tc>
        <w:tc>
          <w:tcPr>
            <w:tcW w:w="1641" w:type="pct"/>
          </w:tcPr>
          <w:p w14:paraId="52F8DF5C" w14:textId="77777777" w:rsidR="00476026" w:rsidRPr="003E43F5" w:rsidRDefault="00476026" w:rsidP="009E0CF3">
            <w:pPr>
              <w:spacing w:after="0" w:line="240" w:lineRule="auto"/>
              <w:ind w:firstLine="14"/>
              <w:jc w:val="center"/>
              <w:rPr>
                <w:bCs/>
                <w:sz w:val="24"/>
                <w:szCs w:val="24"/>
                <w:lang w:val="uk-UA"/>
              </w:rPr>
            </w:pPr>
            <w:r w:rsidRPr="003E43F5">
              <w:rPr>
                <w:bCs/>
                <w:sz w:val="24"/>
                <w:szCs w:val="24"/>
                <w:lang w:val="uk-UA"/>
              </w:rPr>
              <w:t>3</w:t>
            </w:r>
          </w:p>
        </w:tc>
        <w:tc>
          <w:tcPr>
            <w:tcW w:w="889" w:type="pct"/>
          </w:tcPr>
          <w:p w14:paraId="309DA6A3" w14:textId="77777777" w:rsidR="00476026" w:rsidRPr="003E43F5" w:rsidRDefault="00476026" w:rsidP="009E0CF3">
            <w:pPr>
              <w:spacing w:after="0" w:line="240" w:lineRule="auto"/>
              <w:jc w:val="center"/>
              <w:rPr>
                <w:bCs/>
                <w:sz w:val="24"/>
                <w:szCs w:val="24"/>
                <w:lang w:val="uk-UA"/>
              </w:rPr>
            </w:pPr>
            <w:r w:rsidRPr="003E43F5">
              <w:rPr>
                <w:bCs/>
                <w:sz w:val="24"/>
                <w:szCs w:val="24"/>
                <w:lang w:val="uk-UA"/>
              </w:rPr>
              <w:t>4</w:t>
            </w:r>
          </w:p>
        </w:tc>
        <w:tc>
          <w:tcPr>
            <w:tcW w:w="1093" w:type="pct"/>
          </w:tcPr>
          <w:p w14:paraId="2B0E895E" w14:textId="77777777" w:rsidR="00476026" w:rsidRPr="003E43F5" w:rsidRDefault="00476026" w:rsidP="009E0CF3">
            <w:pPr>
              <w:spacing w:after="0" w:line="240" w:lineRule="auto"/>
              <w:jc w:val="center"/>
              <w:rPr>
                <w:bCs/>
                <w:sz w:val="24"/>
                <w:szCs w:val="24"/>
                <w:lang w:val="uk-UA"/>
              </w:rPr>
            </w:pPr>
            <w:r w:rsidRPr="003E43F5">
              <w:rPr>
                <w:bCs/>
                <w:sz w:val="24"/>
                <w:szCs w:val="24"/>
                <w:lang w:val="uk-UA"/>
              </w:rPr>
              <w:t>5</w:t>
            </w:r>
          </w:p>
        </w:tc>
      </w:tr>
    </w:tbl>
    <w:p w14:paraId="30DC63EC" w14:textId="77777777" w:rsidR="00476026" w:rsidRPr="003E43F5" w:rsidRDefault="00476026" w:rsidP="00476026">
      <w:pPr>
        <w:jc w:val="right"/>
        <w:rPr>
          <w:lang w:val="uk-UA"/>
        </w:rPr>
      </w:pPr>
      <w:r w:rsidRPr="003E43F5">
        <w:rPr>
          <w:lang w:val="uk-UA"/>
        </w:rPr>
        <w:lastRenderedPageBreak/>
        <w:t>Продовження таблиці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476026" w:rsidRPr="003E43F5" w14:paraId="7B3C49C4"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11F2353F" w14:textId="77777777" w:rsidR="00476026" w:rsidRPr="003E43F5" w:rsidRDefault="00476026" w:rsidP="009E0CF3">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13F16391" w14:textId="77777777" w:rsidR="00476026" w:rsidRPr="003E43F5" w:rsidRDefault="00476026" w:rsidP="009E0CF3">
            <w:pPr>
              <w:spacing w:after="0" w:line="240" w:lineRule="auto"/>
              <w:rPr>
                <w:sz w:val="24"/>
                <w:szCs w:val="24"/>
                <w:lang w:val="uk-UA"/>
              </w:rPr>
            </w:pPr>
            <w:r w:rsidRPr="003E43F5">
              <w:rPr>
                <w:sz w:val="24"/>
                <w:szCs w:val="24"/>
                <w:lang w:val="uk-UA"/>
              </w:rPr>
              <w:t>2</w:t>
            </w:r>
          </w:p>
        </w:tc>
        <w:tc>
          <w:tcPr>
            <w:tcW w:w="1641" w:type="pct"/>
            <w:tcBorders>
              <w:top w:val="single" w:sz="4" w:space="0" w:color="auto"/>
              <w:left w:val="single" w:sz="4" w:space="0" w:color="auto"/>
              <w:bottom w:val="single" w:sz="4" w:space="0" w:color="auto"/>
              <w:right w:val="single" w:sz="4" w:space="0" w:color="auto"/>
            </w:tcBorders>
          </w:tcPr>
          <w:p w14:paraId="2E857590" w14:textId="77777777" w:rsidR="00476026" w:rsidRPr="003E43F5" w:rsidRDefault="00476026" w:rsidP="009E0CF3">
            <w:pPr>
              <w:spacing w:after="0" w:line="240" w:lineRule="auto"/>
              <w:rPr>
                <w:sz w:val="24"/>
                <w:szCs w:val="24"/>
                <w:lang w:val="uk-UA"/>
              </w:rPr>
            </w:pPr>
            <w:r w:rsidRPr="003E43F5">
              <w:rPr>
                <w:sz w:val="24"/>
                <w:szCs w:val="24"/>
                <w:lang w:val="uk-UA"/>
              </w:rPr>
              <w:t>3</w:t>
            </w:r>
          </w:p>
        </w:tc>
        <w:tc>
          <w:tcPr>
            <w:tcW w:w="889" w:type="pct"/>
            <w:tcBorders>
              <w:top w:val="single" w:sz="4" w:space="0" w:color="auto"/>
              <w:left w:val="single" w:sz="4" w:space="0" w:color="auto"/>
              <w:bottom w:val="single" w:sz="4" w:space="0" w:color="auto"/>
              <w:right w:val="single" w:sz="4" w:space="0" w:color="auto"/>
            </w:tcBorders>
          </w:tcPr>
          <w:p w14:paraId="50FBDE84" w14:textId="77777777" w:rsidR="00476026" w:rsidRPr="003E43F5" w:rsidRDefault="00476026" w:rsidP="009E0CF3">
            <w:pPr>
              <w:spacing w:after="0" w:line="240" w:lineRule="auto"/>
              <w:jc w:val="center"/>
              <w:rPr>
                <w:sz w:val="24"/>
                <w:szCs w:val="24"/>
                <w:lang w:val="uk-UA"/>
              </w:rPr>
            </w:pPr>
            <w:r w:rsidRPr="003E43F5">
              <w:rPr>
                <w:sz w:val="24"/>
                <w:szCs w:val="24"/>
                <w:lang w:val="uk-UA"/>
              </w:rPr>
              <w:t>4</w:t>
            </w:r>
          </w:p>
        </w:tc>
        <w:tc>
          <w:tcPr>
            <w:tcW w:w="1093" w:type="pct"/>
            <w:tcBorders>
              <w:top w:val="single" w:sz="4" w:space="0" w:color="auto"/>
              <w:left w:val="single" w:sz="4" w:space="0" w:color="auto"/>
              <w:bottom w:val="single" w:sz="4" w:space="0" w:color="auto"/>
              <w:right w:val="single" w:sz="4" w:space="0" w:color="auto"/>
            </w:tcBorders>
          </w:tcPr>
          <w:p w14:paraId="6994598C" w14:textId="77777777" w:rsidR="00476026" w:rsidRPr="003E43F5" w:rsidRDefault="00476026" w:rsidP="009E0CF3">
            <w:pPr>
              <w:spacing w:after="0" w:line="240" w:lineRule="auto"/>
              <w:jc w:val="center"/>
              <w:rPr>
                <w:sz w:val="24"/>
                <w:szCs w:val="24"/>
                <w:lang w:val="uk-UA"/>
              </w:rPr>
            </w:pPr>
            <w:r w:rsidRPr="003E43F5">
              <w:rPr>
                <w:sz w:val="24"/>
                <w:szCs w:val="24"/>
                <w:lang w:val="uk-UA"/>
              </w:rPr>
              <w:t>5</w:t>
            </w:r>
          </w:p>
        </w:tc>
      </w:tr>
      <w:tr w:rsidR="000308DA" w:rsidRPr="003E43F5" w14:paraId="15134F5B"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52E6D259" w14:textId="77777777" w:rsidR="000308DA" w:rsidRPr="003E43F5" w:rsidRDefault="000308DA" w:rsidP="009E0CF3">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7C207AC4" w14:textId="77777777" w:rsidR="000308DA" w:rsidRPr="003E43F5" w:rsidRDefault="00DE31AC" w:rsidP="009E0CF3">
            <w:pPr>
              <w:spacing w:after="0" w:line="240" w:lineRule="auto"/>
              <w:rPr>
                <w:sz w:val="24"/>
                <w:szCs w:val="24"/>
                <w:lang w:val="en-US"/>
              </w:rPr>
            </w:pPr>
            <w:r w:rsidRPr="003E43F5">
              <w:rPr>
                <w:sz w:val="24"/>
                <w:szCs w:val="24"/>
              </w:rPr>
              <w:t>Migration &amp; Law</w:t>
            </w:r>
          </w:p>
        </w:tc>
        <w:tc>
          <w:tcPr>
            <w:tcW w:w="1641" w:type="pct"/>
            <w:tcBorders>
              <w:top w:val="single" w:sz="4" w:space="0" w:color="auto"/>
              <w:left w:val="single" w:sz="4" w:space="0" w:color="auto"/>
              <w:bottom w:val="single" w:sz="4" w:space="0" w:color="auto"/>
              <w:right w:val="single" w:sz="4" w:space="0" w:color="auto"/>
            </w:tcBorders>
          </w:tcPr>
          <w:p w14:paraId="0512BAA0" w14:textId="77777777" w:rsidR="000308DA" w:rsidRPr="003E43F5" w:rsidRDefault="00DE31AC" w:rsidP="009E0CF3">
            <w:pPr>
              <w:spacing w:after="0" w:line="240" w:lineRule="auto"/>
              <w:rPr>
                <w:sz w:val="24"/>
                <w:szCs w:val="24"/>
                <w:lang w:val="uk-UA"/>
              </w:rPr>
            </w:pPr>
            <w:r w:rsidRPr="003E43F5">
              <w:rPr>
                <w:sz w:val="24"/>
                <w:szCs w:val="24"/>
              </w:rPr>
              <w:t>ВНЗ «Національна академія управління», ТОВ «Інститут сучасних освітніх технологій»</w:t>
            </w:r>
          </w:p>
        </w:tc>
        <w:tc>
          <w:tcPr>
            <w:tcW w:w="889" w:type="pct"/>
            <w:tcBorders>
              <w:top w:val="single" w:sz="4" w:space="0" w:color="auto"/>
              <w:left w:val="single" w:sz="4" w:space="0" w:color="auto"/>
              <w:bottom w:val="single" w:sz="4" w:space="0" w:color="auto"/>
              <w:right w:val="single" w:sz="4" w:space="0" w:color="auto"/>
            </w:tcBorders>
          </w:tcPr>
          <w:p w14:paraId="3A8E44B2" w14:textId="77777777" w:rsidR="000308DA" w:rsidRPr="003E43F5" w:rsidRDefault="00DE31AC" w:rsidP="009E0CF3">
            <w:pPr>
              <w:spacing w:after="0" w:line="240" w:lineRule="auto"/>
              <w:jc w:val="center"/>
              <w:rPr>
                <w:sz w:val="24"/>
                <w:szCs w:val="24"/>
                <w:lang w:val="uk-UA"/>
              </w:rPr>
            </w:pPr>
            <w:r w:rsidRPr="003E43F5">
              <w:rPr>
                <w:sz w:val="24"/>
                <w:szCs w:val="24"/>
                <w:lang w:val="uk-UA"/>
              </w:rPr>
              <w:t>політичні соціологічні державне управління спеціальності – 052, 054, 281 юридичні спеціальності – 081, 262, 293</w:t>
            </w:r>
          </w:p>
        </w:tc>
        <w:tc>
          <w:tcPr>
            <w:tcW w:w="1093" w:type="pct"/>
            <w:tcBorders>
              <w:top w:val="single" w:sz="4" w:space="0" w:color="auto"/>
              <w:left w:val="single" w:sz="4" w:space="0" w:color="auto"/>
              <w:bottom w:val="single" w:sz="4" w:space="0" w:color="auto"/>
              <w:right w:val="single" w:sz="4" w:space="0" w:color="auto"/>
            </w:tcBorders>
          </w:tcPr>
          <w:p w14:paraId="7EEE3FD2" w14:textId="77777777" w:rsidR="000308DA" w:rsidRPr="003E43F5" w:rsidRDefault="00DE31AC" w:rsidP="009E0CF3">
            <w:pPr>
              <w:spacing w:after="0" w:line="240" w:lineRule="auto"/>
              <w:jc w:val="center"/>
              <w:rPr>
                <w:sz w:val="24"/>
                <w:szCs w:val="24"/>
                <w:lang w:val="uk-UA"/>
              </w:rPr>
            </w:pPr>
            <w:r w:rsidRPr="003E43F5">
              <w:rPr>
                <w:sz w:val="24"/>
                <w:szCs w:val="24"/>
              </w:rPr>
              <w:t>07.04.2022 «Б» 06.06.2022 «Б»</w:t>
            </w:r>
          </w:p>
        </w:tc>
      </w:tr>
      <w:tr w:rsidR="000308DA" w:rsidRPr="003E43F5" w14:paraId="4AC80182"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20D81779" w14:textId="77777777" w:rsidR="000308DA" w:rsidRPr="003E43F5" w:rsidRDefault="000308DA" w:rsidP="009E0CF3">
            <w:pPr>
              <w:spacing w:after="0" w:line="240" w:lineRule="auto"/>
              <w:rPr>
                <w:sz w:val="24"/>
                <w:szCs w:val="24"/>
                <w:lang w:val="uk-UA"/>
              </w:rPr>
            </w:pPr>
            <w:r w:rsidRPr="003E43F5">
              <w:rPr>
                <w:sz w:val="24"/>
                <w:szCs w:val="24"/>
                <w:lang w:val="uk-UA"/>
              </w:rPr>
              <w:t>2</w:t>
            </w:r>
          </w:p>
        </w:tc>
        <w:tc>
          <w:tcPr>
            <w:tcW w:w="1145" w:type="pct"/>
            <w:tcBorders>
              <w:top w:val="single" w:sz="4" w:space="0" w:color="auto"/>
              <w:left w:val="single" w:sz="4" w:space="0" w:color="auto"/>
              <w:bottom w:val="single" w:sz="4" w:space="0" w:color="auto"/>
              <w:right w:val="single" w:sz="4" w:space="0" w:color="auto"/>
            </w:tcBorders>
          </w:tcPr>
          <w:p w14:paraId="1D094664" w14:textId="77777777" w:rsidR="000308DA" w:rsidRPr="003E43F5" w:rsidRDefault="00DE31AC" w:rsidP="009E0CF3">
            <w:pPr>
              <w:spacing w:after="0" w:line="240" w:lineRule="auto"/>
              <w:rPr>
                <w:sz w:val="24"/>
                <w:szCs w:val="24"/>
                <w:lang w:val="en-US"/>
              </w:rPr>
            </w:pPr>
            <w:r w:rsidRPr="003E43F5">
              <w:rPr>
                <w:sz w:val="24"/>
                <w:szCs w:val="24"/>
              </w:rPr>
              <w:t>Актуальні</w:t>
            </w:r>
            <w:r w:rsidRPr="003E43F5">
              <w:rPr>
                <w:sz w:val="24"/>
                <w:szCs w:val="24"/>
                <w:lang w:val="en-US"/>
              </w:rPr>
              <w:t xml:space="preserve"> </w:t>
            </w:r>
            <w:r w:rsidRPr="003E43F5">
              <w:rPr>
                <w:sz w:val="24"/>
                <w:szCs w:val="24"/>
              </w:rPr>
              <w:t>проблеми</w:t>
            </w:r>
            <w:r w:rsidRPr="003E43F5">
              <w:rPr>
                <w:sz w:val="24"/>
                <w:szCs w:val="24"/>
                <w:lang w:val="en-US"/>
              </w:rPr>
              <w:t xml:space="preserve"> </w:t>
            </w:r>
            <w:r w:rsidRPr="003E43F5">
              <w:rPr>
                <w:sz w:val="24"/>
                <w:szCs w:val="24"/>
              </w:rPr>
              <w:t>філософії</w:t>
            </w:r>
            <w:r w:rsidRPr="003E43F5">
              <w:rPr>
                <w:sz w:val="24"/>
                <w:szCs w:val="24"/>
                <w:lang w:val="en-US"/>
              </w:rPr>
              <w:t xml:space="preserve"> </w:t>
            </w:r>
            <w:r w:rsidRPr="003E43F5">
              <w:rPr>
                <w:sz w:val="24"/>
                <w:szCs w:val="24"/>
              </w:rPr>
              <w:t>та</w:t>
            </w:r>
            <w:r w:rsidRPr="003E43F5">
              <w:rPr>
                <w:sz w:val="24"/>
                <w:szCs w:val="24"/>
                <w:lang w:val="en-US"/>
              </w:rPr>
              <w:t xml:space="preserve"> </w:t>
            </w:r>
            <w:r w:rsidRPr="003E43F5">
              <w:rPr>
                <w:sz w:val="24"/>
                <w:szCs w:val="24"/>
              </w:rPr>
              <w:t>соціології</w:t>
            </w:r>
            <w:r w:rsidRPr="003E43F5">
              <w:rPr>
                <w:sz w:val="24"/>
                <w:szCs w:val="24"/>
                <w:lang w:val="en-US"/>
              </w:rPr>
              <w:t xml:space="preserve"> Current Problems of Philosophy and Sociology</w:t>
            </w:r>
          </w:p>
        </w:tc>
        <w:tc>
          <w:tcPr>
            <w:tcW w:w="1641" w:type="pct"/>
            <w:tcBorders>
              <w:top w:val="single" w:sz="4" w:space="0" w:color="auto"/>
              <w:left w:val="single" w:sz="4" w:space="0" w:color="auto"/>
              <w:bottom w:val="single" w:sz="4" w:space="0" w:color="auto"/>
              <w:right w:val="single" w:sz="4" w:space="0" w:color="auto"/>
            </w:tcBorders>
          </w:tcPr>
          <w:p w14:paraId="07DE1E1B" w14:textId="77777777" w:rsidR="000308DA" w:rsidRPr="003E43F5" w:rsidRDefault="00DE31AC" w:rsidP="009E0CF3">
            <w:pPr>
              <w:spacing w:after="0" w:line="240" w:lineRule="auto"/>
              <w:rPr>
                <w:sz w:val="24"/>
                <w:szCs w:val="24"/>
                <w:lang w:val="uk-UA"/>
              </w:rPr>
            </w:pPr>
            <w:r w:rsidRPr="003E43F5">
              <w:rPr>
                <w:sz w:val="24"/>
                <w:szCs w:val="24"/>
              </w:rPr>
              <w:t>Національний університет «Одеська юридична академія»</w:t>
            </w:r>
          </w:p>
        </w:tc>
        <w:tc>
          <w:tcPr>
            <w:tcW w:w="889" w:type="pct"/>
            <w:tcBorders>
              <w:top w:val="single" w:sz="4" w:space="0" w:color="auto"/>
              <w:left w:val="single" w:sz="4" w:space="0" w:color="auto"/>
              <w:bottom w:val="single" w:sz="4" w:space="0" w:color="auto"/>
              <w:right w:val="single" w:sz="4" w:space="0" w:color="auto"/>
            </w:tcBorders>
          </w:tcPr>
          <w:p w14:paraId="6F35B8FD" w14:textId="77777777" w:rsidR="000308DA" w:rsidRPr="003E43F5" w:rsidRDefault="00DE31AC" w:rsidP="009E0CF3">
            <w:pPr>
              <w:spacing w:after="0" w:line="240" w:lineRule="auto"/>
              <w:jc w:val="center"/>
              <w:rPr>
                <w:sz w:val="24"/>
                <w:szCs w:val="24"/>
                <w:lang w:val="uk-UA"/>
              </w:rPr>
            </w:pPr>
            <w:r w:rsidRPr="003E43F5">
              <w:rPr>
                <w:sz w:val="24"/>
                <w:szCs w:val="24"/>
              </w:rPr>
              <w:t>філософські політичні соціологічні спеціальності – 033, 052, 054</w:t>
            </w:r>
          </w:p>
        </w:tc>
        <w:tc>
          <w:tcPr>
            <w:tcW w:w="1093" w:type="pct"/>
            <w:tcBorders>
              <w:top w:val="single" w:sz="4" w:space="0" w:color="auto"/>
              <w:left w:val="single" w:sz="4" w:space="0" w:color="auto"/>
              <w:bottom w:val="single" w:sz="4" w:space="0" w:color="auto"/>
              <w:right w:val="single" w:sz="4" w:space="0" w:color="auto"/>
            </w:tcBorders>
          </w:tcPr>
          <w:p w14:paraId="7B06B12D" w14:textId="77777777" w:rsidR="000308DA" w:rsidRPr="003E43F5" w:rsidRDefault="00DE31AC" w:rsidP="009E0CF3">
            <w:pPr>
              <w:spacing w:after="0" w:line="240" w:lineRule="auto"/>
              <w:jc w:val="center"/>
              <w:rPr>
                <w:sz w:val="24"/>
                <w:szCs w:val="24"/>
                <w:lang w:val="uk-UA"/>
              </w:rPr>
            </w:pPr>
            <w:r w:rsidRPr="003E43F5">
              <w:rPr>
                <w:sz w:val="24"/>
                <w:szCs w:val="24"/>
              </w:rPr>
              <w:t>26.11.2020 «Б»</w:t>
            </w:r>
          </w:p>
        </w:tc>
      </w:tr>
      <w:tr w:rsidR="000308DA" w:rsidRPr="003E43F5" w14:paraId="3A89673A"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75EEC34C" w14:textId="77777777" w:rsidR="000308DA" w:rsidRPr="003E43F5" w:rsidRDefault="000308DA" w:rsidP="009E0CF3">
            <w:pPr>
              <w:spacing w:after="0" w:line="240" w:lineRule="auto"/>
              <w:rPr>
                <w:sz w:val="24"/>
                <w:szCs w:val="24"/>
                <w:lang w:val="uk-UA"/>
              </w:rPr>
            </w:pPr>
            <w:r w:rsidRPr="003E43F5">
              <w:rPr>
                <w:sz w:val="24"/>
                <w:szCs w:val="24"/>
                <w:lang w:val="uk-UA"/>
              </w:rPr>
              <w:t>3</w:t>
            </w:r>
          </w:p>
        </w:tc>
        <w:tc>
          <w:tcPr>
            <w:tcW w:w="1145" w:type="pct"/>
            <w:tcBorders>
              <w:top w:val="single" w:sz="4" w:space="0" w:color="auto"/>
              <w:left w:val="single" w:sz="4" w:space="0" w:color="auto"/>
              <w:bottom w:val="single" w:sz="4" w:space="0" w:color="auto"/>
              <w:right w:val="single" w:sz="4" w:space="0" w:color="auto"/>
            </w:tcBorders>
          </w:tcPr>
          <w:p w14:paraId="63C72A1A" w14:textId="77777777" w:rsidR="000308DA" w:rsidRPr="003E43F5" w:rsidRDefault="00DE31AC" w:rsidP="009E0CF3">
            <w:pPr>
              <w:spacing w:after="0" w:line="240" w:lineRule="auto"/>
              <w:rPr>
                <w:sz w:val="24"/>
                <w:szCs w:val="24"/>
                <w:lang w:val="uk-UA"/>
              </w:rPr>
            </w:pPr>
            <w:r w:rsidRPr="003E43F5">
              <w:rPr>
                <w:sz w:val="24"/>
                <w:szCs w:val="24"/>
              </w:rPr>
              <w:t>Вісник Львівського університету. Серія соціологічна</w:t>
            </w:r>
          </w:p>
        </w:tc>
        <w:tc>
          <w:tcPr>
            <w:tcW w:w="1641" w:type="pct"/>
            <w:tcBorders>
              <w:top w:val="single" w:sz="4" w:space="0" w:color="auto"/>
              <w:left w:val="single" w:sz="4" w:space="0" w:color="auto"/>
              <w:bottom w:val="single" w:sz="4" w:space="0" w:color="auto"/>
              <w:right w:val="single" w:sz="4" w:space="0" w:color="auto"/>
            </w:tcBorders>
          </w:tcPr>
          <w:p w14:paraId="6AA70C12" w14:textId="77777777" w:rsidR="000308DA" w:rsidRPr="003E43F5" w:rsidRDefault="00DE31AC" w:rsidP="009E0CF3">
            <w:pPr>
              <w:spacing w:after="0" w:line="240" w:lineRule="auto"/>
              <w:rPr>
                <w:sz w:val="24"/>
                <w:szCs w:val="24"/>
                <w:lang w:val="uk-UA"/>
              </w:rPr>
            </w:pPr>
            <w:r w:rsidRPr="003E43F5">
              <w:rPr>
                <w:sz w:val="24"/>
                <w:szCs w:val="24"/>
              </w:rPr>
              <w:t>Львівський національний університет імені Івана Франка</w:t>
            </w:r>
          </w:p>
        </w:tc>
        <w:tc>
          <w:tcPr>
            <w:tcW w:w="889" w:type="pct"/>
            <w:tcBorders>
              <w:top w:val="single" w:sz="4" w:space="0" w:color="auto"/>
              <w:left w:val="single" w:sz="4" w:space="0" w:color="auto"/>
              <w:bottom w:val="single" w:sz="4" w:space="0" w:color="auto"/>
              <w:right w:val="single" w:sz="4" w:space="0" w:color="auto"/>
            </w:tcBorders>
          </w:tcPr>
          <w:p w14:paraId="25870C92" w14:textId="77777777" w:rsidR="000308DA" w:rsidRPr="003E43F5" w:rsidRDefault="00DE31AC" w:rsidP="00DE31AC">
            <w:pPr>
              <w:spacing w:after="0" w:line="240" w:lineRule="auto"/>
              <w:jc w:val="center"/>
              <w:rPr>
                <w:sz w:val="24"/>
                <w:szCs w:val="24"/>
                <w:lang w:val="uk-UA"/>
              </w:rPr>
            </w:pPr>
            <w:r w:rsidRPr="003E43F5">
              <w:rPr>
                <w:sz w:val="24"/>
                <w:szCs w:val="24"/>
              </w:rPr>
              <w:t xml:space="preserve">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48FA0472" w14:textId="77777777" w:rsidR="000308DA" w:rsidRPr="003E43F5" w:rsidRDefault="00DE31AC" w:rsidP="009E0CF3">
            <w:pPr>
              <w:spacing w:after="0" w:line="240" w:lineRule="auto"/>
              <w:ind w:left="-9"/>
              <w:jc w:val="center"/>
              <w:rPr>
                <w:sz w:val="24"/>
                <w:szCs w:val="24"/>
                <w:lang w:val="uk-UA"/>
              </w:rPr>
            </w:pPr>
            <w:r w:rsidRPr="003E43F5">
              <w:rPr>
                <w:sz w:val="24"/>
                <w:szCs w:val="24"/>
              </w:rPr>
              <w:t>02.07.2020 «Б»</w:t>
            </w:r>
          </w:p>
        </w:tc>
      </w:tr>
      <w:tr w:rsidR="000308DA" w:rsidRPr="003E43F5" w14:paraId="5BF351C7"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4449DF6E" w14:textId="77777777" w:rsidR="000308DA" w:rsidRPr="003E43F5" w:rsidRDefault="000308DA" w:rsidP="009E0CF3">
            <w:pPr>
              <w:spacing w:after="0" w:line="240" w:lineRule="auto"/>
              <w:rPr>
                <w:sz w:val="24"/>
                <w:szCs w:val="24"/>
                <w:lang w:val="uk-UA"/>
              </w:rPr>
            </w:pPr>
            <w:r w:rsidRPr="003E43F5">
              <w:rPr>
                <w:sz w:val="24"/>
                <w:szCs w:val="24"/>
                <w:lang w:val="uk-UA"/>
              </w:rPr>
              <w:t>4</w:t>
            </w:r>
          </w:p>
        </w:tc>
        <w:tc>
          <w:tcPr>
            <w:tcW w:w="1145" w:type="pct"/>
            <w:tcBorders>
              <w:top w:val="single" w:sz="4" w:space="0" w:color="auto"/>
              <w:left w:val="single" w:sz="4" w:space="0" w:color="auto"/>
              <w:bottom w:val="single" w:sz="4" w:space="0" w:color="auto"/>
              <w:right w:val="single" w:sz="4" w:space="0" w:color="auto"/>
            </w:tcBorders>
          </w:tcPr>
          <w:p w14:paraId="610D641D" w14:textId="77777777" w:rsidR="000308DA" w:rsidRPr="003E43F5" w:rsidRDefault="00DE31AC" w:rsidP="009E0CF3">
            <w:pPr>
              <w:spacing w:after="0" w:line="240" w:lineRule="auto"/>
              <w:rPr>
                <w:sz w:val="24"/>
                <w:szCs w:val="24"/>
                <w:lang w:val="uk-UA"/>
              </w:rPr>
            </w:pPr>
            <w:r w:rsidRPr="003E43F5">
              <w:rPr>
                <w:sz w:val="24"/>
                <w:szCs w:val="24"/>
              </w:rPr>
              <w:t>Вісник Національного технічного університету України «Київський політехнічний інститут». Політологія. Соціологія. Право</w:t>
            </w:r>
          </w:p>
        </w:tc>
        <w:tc>
          <w:tcPr>
            <w:tcW w:w="1641" w:type="pct"/>
            <w:tcBorders>
              <w:top w:val="single" w:sz="4" w:space="0" w:color="auto"/>
              <w:left w:val="single" w:sz="4" w:space="0" w:color="auto"/>
              <w:bottom w:val="single" w:sz="4" w:space="0" w:color="auto"/>
              <w:right w:val="single" w:sz="4" w:space="0" w:color="auto"/>
            </w:tcBorders>
          </w:tcPr>
          <w:p w14:paraId="59C68E9D" w14:textId="77777777" w:rsidR="000308DA" w:rsidRPr="003E43F5" w:rsidRDefault="00DE31AC" w:rsidP="009E0CF3">
            <w:pPr>
              <w:spacing w:after="0" w:line="240" w:lineRule="auto"/>
              <w:rPr>
                <w:sz w:val="24"/>
                <w:szCs w:val="24"/>
                <w:lang w:val="uk-UA"/>
              </w:rPr>
            </w:pPr>
            <w:r w:rsidRPr="003E43F5">
              <w:rPr>
                <w:sz w:val="24"/>
                <w:szCs w:val="24"/>
                <w:lang w:val="uk-UA"/>
              </w:rPr>
              <w:t>Національний технічний університет України «Київський політехнічний інститут імені Ігоря Сікорського»</w:t>
            </w:r>
          </w:p>
        </w:tc>
        <w:tc>
          <w:tcPr>
            <w:tcW w:w="889" w:type="pct"/>
            <w:tcBorders>
              <w:top w:val="single" w:sz="4" w:space="0" w:color="auto"/>
              <w:left w:val="single" w:sz="4" w:space="0" w:color="auto"/>
              <w:bottom w:val="single" w:sz="4" w:space="0" w:color="auto"/>
              <w:right w:val="single" w:sz="4" w:space="0" w:color="auto"/>
            </w:tcBorders>
          </w:tcPr>
          <w:p w14:paraId="315A1452" w14:textId="77777777" w:rsidR="000308DA" w:rsidRPr="003E43F5" w:rsidRDefault="00DE31AC" w:rsidP="00DE31AC">
            <w:pPr>
              <w:spacing w:after="0" w:line="240" w:lineRule="auto"/>
              <w:jc w:val="center"/>
              <w:rPr>
                <w:sz w:val="24"/>
                <w:szCs w:val="24"/>
                <w:lang w:val="uk-UA"/>
              </w:rPr>
            </w:pPr>
            <w:r w:rsidRPr="003E43F5">
              <w:rPr>
                <w:sz w:val="24"/>
                <w:szCs w:val="24"/>
                <w:lang w:val="uk-UA"/>
              </w:rPr>
              <w:t xml:space="preserve">політичні соціологічні юридичні спеціальності – 052, 054, 081 </w:t>
            </w:r>
          </w:p>
        </w:tc>
        <w:tc>
          <w:tcPr>
            <w:tcW w:w="1093" w:type="pct"/>
            <w:tcBorders>
              <w:top w:val="single" w:sz="4" w:space="0" w:color="auto"/>
              <w:left w:val="single" w:sz="4" w:space="0" w:color="auto"/>
              <w:bottom w:val="single" w:sz="4" w:space="0" w:color="auto"/>
              <w:right w:val="single" w:sz="4" w:space="0" w:color="auto"/>
            </w:tcBorders>
          </w:tcPr>
          <w:p w14:paraId="67CA6E38" w14:textId="77777777" w:rsidR="000308DA" w:rsidRPr="003E43F5" w:rsidRDefault="00DE31AC" w:rsidP="009E0CF3">
            <w:pPr>
              <w:spacing w:after="0" w:line="240" w:lineRule="auto"/>
              <w:jc w:val="center"/>
              <w:rPr>
                <w:sz w:val="24"/>
                <w:szCs w:val="24"/>
                <w:lang w:val="uk-UA"/>
              </w:rPr>
            </w:pPr>
            <w:r w:rsidRPr="003E43F5">
              <w:rPr>
                <w:sz w:val="24"/>
                <w:szCs w:val="24"/>
                <w:lang w:val="uk-UA"/>
              </w:rPr>
              <w:t>24.09.2020 «Б»</w:t>
            </w:r>
          </w:p>
        </w:tc>
      </w:tr>
      <w:tr w:rsidR="000308DA" w:rsidRPr="003E43F5" w14:paraId="3A6E8D97"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20952DAA" w14:textId="77777777" w:rsidR="000308DA" w:rsidRPr="003E43F5" w:rsidRDefault="000308DA" w:rsidP="009E0CF3">
            <w:pPr>
              <w:spacing w:after="0" w:line="240" w:lineRule="auto"/>
              <w:rPr>
                <w:sz w:val="24"/>
                <w:szCs w:val="24"/>
                <w:lang w:val="uk-UA"/>
              </w:rPr>
            </w:pPr>
            <w:r w:rsidRPr="003E43F5">
              <w:rPr>
                <w:sz w:val="24"/>
                <w:szCs w:val="24"/>
                <w:lang w:val="uk-UA"/>
              </w:rPr>
              <w:t>5</w:t>
            </w:r>
          </w:p>
        </w:tc>
        <w:tc>
          <w:tcPr>
            <w:tcW w:w="1145" w:type="pct"/>
            <w:tcBorders>
              <w:top w:val="single" w:sz="4" w:space="0" w:color="auto"/>
              <w:left w:val="single" w:sz="4" w:space="0" w:color="auto"/>
              <w:bottom w:val="single" w:sz="4" w:space="0" w:color="auto"/>
              <w:right w:val="single" w:sz="4" w:space="0" w:color="auto"/>
            </w:tcBorders>
          </w:tcPr>
          <w:p w14:paraId="16059B97" w14:textId="77777777" w:rsidR="000308DA" w:rsidRPr="003E43F5" w:rsidRDefault="00DE31AC" w:rsidP="009E0CF3">
            <w:pPr>
              <w:spacing w:after="0" w:line="240" w:lineRule="auto"/>
              <w:rPr>
                <w:sz w:val="24"/>
                <w:szCs w:val="24"/>
                <w:lang w:val="uk-UA"/>
              </w:rPr>
            </w:pPr>
            <w:r w:rsidRPr="003E43F5">
              <w:rPr>
                <w:sz w:val="24"/>
                <w:szCs w:val="24"/>
              </w:rPr>
              <w:t>Вісник Національного юридичного університету імені Ярослава Мудрого. Серія: Філософія, філософія права, політологія, соціологія</w:t>
            </w:r>
          </w:p>
        </w:tc>
        <w:tc>
          <w:tcPr>
            <w:tcW w:w="1641" w:type="pct"/>
            <w:tcBorders>
              <w:top w:val="single" w:sz="4" w:space="0" w:color="auto"/>
              <w:left w:val="single" w:sz="4" w:space="0" w:color="auto"/>
              <w:bottom w:val="single" w:sz="4" w:space="0" w:color="auto"/>
              <w:right w:val="single" w:sz="4" w:space="0" w:color="auto"/>
            </w:tcBorders>
          </w:tcPr>
          <w:p w14:paraId="702EB89C" w14:textId="77777777" w:rsidR="000308DA" w:rsidRPr="003E43F5" w:rsidRDefault="00DE31AC" w:rsidP="009E0CF3">
            <w:pPr>
              <w:spacing w:after="0" w:line="240" w:lineRule="auto"/>
              <w:rPr>
                <w:sz w:val="24"/>
                <w:szCs w:val="24"/>
                <w:lang w:val="uk-UA"/>
              </w:rPr>
            </w:pPr>
            <w:r w:rsidRPr="003E43F5">
              <w:rPr>
                <w:sz w:val="24"/>
                <w:szCs w:val="24"/>
              </w:rPr>
              <w:t>Національний юридичний університет імені Ярослава Мудрого</w:t>
            </w:r>
          </w:p>
        </w:tc>
        <w:tc>
          <w:tcPr>
            <w:tcW w:w="889" w:type="pct"/>
            <w:tcBorders>
              <w:top w:val="single" w:sz="4" w:space="0" w:color="auto"/>
              <w:left w:val="single" w:sz="4" w:space="0" w:color="auto"/>
              <w:bottom w:val="single" w:sz="4" w:space="0" w:color="auto"/>
              <w:right w:val="single" w:sz="4" w:space="0" w:color="auto"/>
            </w:tcBorders>
          </w:tcPr>
          <w:p w14:paraId="4B6D20D2" w14:textId="77777777" w:rsidR="000308DA" w:rsidRPr="003E43F5" w:rsidRDefault="00DE31AC" w:rsidP="00DE31AC">
            <w:pPr>
              <w:spacing w:after="0" w:line="240" w:lineRule="auto"/>
              <w:jc w:val="center"/>
              <w:rPr>
                <w:sz w:val="24"/>
                <w:szCs w:val="24"/>
                <w:lang w:val="uk-UA"/>
              </w:rPr>
            </w:pPr>
            <w:r w:rsidRPr="003E43F5">
              <w:rPr>
                <w:sz w:val="24"/>
                <w:szCs w:val="24"/>
                <w:lang w:val="uk-UA"/>
              </w:rPr>
              <w:t xml:space="preserve">філософські політичні соціологічні спеціальності – 033, 052, 054 </w:t>
            </w:r>
          </w:p>
        </w:tc>
        <w:tc>
          <w:tcPr>
            <w:tcW w:w="1093" w:type="pct"/>
            <w:tcBorders>
              <w:top w:val="single" w:sz="4" w:space="0" w:color="auto"/>
              <w:left w:val="single" w:sz="4" w:space="0" w:color="auto"/>
              <w:bottom w:val="single" w:sz="4" w:space="0" w:color="auto"/>
              <w:right w:val="single" w:sz="4" w:space="0" w:color="auto"/>
            </w:tcBorders>
          </w:tcPr>
          <w:p w14:paraId="349104B6" w14:textId="77777777" w:rsidR="000308DA" w:rsidRPr="003E43F5" w:rsidRDefault="00DE31AC" w:rsidP="009E0CF3">
            <w:pPr>
              <w:spacing w:after="0" w:line="240" w:lineRule="auto"/>
              <w:jc w:val="center"/>
              <w:rPr>
                <w:sz w:val="24"/>
                <w:szCs w:val="24"/>
                <w:lang w:val="uk-UA"/>
              </w:rPr>
            </w:pPr>
            <w:r w:rsidRPr="003E43F5">
              <w:rPr>
                <w:sz w:val="24"/>
                <w:szCs w:val="24"/>
                <w:lang w:val="uk-UA"/>
              </w:rPr>
              <w:t>02.07.2020 «Б»</w:t>
            </w:r>
          </w:p>
        </w:tc>
      </w:tr>
    </w:tbl>
    <w:p w14:paraId="3E3A9AAB" w14:textId="77777777" w:rsidR="00476026" w:rsidRPr="003E43F5" w:rsidRDefault="00476026">
      <w:pPr>
        <w:rPr>
          <w:lang w:val="uk-UA"/>
        </w:rPr>
      </w:pPr>
    </w:p>
    <w:p w14:paraId="694C7087" w14:textId="77777777" w:rsidR="00476026" w:rsidRPr="003E43F5" w:rsidRDefault="00476026">
      <w:pPr>
        <w:rPr>
          <w:lang w:val="uk-UA"/>
        </w:rPr>
      </w:pPr>
    </w:p>
    <w:p w14:paraId="3485E627" w14:textId="77777777" w:rsidR="00476026" w:rsidRPr="003E43F5" w:rsidRDefault="00476026">
      <w:pPr>
        <w:rPr>
          <w:lang w:val="uk-UA"/>
        </w:rPr>
      </w:pPr>
    </w:p>
    <w:p w14:paraId="0FDB2A5B" w14:textId="77777777" w:rsidR="00476026" w:rsidRPr="003E43F5" w:rsidRDefault="00476026">
      <w:pPr>
        <w:rPr>
          <w:lang w:val="uk-UA"/>
        </w:rPr>
      </w:pPr>
    </w:p>
    <w:p w14:paraId="65F4A3C6" w14:textId="77777777" w:rsidR="00476026" w:rsidRPr="003E43F5" w:rsidRDefault="00476026" w:rsidP="00476026">
      <w:pPr>
        <w:jc w:val="right"/>
        <w:rPr>
          <w:lang w:val="uk-UA"/>
        </w:rPr>
      </w:pPr>
      <w:r w:rsidRPr="003E43F5">
        <w:rPr>
          <w:lang w:val="uk-UA"/>
        </w:rPr>
        <w:lastRenderedPageBreak/>
        <w:t>Продовження таблиці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476026" w:rsidRPr="003E43F5" w14:paraId="694CE4BC"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753BBE0A" w14:textId="77777777" w:rsidR="00476026" w:rsidRPr="003E43F5" w:rsidRDefault="00476026" w:rsidP="009E0CF3">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0FF6810B" w14:textId="77777777" w:rsidR="00476026" w:rsidRPr="003E43F5" w:rsidRDefault="00476026" w:rsidP="004F5538">
            <w:pPr>
              <w:spacing w:after="0" w:line="240" w:lineRule="auto"/>
              <w:rPr>
                <w:sz w:val="24"/>
                <w:szCs w:val="24"/>
                <w:lang w:val="uk-UA"/>
              </w:rPr>
            </w:pPr>
            <w:r w:rsidRPr="003E43F5">
              <w:rPr>
                <w:sz w:val="24"/>
                <w:szCs w:val="24"/>
                <w:lang w:val="uk-UA"/>
              </w:rPr>
              <w:t>2</w:t>
            </w:r>
          </w:p>
        </w:tc>
        <w:tc>
          <w:tcPr>
            <w:tcW w:w="1641" w:type="pct"/>
            <w:tcBorders>
              <w:top w:val="single" w:sz="4" w:space="0" w:color="auto"/>
              <w:left w:val="single" w:sz="4" w:space="0" w:color="auto"/>
              <w:bottom w:val="single" w:sz="4" w:space="0" w:color="auto"/>
              <w:right w:val="single" w:sz="4" w:space="0" w:color="auto"/>
            </w:tcBorders>
          </w:tcPr>
          <w:p w14:paraId="7EC13CC3" w14:textId="77777777" w:rsidR="00476026" w:rsidRPr="003E43F5" w:rsidRDefault="00476026" w:rsidP="009E0CF3">
            <w:pPr>
              <w:spacing w:after="0" w:line="240" w:lineRule="auto"/>
              <w:rPr>
                <w:sz w:val="24"/>
                <w:szCs w:val="24"/>
                <w:lang w:val="uk-UA"/>
              </w:rPr>
            </w:pPr>
            <w:r w:rsidRPr="003E43F5">
              <w:rPr>
                <w:sz w:val="24"/>
                <w:szCs w:val="24"/>
                <w:lang w:val="uk-UA"/>
              </w:rPr>
              <w:t>3</w:t>
            </w:r>
          </w:p>
        </w:tc>
        <w:tc>
          <w:tcPr>
            <w:tcW w:w="889" w:type="pct"/>
            <w:tcBorders>
              <w:top w:val="single" w:sz="4" w:space="0" w:color="auto"/>
              <w:left w:val="single" w:sz="4" w:space="0" w:color="auto"/>
              <w:bottom w:val="single" w:sz="4" w:space="0" w:color="auto"/>
              <w:right w:val="single" w:sz="4" w:space="0" w:color="auto"/>
            </w:tcBorders>
          </w:tcPr>
          <w:p w14:paraId="564506C4" w14:textId="77777777" w:rsidR="00476026" w:rsidRPr="003E43F5" w:rsidRDefault="00476026" w:rsidP="004F5538">
            <w:pPr>
              <w:spacing w:after="0" w:line="240" w:lineRule="auto"/>
              <w:jc w:val="center"/>
              <w:rPr>
                <w:sz w:val="24"/>
                <w:szCs w:val="24"/>
                <w:lang w:val="uk-UA"/>
              </w:rPr>
            </w:pPr>
            <w:r w:rsidRPr="003E43F5">
              <w:rPr>
                <w:sz w:val="24"/>
                <w:szCs w:val="24"/>
                <w:lang w:val="uk-UA"/>
              </w:rPr>
              <w:t>4</w:t>
            </w:r>
          </w:p>
        </w:tc>
        <w:tc>
          <w:tcPr>
            <w:tcW w:w="1093" w:type="pct"/>
            <w:tcBorders>
              <w:top w:val="single" w:sz="4" w:space="0" w:color="auto"/>
              <w:left w:val="single" w:sz="4" w:space="0" w:color="auto"/>
              <w:bottom w:val="single" w:sz="4" w:space="0" w:color="auto"/>
              <w:right w:val="single" w:sz="4" w:space="0" w:color="auto"/>
            </w:tcBorders>
          </w:tcPr>
          <w:p w14:paraId="312165D8" w14:textId="77777777" w:rsidR="00476026" w:rsidRPr="003E43F5" w:rsidRDefault="00476026" w:rsidP="009E0CF3">
            <w:pPr>
              <w:spacing w:after="0" w:line="240" w:lineRule="auto"/>
              <w:jc w:val="center"/>
              <w:rPr>
                <w:sz w:val="24"/>
                <w:szCs w:val="24"/>
                <w:lang w:val="uk-UA"/>
              </w:rPr>
            </w:pPr>
            <w:r w:rsidRPr="003E43F5">
              <w:rPr>
                <w:sz w:val="24"/>
                <w:szCs w:val="24"/>
                <w:lang w:val="uk-UA"/>
              </w:rPr>
              <w:t>5</w:t>
            </w:r>
          </w:p>
        </w:tc>
      </w:tr>
      <w:tr w:rsidR="000308DA" w:rsidRPr="003E43F5" w14:paraId="47FF378A"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45EFF543" w14:textId="77777777" w:rsidR="000308DA" w:rsidRPr="003E43F5" w:rsidRDefault="000308DA" w:rsidP="009E0CF3">
            <w:pPr>
              <w:spacing w:after="0" w:line="240" w:lineRule="auto"/>
              <w:rPr>
                <w:sz w:val="24"/>
                <w:szCs w:val="24"/>
                <w:lang w:val="uk-UA"/>
              </w:rPr>
            </w:pPr>
            <w:r w:rsidRPr="003E43F5">
              <w:rPr>
                <w:sz w:val="24"/>
                <w:szCs w:val="24"/>
                <w:lang w:val="uk-UA"/>
              </w:rPr>
              <w:t>6</w:t>
            </w:r>
          </w:p>
        </w:tc>
        <w:tc>
          <w:tcPr>
            <w:tcW w:w="1145" w:type="pct"/>
            <w:tcBorders>
              <w:top w:val="single" w:sz="4" w:space="0" w:color="auto"/>
              <w:left w:val="single" w:sz="4" w:space="0" w:color="auto"/>
              <w:bottom w:val="single" w:sz="4" w:space="0" w:color="auto"/>
              <w:right w:val="single" w:sz="4" w:space="0" w:color="auto"/>
            </w:tcBorders>
          </w:tcPr>
          <w:p w14:paraId="21A0D393" w14:textId="77777777" w:rsidR="000308DA" w:rsidRPr="003E43F5" w:rsidRDefault="00DE31AC" w:rsidP="004F5538">
            <w:pPr>
              <w:spacing w:after="0" w:line="240" w:lineRule="auto"/>
              <w:rPr>
                <w:sz w:val="24"/>
                <w:szCs w:val="24"/>
                <w:lang w:val="uk-UA"/>
              </w:rPr>
            </w:pPr>
            <w:r w:rsidRPr="003E43F5">
              <w:rPr>
                <w:sz w:val="24"/>
                <w:szCs w:val="24"/>
                <w:lang w:val="uk-UA"/>
              </w:rPr>
              <w:t xml:space="preserve">Вісник Харківського національного університету імені В.Н.Каразіна, серія «Соціологічні дослідження сучасного суспільства: методологія, теорія, методи» </w:t>
            </w:r>
          </w:p>
        </w:tc>
        <w:tc>
          <w:tcPr>
            <w:tcW w:w="1641" w:type="pct"/>
            <w:tcBorders>
              <w:top w:val="single" w:sz="4" w:space="0" w:color="auto"/>
              <w:left w:val="single" w:sz="4" w:space="0" w:color="auto"/>
              <w:bottom w:val="single" w:sz="4" w:space="0" w:color="auto"/>
              <w:right w:val="single" w:sz="4" w:space="0" w:color="auto"/>
            </w:tcBorders>
          </w:tcPr>
          <w:p w14:paraId="31E165C7" w14:textId="77777777" w:rsidR="000308DA" w:rsidRPr="003E43F5" w:rsidRDefault="00DE31AC" w:rsidP="009E0CF3">
            <w:pPr>
              <w:spacing w:after="0" w:line="240" w:lineRule="auto"/>
              <w:rPr>
                <w:sz w:val="24"/>
                <w:szCs w:val="24"/>
                <w:lang w:val="uk-UA"/>
              </w:rPr>
            </w:pPr>
            <w:r w:rsidRPr="003E43F5">
              <w:rPr>
                <w:sz w:val="24"/>
                <w:szCs w:val="24"/>
                <w:lang w:val="uk-UA"/>
              </w:rPr>
              <w:t>Харківський національний університет імені В. Н. Каразіна</w:t>
            </w:r>
          </w:p>
        </w:tc>
        <w:tc>
          <w:tcPr>
            <w:tcW w:w="889" w:type="pct"/>
            <w:tcBorders>
              <w:top w:val="single" w:sz="4" w:space="0" w:color="auto"/>
              <w:left w:val="single" w:sz="4" w:space="0" w:color="auto"/>
              <w:bottom w:val="single" w:sz="4" w:space="0" w:color="auto"/>
              <w:right w:val="single" w:sz="4" w:space="0" w:color="auto"/>
            </w:tcBorders>
          </w:tcPr>
          <w:p w14:paraId="2F0A3FB0" w14:textId="77777777" w:rsidR="000308DA" w:rsidRPr="003E43F5" w:rsidRDefault="004F5538" w:rsidP="004F5538">
            <w:pPr>
              <w:spacing w:after="0" w:line="240" w:lineRule="auto"/>
              <w:jc w:val="center"/>
              <w:rPr>
                <w:sz w:val="24"/>
                <w:szCs w:val="24"/>
                <w:lang w:val="uk-UA"/>
              </w:rPr>
            </w:pPr>
            <w:r w:rsidRPr="003E43F5">
              <w:rPr>
                <w:sz w:val="24"/>
                <w:szCs w:val="24"/>
              </w:rPr>
              <w:t xml:space="preserve">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373A05D9" w14:textId="77777777" w:rsidR="000308DA" w:rsidRPr="003E43F5" w:rsidRDefault="004F5538" w:rsidP="009E0CF3">
            <w:pPr>
              <w:spacing w:after="0" w:line="240" w:lineRule="auto"/>
              <w:jc w:val="center"/>
              <w:rPr>
                <w:sz w:val="24"/>
                <w:szCs w:val="24"/>
                <w:lang w:val="uk-UA"/>
              </w:rPr>
            </w:pPr>
            <w:r w:rsidRPr="003E43F5">
              <w:rPr>
                <w:sz w:val="24"/>
                <w:szCs w:val="24"/>
              </w:rPr>
              <w:t>17.03.2020 «Б»</w:t>
            </w:r>
          </w:p>
        </w:tc>
      </w:tr>
      <w:tr w:rsidR="000308DA" w:rsidRPr="003E43F5" w14:paraId="489FAA27"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25027D94" w14:textId="77777777" w:rsidR="000308DA" w:rsidRPr="003E43F5" w:rsidRDefault="000308DA" w:rsidP="009E0CF3">
            <w:pPr>
              <w:spacing w:after="0" w:line="240" w:lineRule="auto"/>
              <w:rPr>
                <w:sz w:val="24"/>
                <w:szCs w:val="24"/>
                <w:lang w:val="uk-UA"/>
              </w:rPr>
            </w:pPr>
            <w:r w:rsidRPr="003E43F5">
              <w:rPr>
                <w:sz w:val="24"/>
                <w:szCs w:val="24"/>
                <w:lang w:val="uk-UA"/>
              </w:rPr>
              <w:t>7</w:t>
            </w:r>
          </w:p>
        </w:tc>
        <w:tc>
          <w:tcPr>
            <w:tcW w:w="1145" w:type="pct"/>
            <w:tcBorders>
              <w:top w:val="single" w:sz="4" w:space="0" w:color="auto"/>
              <w:left w:val="single" w:sz="4" w:space="0" w:color="auto"/>
              <w:bottom w:val="single" w:sz="4" w:space="0" w:color="auto"/>
              <w:right w:val="single" w:sz="4" w:space="0" w:color="auto"/>
            </w:tcBorders>
          </w:tcPr>
          <w:p w14:paraId="6B986570" w14:textId="77777777" w:rsidR="000308DA" w:rsidRPr="003E43F5" w:rsidRDefault="004F5538" w:rsidP="004F5538">
            <w:pPr>
              <w:spacing w:after="0" w:line="240" w:lineRule="auto"/>
              <w:rPr>
                <w:sz w:val="24"/>
                <w:szCs w:val="24"/>
                <w:lang w:val="uk-UA"/>
              </w:rPr>
            </w:pPr>
            <w:r w:rsidRPr="003E43F5">
              <w:rPr>
                <w:sz w:val="24"/>
                <w:szCs w:val="24"/>
              </w:rPr>
              <w:t xml:space="preserve">Габітус Habitus </w:t>
            </w:r>
          </w:p>
        </w:tc>
        <w:tc>
          <w:tcPr>
            <w:tcW w:w="1641" w:type="pct"/>
            <w:tcBorders>
              <w:top w:val="single" w:sz="4" w:space="0" w:color="auto"/>
              <w:left w:val="single" w:sz="4" w:space="0" w:color="auto"/>
              <w:bottom w:val="single" w:sz="4" w:space="0" w:color="auto"/>
              <w:right w:val="single" w:sz="4" w:space="0" w:color="auto"/>
            </w:tcBorders>
          </w:tcPr>
          <w:p w14:paraId="50786F40" w14:textId="77777777" w:rsidR="000308DA" w:rsidRPr="003E43F5" w:rsidRDefault="004F5538" w:rsidP="009E0CF3">
            <w:pPr>
              <w:spacing w:after="0" w:line="240" w:lineRule="auto"/>
              <w:rPr>
                <w:sz w:val="24"/>
                <w:szCs w:val="24"/>
                <w:lang w:val="uk-UA"/>
              </w:rPr>
            </w:pPr>
            <w:r w:rsidRPr="003E43F5">
              <w:rPr>
                <w:sz w:val="24"/>
                <w:szCs w:val="24"/>
              </w:rPr>
              <w:t>Приватна установа «Причорноморський науково-дослідний інститут економіки та інновацій»</w:t>
            </w:r>
          </w:p>
        </w:tc>
        <w:tc>
          <w:tcPr>
            <w:tcW w:w="889" w:type="pct"/>
            <w:tcBorders>
              <w:top w:val="single" w:sz="4" w:space="0" w:color="auto"/>
              <w:left w:val="single" w:sz="4" w:space="0" w:color="auto"/>
              <w:bottom w:val="single" w:sz="4" w:space="0" w:color="auto"/>
              <w:right w:val="single" w:sz="4" w:space="0" w:color="auto"/>
            </w:tcBorders>
          </w:tcPr>
          <w:p w14:paraId="3750C3F1" w14:textId="77777777" w:rsidR="000308DA" w:rsidRPr="003E43F5" w:rsidRDefault="004F5538" w:rsidP="004F5538">
            <w:pPr>
              <w:spacing w:after="0" w:line="240" w:lineRule="auto"/>
              <w:jc w:val="center"/>
              <w:rPr>
                <w:sz w:val="24"/>
                <w:szCs w:val="24"/>
                <w:lang w:val="uk-UA"/>
              </w:rPr>
            </w:pPr>
            <w:r w:rsidRPr="003E43F5">
              <w:rPr>
                <w:sz w:val="24"/>
                <w:szCs w:val="24"/>
              </w:rPr>
              <w:t xml:space="preserve">соціологічні психологічні спеціальності – 053, 054 </w:t>
            </w:r>
          </w:p>
        </w:tc>
        <w:tc>
          <w:tcPr>
            <w:tcW w:w="1093" w:type="pct"/>
            <w:tcBorders>
              <w:top w:val="single" w:sz="4" w:space="0" w:color="auto"/>
              <w:left w:val="single" w:sz="4" w:space="0" w:color="auto"/>
              <w:bottom w:val="single" w:sz="4" w:space="0" w:color="auto"/>
              <w:right w:val="single" w:sz="4" w:space="0" w:color="auto"/>
            </w:tcBorders>
          </w:tcPr>
          <w:p w14:paraId="3079B84A" w14:textId="77777777" w:rsidR="000308DA" w:rsidRPr="003E43F5" w:rsidRDefault="004F5538" w:rsidP="009E0CF3">
            <w:pPr>
              <w:spacing w:after="0" w:line="240" w:lineRule="auto"/>
              <w:jc w:val="center"/>
              <w:rPr>
                <w:sz w:val="24"/>
                <w:szCs w:val="24"/>
                <w:lang w:val="uk-UA"/>
              </w:rPr>
            </w:pPr>
            <w:r w:rsidRPr="003E43F5">
              <w:rPr>
                <w:sz w:val="24"/>
                <w:szCs w:val="24"/>
              </w:rPr>
              <w:t>17.03.2020 «Б»</w:t>
            </w:r>
          </w:p>
        </w:tc>
      </w:tr>
      <w:tr w:rsidR="000308DA" w:rsidRPr="003E43F5" w14:paraId="1709C9B1"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304F67A5" w14:textId="77777777" w:rsidR="000308DA" w:rsidRPr="003E43F5" w:rsidRDefault="000308DA" w:rsidP="009E0CF3">
            <w:pPr>
              <w:spacing w:after="0" w:line="240" w:lineRule="auto"/>
              <w:rPr>
                <w:sz w:val="24"/>
                <w:szCs w:val="24"/>
                <w:lang w:val="uk-UA"/>
              </w:rPr>
            </w:pPr>
            <w:r w:rsidRPr="003E43F5">
              <w:rPr>
                <w:sz w:val="24"/>
                <w:szCs w:val="24"/>
                <w:lang w:val="uk-UA"/>
              </w:rPr>
              <w:t>8</w:t>
            </w:r>
          </w:p>
        </w:tc>
        <w:tc>
          <w:tcPr>
            <w:tcW w:w="1145" w:type="pct"/>
            <w:tcBorders>
              <w:top w:val="single" w:sz="4" w:space="0" w:color="auto"/>
              <w:left w:val="single" w:sz="4" w:space="0" w:color="auto"/>
              <w:bottom w:val="single" w:sz="4" w:space="0" w:color="auto"/>
              <w:right w:val="single" w:sz="4" w:space="0" w:color="auto"/>
            </w:tcBorders>
          </w:tcPr>
          <w:p w14:paraId="7147F7BC" w14:textId="77777777" w:rsidR="000308DA" w:rsidRPr="003E43F5" w:rsidRDefault="003763B6" w:rsidP="003763B6">
            <w:pPr>
              <w:spacing w:after="0" w:line="240" w:lineRule="auto"/>
              <w:rPr>
                <w:sz w:val="24"/>
                <w:szCs w:val="24"/>
                <w:lang w:val="uk-UA"/>
              </w:rPr>
            </w:pPr>
            <w:r w:rsidRPr="003E43F5">
              <w:rPr>
                <w:sz w:val="24"/>
                <w:szCs w:val="24"/>
              </w:rPr>
              <w:t xml:space="preserve">Держава та регіони. Серія: Соціальні комунікації </w:t>
            </w:r>
          </w:p>
        </w:tc>
        <w:tc>
          <w:tcPr>
            <w:tcW w:w="1641" w:type="pct"/>
            <w:tcBorders>
              <w:top w:val="single" w:sz="4" w:space="0" w:color="auto"/>
              <w:left w:val="single" w:sz="4" w:space="0" w:color="auto"/>
              <w:bottom w:val="single" w:sz="4" w:space="0" w:color="auto"/>
              <w:right w:val="single" w:sz="4" w:space="0" w:color="auto"/>
            </w:tcBorders>
          </w:tcPr>
          <w:p w14:paraId="70F7DC7B" w14:textId="77777777" w:rsidR="000308DA" w:rsidRPr="003E43F5" w:rsidRDefault="003763B6" w:rsidP="009E0CF3">
            <w:pPr>
              <w:spacing w:after="0" w:line="240" w:lineRule="auto"/>
              <w:rPr>
                <w:sz w:val="24"/>
                <w:szCs w:val="24"/>
                <w:lang w:val="uk-UA"/>
              </w:rPr>
            </w:pPr>
            <w:r w:rsidRPr="003E43F5">
              <w:rPr>
                <w:sz w:val="24"/>
                <w:szCs w:val="24"/>
              </w:rPr>
              <w:t>Класичний приватний університет</w:t>
            </w:r>
          </w:p>
        </w:tc>
        <w:tc>
          <w:tcPr>
            <w:tcW w:w="889" w:type="pct"/>
            <w:tcBorders>
              <w:top w:val="single" w:sz="4" w:space="0" w:color="auto"/>
              <w:left w:val="single" w:sz="4" w:space="0" w:color="auto"/>
              <w:bottom w:val="single" w:sz="4" w:space="0" w:color="auto"/>
              <w:right w:val="single" w:sz="4" w:space="0" w:color="auto"/>
            </w:tcBorders>
          </w:tcPr>
          <w:p w14:paraId="6FD25E2E" w14:textId="77777777" w:rsidR="000308DA" w:rsidRPr="003E43F5" w:rsidRDefault="003763B6" w:rsidP="003763B6">
            <w:pPr>
              <w:spacing w:after="0" w:line="240" w:lineRule="auto"/>
              <w:jc w:val="center"/>
              <w:rPr>
                <w:sz w:val="24"/>
                <w:szCs w:val="24"/>
                <w:lang w:val="uk-UA"/>
              </w:rPr>
            </w:pPr>
            <w:r w:rsidRPr="003E43F5">
              <w:rPr>
                <w:sz w:val="24"/>
                <w:szCs w:val="24"/>
                <w:lang w:val="uk-UA"/>
              </w:rPr>
              <w:t xml:space="preserve">соціальні комунікацї спеціальності – 061 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74740285" w14:textId="77777777" w:rsidR="003763B6" w:rsidRPr="003E43F5" w:rsidRDefault="003763B6" w:rsidP="009E0CF3">
            <w:pPr>
              <w:spacing w:after="0" w:line="240" w:lineRule="auto"/>
              <w:jc w:val="center"/>
              <w:rPr>
                <w:sz w:val="24"/>
                <w:szCs w:val="24"/>
                <w:lang w:val="uk-UA"/>
              </w:rPr>
            </w:pPr>
            <w:r w:rsidRPr="003E43F5">
              <w:rPr>
                <w:sz w:val="24"/>
                <w:szCs w:val="24"/>
                <w:lang w:val="uk-UA"/>
              </w:rPr>
              <w:t xml:space="preserve">02.07.2020 «Б» </w:t>
            </w:r>
          </w:p>
          <w:p w14:paraId="2191933E" w14:textId="77777777" w:rsidR="003763B6" w:rsidRPr="003E43F5" w:rsidRDefault="003763B6" w:rsidP="009E0CF3">
            <w:pPr>
              <w:spacing w:after="0" w:line="240" w:lineRule="auto"/>
              <w:jc w:val="center"/>
              <w:rPr>
                <w:sz w:val="24"/>
                <w:szCs w:val="24"/>
                <w:lang w:val="uk-UA"/>
              </w:rPr>
            </w:pPr>
          </w:p>
          <w:p w14:paraId="68CA6CCA" w14:textId="77777777" w:rsidR="003763B6" w:rsidRPr="003E43F5" w:rsidRDefault="003763B6" w:rsidP="009E0CF3">
            <w:pPr>
              <w:spacing w:after="0" w:line="240" w:lineRule="auto"/>
              <w:jc w:val="center"/>
              <w:rPr>
                <w:sz w:val="24"/>
                <w:szCs w:val="24"/>
                <w:lang w:val="uk-UA"/>
              </w:rPr>
            </w:pPr>
          </w:p>
          <w:p w14:paraId="38BC7539" w14:textId="77777777" w:rsidR="003763B6" w:rsidRPr="003E43F5" w:rsidRDefault="003763B6" w:rsidP="009E0CF3">
            <w:pPr>
              <w:spacing w:after="0" w:line="240" w:lineRule="auto"/>
              <w:jc w:val="center"/>
              <w:rPr>
                <w:sz w:val="24"/>
                <w:szCs w:val="24"/>
                <w:lang w:val="uk-UA"/>
              </w:rPr>
            </w:pPr>
          </w:p>
          <w:p w14:paraId="30E9DE81" w14:textId="77777777" w:rsidR="000308DA" w:rsidRPr="003E43F5" w:rsidRDefault="003763B6" w:rsidP="009E0CF3">
            <w:pPr>
              <w:spacing w:after="0" w:line="240" w:lineRule="auto"/>
              <w:jc w:val="center"/>
              <w:rPr>
                <w:sz w:val="24"/>
                <w:szCs w:val="24"/>
                <w:lang w:val="uk-UA"/>
              </w:rPr>
            </w:pPr>
            <w:r w:rsidRPr="003E43F5">
              <w:rPr>
                <w:sz w:val="24"/>
                <w:szCs w:val="24"/>
                <w:lang w:val="uk-UA"/>
              </w:rPr>
              <w:t>24.09.2020 «Б»</w:t>
            </w:r>
          </w:p>
        </w:tc>
      </w:tr>
      <w:tr w:rsidR="000308DA" w:rsidRPr="003E43F5" w14:paraId="33CD5786"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6D8B4212" w14:textId="77777777" w:rsidR="000308DA" w:rsidRPr="003E43F5" w:rsidRDefault="000308DA" w:rsidP="009E0CF3">
            <w:pPr>
              <w:spacing w:after="0" w:line="240" w:lineRule="auto"/>
              <w:rPr>
                <w:sz w:val="24"/>
                <w:szCs w:val="24"/>
                <w:lang w:val="uk-UA"/>
              </w:rPr>
            </w:pPr>
            <w:r w:rsidRPr="003E43F5">
              <w:rPr>
                <w:sz w:val="24"/>
                <w:szCs w:val="24"/>
                <w:lang w:val="uk-UA"/>
              </w:rPr>
              <w:t>9</w:t>
            </w:r>
          </w:p>
        </w:tc>
        <w:tc>
          <w:tcPr>
            <w:tcW w:w="1145" w:type="pct"/>
            <w:tcBorders>
              <w:top w:val="single" w:sz="4" w:space="0" w:color="auto"/>
              <w:left w:val="single" w:sz="4" w:space="0" w:color="auto"/>
              <w:bottom w:val="single" w:sz="4" w:space="0" w:color="auto"/>
              <w:right w:val="single" w:sz="4" w:space="0" w:color="auto"/>
            </w:tcBorders>
          </w:tcPr>
          <w:p w14:paraId="1272A447" w14:textId="77777777" w:rsidR="000308DA" w:rsidRPr="003E43F5" w:rsidRDefault="003763B6" w:rsidP="003763B6">
            <w:pPr>
              <w:spacing w:after="0" w:line="240" w:lineRule="auto"/>
              <w:rPr>
                <w:sz w:val="24"/>
                <w:szCs w:val="24"/>
                <w:lang w:val="uk-UA"/>
              </w:rPr>
            </w:pPr>
            <w:r w:rsidRPr="003E43F5">
              <w:rPr>
                <w:sz w:val="24"/>
                <w:szCs w:val="24"/>
                <w:lang w:val="uk-UA"/>
              </w:rPr>
              <w:t xml:space="preserve">Наукові записки НаУКМА. Соціологія </w:t>
            </w:r>
            <w:r w:rsidRPr="003E43F5">
              <w:rPr>
                <w:sz w:val="24"/>
                <w:szCs w:val="24"/>
              </w:rPr>
              <w:t>NaUKMA</w:t>
            </w:r>
            <w:r w:rsidRPr="003E43F5">
              <w:rPr>
                <w:sz w:val="24"/>
                <w:szCs w:val="24"/>
                <w:lang w:val="uk-UA"/>
              </w:rPr>
              <w:t xml:space="preserve"> </w:t>
            </w:r>
            <w:r w:rsidRPr="003E43F5">
              <w:rPr>
                <w:sz w:val="24"/>
                <w:szCs w:val="24"/>
              </w:rPr>
              <w:t>Research</w:t>
            </w:r>
            <w:r w:rsidRPr="003E43F5">
              <w:rPr>
                <w:sz w:val="24"/>
                <w:szCs w:val="24"/>
                <w:lang w:val="uk-UA"/>
              </w:rPr>
              <w:t xml:space="preserve"> </w:t>
            </w:r>
            <w:r w:rsidRPr="003E43F5">
              <w:rPr>
                <w:sz w:val="24"/>
                <w:szCs w:val="24"/>
              </w:rPr>
              <w:t>Papers</w:t>
            </w:r>
            <w:r w:rsidRPr="003E43F5">
              <w:rPr>
                <w:sz w:val="24"/>
                <w:szCs w:val="24"/>
                <w:lang w:val="uk-UA"/>
              </w:rPr>
              <w:t xml:space="preserve">. </w:t>
            </w:r>
            <w:r w:rsidRPr="003E43F5">
              <w:rPr>
                <w:sz w:val="24"/>
                <w:szCs w:val="24"/>
              </w:rPr>
              <w:t xml:space="preserve">Sociology </w:t>
            </w:r>
          </w:p>
        </w:tc>
        <w:tc>
          <w:tcPr>
            <w:tcW w:w="1641" w:type="pct"/>
            <w:tcBorders>
              <w:top w:val="single" w:sz="4" w:space="0" w:color="auto"/>
              <w:left w:val="single" w:sz="4" w:space="0" w:color="auto"/>
              <w:bottom w:val="single" w:sz="4" w:space="0" w:color="auto"/>
              <w:right w:val="single" w:sz="4" w:space="0" w:color="auto"/>
            </w:tcBorders>
          </w:tcPr>
          <w:p w14:paraId="5314F575" w14:textId="77777777" w:rsidR="000308DA" w:rsidRPr="003E43F5" w:rsidRDefault="003763B6" w:rsidP="009E0CF3">
            <w:pPr>
              <w:spacing w:after="0" w:line="240" w:lineRule="auto"/>
              <w:rPr>
                <w:sz w:val="24"/>
                <w:szCs w:val="24"/>
                <w:lang w:val="uk-UA"/>
              </w:rPr>
            </w:pPr>
            <w:r w:rsidRPr="003E43F5">
              <w:rPr>
                <w:sz w:val="24"/>
                <w:szCs w:val="24"/>
              </w:rPr>
              <w:t>Національний університет «КиєвоМогилянська академія»</w:t>
            </w:r>
          </w:p>
        </w:tc>
        <w:tc>
          <w:tcPr>
            <w:tcW w:w="889" w:type="pct"/>
            <w:tcBorders>
              <w:top w:val="single" w:sz="4" w:space="0" w:color="auto"/>
              <w:left w:val="single" w:sz="4" w:space="0" w:color="auto"/>
              <w:bottom w:val="single" w:sz="4" w:space="0" w:color="auto"/>
              <w:right w:val="single" w:sz="4" w:space="0" w:color="auto"/>
            </w:tcBorders>
          </w:tcPr>
          <w:p w14:paraId="66197626" w14:textId="77777777" w:rsidR="000308DA" w:rsidRPr="003E43F5" w:rsidRDefault="003763B6" w:rsidP="003763B6">
            <w:pPr>
              <w:spacing w:after="0" w:line="240" w:lineRule="auto"/>
              <w:jc w:val="center"/>
              <w:rPr>
                <w:sz w:val="24"/>
                <w:szCs w:val="24"/>
                <w:lang w:val="uk-UA"/>
              </w:rPr>
            </w:pPr>
            <w:r w:rsidRPr="003E43F5">
              <w:rPr>
                <w:sz w:val="24"/>
                <w:szCs w:val="24"/>
              </w:rPr>
              <w:t xml:space="preserve">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79D6782D" w14:textId="77777777" w:rsidR="000308DA" w:rsidRPr="003E43F5" w:rsidRDefault="003763B6" w:rsidP="009E0CF3">
            <w:pPr>
              <w:spacing w:after="0" w:line="240" w:lineRule="auto"/>
              <w:jc w:val="center"/>
              <w:rPr>
                <w:sz w:val="24"/>
                <w:szCs w:val="24"/>
                <w:lang w:val="uk-UA"/>
              </w:rPr>
            </w:pPr>
            <w:r w:rsidRPr="003E43F5">
              <w:rPr>
                <w:sz w:val="24"/>
                <w:szCs w:val="24"/>
              </w:rPr>
              <w:t>17.03.2020 «Б»</w:t>
            </w:r>
          </w:p>
        </w:tc>
      </w:tr>
      <w:tr w:rsidR="000308DA" w:rsidRPr="003E43F5" w14:paraId="2481CE06"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67A38F36" w14:textId="77777777" w:rsidR="000308DA" w:rsidRPr="003E43F5" w:rsidRDefault="000308DA" w:rsidP="009E0CF3">
            <w:pPr>
              <w:spacing w:after="0" w:line="240" w:lineRule="auto"/>
              <w:ind w:right="-56"/>
              <w:rPr>
                <w:sz w:val="24"/>
                <w:szCs w:val="24"/>
                <w:lang w:val="uk-UA"/>
              </w:rPr>
            </w:pPr>
            <w:r w:rsidRPr="003E43F5">
              <w:rPr>
                <w:sz w:val="24"/>
                <w:szCs w:val="24"/>
                <w:lang w:val="uk-UA"/>
              </w:rPr>
              <w:t>10</w:t>
            </w:r>
          </w:p>
        </w:tc>
        <w:tc>
          <w:tcPr>
            <w:tcW w:w="1145" w:type="pct"/>
            <w:tcBorders>
              <w:top w:val="single" w:sz="4" w:space="0" w:color="auto"/>
              <w:left w:val="single" w:sz="4" w:space="0" w:color="auto"/>
              <w:bottom w:val="single" w:sz="4" w:space="0" w:color="auto"/>
              <w:right w:val="single" w:sz="4" w:space="0" w:color="auto"/>
            </w:tcBorders>
          </w:tcPr>
          <w:p w14:paraId="08B9FB2A" w14:textId="77777777" w:rsidR="000308DA" w:rsidRPr="003E43F5" w:rsidRDefault="003763B6" w:rsidP="003763B6">
            <w:pPr>
              <w:spacing w:after="0" w:line="240" w:lineRule="auto"/>
              <w:rPr>
                <w:sz w:val="24"/>
                <w:szCs w:val="24"/>
                <w:lang w:val="uk-UA"/>
              </w:rPr>
            </w:pPr>
            <w:r w:rsidRPr="003E43F5">
              <w:rPr>
                <w:sz w:val="24"/>
                <w:szCs w:val="24"/>
                <w:lang w:val="uk-UA"/>
              </w:rPr>
              <w:t xml:space="preserve">Перспективи. Соціальнополітичний журнал </w:t>
            </w:r>
          </w:p>
        </w:tc>
        <w:tc>
          <w:tcPr>
            <w:tcW w:w="1641" w:type="pct"/>
            <w:tcBorders>
              <w:top w:val="single" w:sz="4" w:space="0" w:color="auto"/>
              <w:left w:val="single" w:sz="4" w:space="0" w:color="auto"/>
              <w:bottom w:val="single" w:sz="4" w:space="0" w:color="auto"/>
              <w:right w:val="single" w:sz="4" w:space="0" w:color="auto"/>
            </w:tcBorders>
          </w:tcPr>
          <w:p w14:paraId="61E526FD" w14:textId="77777777" w:rsidR="000308DA" w:rsidRPr="003E43F5" w:rsidRDefault="003763B6" w:rsidP="009E0CF3">
            <w:pPr>
              <w:spacing w:after="0" w:line="240" w:lineRule="auto"/>
              <w:rPr>
                <w:bCs/>
                <w:sz w:val="24"/>
                <w:szCs w:val="24"/>
                <w:lang w:val="uk-UA"/>
              </w:rPr>
            </w:pPr>
            <w:r w:rsidRPr="003E43F5">
              <w:rPr>
                <w:sz w:val="24"/>
                <w:szCs w:val="24"/>
                <w:lang w:val="uk-UA"/>
              </w:rPr>
              <w:t>ДЗ «Південноукраїнський національний педагогічний університет імені К. Д. Ушинського»</w:t>
            </w:r>
          </w:p>
        </w:tc>
        <w:tc>
          <w:tcPr>
            <w:tcW w:w="889" w:type="pct"/>
            <w:tcBorders>
              <w:top w:val="single" w:sz="4" w:space="0" w:color="auto"/>
              <w:left w:val="single" w:sz="4" w:space="0" w:color="auto"/>
              <w:bottom w:val="single" w:sz="4" w:space="0" w:color="auto"/>
              <w:right w:val="single" w:sz="4" w:space="0" w:color="auto"/>
            </w:tcBorders>
          </w:tcPr>
          <w:p w14:paraId="2F15A29C" w14:textId="77777777" w:rsidR="000308DA" w:rsidRPr="003E43F5" w:rsidRDefault="003763B6" w:rsidP="003763B6">
            <w:pPr>
              <w:spacing w:after="0" w:line="240" w:lineRule="auto"/>
              <w:jc w:val="center"/>
              <w:rPr>
                <w:sz w:val="24"/>
                <w:szCs w:val="24"/>
                <w:lang w:val="uk-UA"/>
              </w:rPr>
            </w:pPr>
            <w:r w:rsidRPr="003E43F5">
              <w:rPr>
                <w:sz w:val="24"/>
                <w:szCs w:val="24"/>
              </w:rPr>
              <w:t xml:space="preserve">філософські соціологічні спеціальності – 033, 054 </w:t>
            </w:r>
          </w:p>
        </w:tc>
        <w:tc>
          <w:tcPr>
            <w:tcW w:w="1093" w:type="pct"/>
            <w:tcBorders>
              <w:top w:val="single" w:sz="4" w:space="0" w:color="auto"/>
              <w:left w:val="single" w:sz="4" w:space="0" w:color="auto"/>
              <w:bottom w:val="single" w:sz="4" w:space="0" w:color="auto"/>
              <w:right w:val="single" w:sz="4" w:space="0" w:color="auto"/>
            </w:tcBorders>
          </w:tcPr>
          <w:p w14:paraId="6C0C0752" w14:textId="77777777" w:rsidR="000308DA" w:rsidRPr="003E43F5" w:rsidRDefault="003763B6" w:rsidP="009E0CF3">
            <w:pPr>
              <w:spacing w:after="0" w:line="240" w:lineRule="auto"/>
              <w:jc w:val="center"/>
              <w:rPr>
                <w:sz w:val="24"/>
                <w:szCs w:val="24"/>
                <w:lang w:val="uk-UA"/>
              </w:rPr>
            </w:pPr>
            <w:r w:rsidRPr="003E43F5">
              <w:rPr>
                <w:sz w:val="24"/>
                <w:szCs w:val="24"/>
              </w:rPr>
              <w:t>02.07.2020 «Б»</w:t>
            </w:r>
          </w:p>
        </w:tc>
      </w:tr>
    </w:tbl>
    <w:p w14:paraId="22C99220" w14:textId="77777777" w:rsidR="000308DA" w:rsidRPr="003E43F5" w:rsidRDefault="000308DA" w:rsidP="000308DA">
      <w:pPr>
        <w:spacing w:after="0" w:line="300" w:lineRule="auto"/>
        <w:ind w:firstLine="709"/>
        <w:jc w:val="both"/>
        <w:rPr>
          <w:bCs/>
          <w:lang w:val="uk-UA"/>
        </w:rPr>
      </w:pPr>
    </w:p>
    <w:p w14:paraId="29F79637" w14:textId="77777777" w:rsidR="000D333B" w:rsidRPr="003E43F5" w:rsidRDefault="000D333B" w:rsidP="00F00161">
      <w:pPr>
        <w:spacing w:after="0" w:line="300" w:lineRule="auto"/>
        <w:ind w:firstLine="709"/>
        <w:jc w:val="both"/>
        <w:rPr>
          <w:b/>
          <w:bCs/>
          <w:lang w:val="uk-UA"/>
        </w:rPr>
      </w:pPr>
      <w:r w:rsidRPr="003E43F5">
        <w:rPr>
          <w:bCs/>
          <w:lang w:val="uk-UA"/>
        </w:rPr>
        <w:t>Повний перелік наукових фахових видань розміщено на офіційному сайт</w:t>
      </w:r>
      <w:r w:rsidR="000308DA" w:rsidRPr="003E43F5">
        <w:rPr>
          <w:bCs/>
          <w:lang w:val="uk-UA"/>
        </w:rPr>
        <w:t>і Міністерства і освіти України</w:t>
      </w:r>
      <w:r w:rsidRPr="003E43F5">
        <w:rPr>
          <w:bCs/>
          <w:lang w:val="uk-UA"/>
        </w:rPr>
        <w:t>.</w:t>
      </w:r>
    </w:p>
    <w:p w14:paraId="1A4A857D" w14:textId="77777777" w:rsidR="000D333B" w:rsidRPr="003E43F5" w:rsidRDefault="000D333B" w:rsidP="00F00161">
      <w:pPr>
        <w:spacing w:after="0" w:line="300" w:lineRule="auto"/>
        <w:ind w:firstLine="709"/>
        <w:jc w:val="both"/>
        <w:rPr>
          <w:bCs/>
          <w:lang w:val="uk-UA"/>
        </w:rPr>
      </w:pPr>
    </w:p>
    <w:p w14:paraId="37EFC728" w14:textId="77777777" w:rsidR="000D333B" w:rsidRPr="003E43F5" w:rsidRDefault="000D333B" w:rsidP="00F00161">
      <w:pPr>
        <w:spacing w:after="0" w:line="300" w:lineRule="auto"/>
        <w:ind w:firstLine="709"/>
        <w:jc w:val="both"/>
        <w:rPr>
          <w:b/>
          <w:bCs/>
          <w:lang w:val="uk-UA"/>
        </w:rPr>
      </w:pPr>
      <w:r w:rsidRPr="003E43F5">
        <w:rPr>
          <w:b/>
          <w:bCs/>
          <w:lang w:val="uk-UA"/>
        </w:rPr>
        <w:t>Завдання для самостійної роботи студентів</w:t>
      </w:r>
    </w:p>
    <w:p w14:paraId="04B80C99" w14:textId="77777777" w:rsidR="000D333B" w:rsidRPr="003E43F5" w:rsidRDefault="000D333B" w:rsidP="00F00161">
      <w:pPr>
        <w:pStyle w:val="a4"/>
        <w:spacing w:after="0" w:line="300" w:lineRule="auto"/>
        <w:ind w:left="0" w:firstLine="709"/>
        <w:jc w:val="both"/>
        <w:rPr>
          <w:bCs/>
          <w:lang w:val="uk-UA"/>
        </w:rPr>
      </w:pPr>
      <w:r w:rsidRPr="003E43F5">
        <w:rPr>
          <w:bCs/>
          <w:lang w:val="uk-UA"/>
        </w:rPr>
        <w:t>1. Ознайомитись з повним переліком наукових фахових видань з психологічних та педагогічних наук.</w:t>
      </w:r>
    </w:p>
    <w:p w14:paraId="23C7EC80" w14:textId="77777777" w:rsidR="000D333B" w:rsidRPr="003E43F5" w:rsidRDefault="000D333B" w:rsidP="00F00161">
      <w:pPr>
        <w:pStyle w:val="a4"/>
        <w:spacing w:after="0" w:line="300" w:lineRule="auto"/>
        <w:ind w:left="0" w:firstLine="709"/>
        <w:jc w:val="both"/>
        <w:rPr>
          <w:bCs/>
          <w:lang w:val="uk-UA"/>
        </w:rPr>
      </w:pPr>
      <w:r w:rsidRPr="003E43F5">
        <w:rPr>
          <w:bCs/>
          <w:lang w:val="uk-UA"/>
        </w:rPr>
        <w:t>2. Відповідно до власних вподобань та порад наукового керівника сформувати власний список наукових видань до редакційної колегії яких бажано подати рукопис наукової статті.</w:t>
      </w:r>
    </w:p>
    <w:p w14:paraId="47C8B6B4" w14:textId="77777777" w:rsidR="000D333B" w:rsidRPr="003E43F5" w:rsidRDefault="000D333B" w:rsidP="00F00161">
      <w:pPr>
        <w:pStyle w:val="a4"/>
        <w:spacing w:after="0" w:line="300" w:lineRule="auto"/>
        <w:ind w:left="0" w:firstLine="709"/>
        <w:jc w:val="both"/>
        <w:rPr>
          <w:bCs/>
        </w:rPr>
      </w:pPr>
      <w:r w:rsidRPr="003E43F5">
        <w:rPr>
          <w:bCs/>
          <w:lang w:val="uk-UA"/>
        </w:rPr>
        <w:t xml:space="preserve">3. Ознайомитись з вимогами які висуваються до рукописів обраними у якості пріоритетних науковими виданнями. </w:t>
      </w:r>
    </w:p>
    <w:p w14:paraId="7A15E6D0" w14:textId="77777777" w:rsidR="000D333B" w:rsidRPr="003E43F5" w:rsidRDefault="000D333B" w:rsidP="00F00161">
      <w:pPr>
        <w:pStyle w:val="a4"/>
        <w:spacing w:after="0" w:line="300" w:lineRule="auto"/>
        <w:ind w:left="0" w:firstLine="709"/>
        <w:jc w:val="both"/>
        <w:rPr>
          <w:bCs/>
          <w:lang w:val="uk-UA"/>
        </w:rPr>
      </w:pPr>
      <w:r w:rsidRPr="003E43F5">
        <w:rPr>
          <w:bCs/>
        </w:rPr>
        <w:lastRenderedPageBreak/>
        <w:t xml:space="preserve">4. </w:t>
      </w:r>
      <w:r w:rsidRPr="003E43F5">
        <w:rPr>
          <w:bCs/>
          <w:lang w:val="uk-UA"/>
        </w:rPr>
        <w:t>З</w:t>
      </w:r>
      <w:r w:rsidRPr="003E43F5">
        <w:rPr>
          <w:rFonts w:eastAsia="Calibri"/>
          <w:lang w:val="uk-UA"/>
        </w:rPr>
        <w:t>’</w:t>
      </w:r>
      <w:r w:rsidRPr="003E43F5">
        <w:rPr>
          <w:bCs/>
          <w:lang w:val="uk-UA"/>
        </w:rPr>
        <w:t>ясувати порядок подання рукопису наукової статті до редакційних колегій обраних наукових видань.</w:t>
      </w:r>
    </w:p>
    <w:p w14:paraId="3544A815" w14:textId="77777777" w:rsidR="000D333B" w:rsidRPr="003E43F5" w:rsidRDefault="000D333B" w:rsidP="00F00161">
      <w:pPr>
        <w:pStyle w:val="a4"/>
        <w:spacing w:after="0" w:line="300" w:lineRule="auto"/>
        <w:ind w:left="0" w:firstLine="709"/>
        <w:jc w:val="both"/>
        <w:rPr>
          <w:bCs/>
          <w:lang w:val="uk-UA"/>
        </w:rPr>
      </w:pPr>
      <w:r w:rsidRPr="003E43F5">
        <w:rPr>
          <w:bCs/>
        </w:rPr>
        <w:t>5</w:t>
      </w:r>
      <w:r w:rsidRPr="003E43F5">
        <w:rPr>
          <w:bCs/>
          <w:lang w:val="uk-UA"/>
        </w:rPr>
        <w:t>. Відповідно до тематичного спрямування дисертаційного дослідження розпочати роботу над підготовкою рукопису наукової статті до подання на адресу редакційної колегії одного з фахових видань.</w:t>
      </w:r>
    </w:p>
    <w:p w14:paraId="25F10479" w14:textId="77777777" w:rsidR="00CD436F" w:rsidRPr="003E43F5" w:rsidRDefault="00CD436F" w:rsidP="00F00161">
      <w:pPr>
        <w:pStyle w:val="a4"/>
        <w:spacing w:after="0" w:line="300" w:lineRule="auto"/>
        <w:ind w:left="0" w:firstLine="709"/>
        <w:jc w:val="both"/>
        <w:rPr>
          <w:bCs/>
          <w:lang w:val="uk-UA"/>
        </w:rPr>
      </w:pPr>
    </w:p>
    <w:p w14:paraId="2A455D71" w14:textId="77777777" w:rsidR="00CD436F" w:rsidRPr="003E43F5" w:rsidRDefault="00CD436F" w:rsidP="00F00161">
      <w:pPr>
        <w:spacing w:line="300" w:lineRule="auto"/>
        <w:rPr>
          <w:b/>
          <w:bCs/>
          <w:lang w:val="uk-UA"/>
        </w:rPr>
        <w:sectPr w:rsidR="00CD436F" w:rsidRPr="003E43F5" w:rsidSect="00D455B5">
          <w:headerReference w:type="default" r:id="rId24"/>
          <w:pgSz w:w="11906" w:h="16838"/>
          <w:pgMar w:top="1134" w:right="850" w:bottom="1134" w:left="1701" w:header="708" w:footer="708" w:gutter="0"/>
          <w:cols w:space="708"/>
          <w:docGrid w:linePitch="360"/>
        </w:sectPr>
      </w:pPr>
    </w:p>
    <w:p w14:paraId="421E7677" w14:textId="77777777" w:rsidR="00550690" w:rsidRPr="003E43F5" w:rsidRDefault="00550690" w:rsidP="00F00161">
      <w:pPr>
        <w:spacing w:after="0" w:line="300" w:lineRule="auto"/>
        <w:ind w:firstLine="709"/>
        <w:jc w:val="both"/>
        <w:rPr>
          <w:b/>
          <w:bCs/>
          <w:lang w:val="uk-UA"/>
        </w:rPr>
      </w:pPr>
    </w:p>
    <w:p w14:paraId="25B398D6" w14:textId="77777777" w:rsidR="00550690" w:rsidRPr="003E43F5" w:rsidRDefault="00550690" w:rsidP="00F00161">
      <w:pPr>
        <w:spacing w:after="0" w:line="300" w:lineRule="auto"/>
        <w:ind w:firstLine="709"/>
        <w:jc w:val="both"/>
        <w:rPr>
          <w:b/>
          <w:bCs/>
          <w:lang w:val="uk-UA"/>
        </w:rPr>
      </w:pPr>
    </w:p>
    <w:p w14:paraId="75FB08E7" w14:textId="77777777" w:rsidR="00550690" w:rsidRPr="003E43F5" w:rsidRDefault="00550690" w:rsidP="00F00161">
      <w:pPr>
        <w:spacing w:after="0" w:line="300" w:lineRule="auto"/>
        <w:ind w:firstLine="709"/>
        <w:jc w:val="both"/>
        <w:rPr>
          <w:b/>
          <w:bCs/>
          <w:lang w:val="uk-UA"/>
        </w:rPr>
      </w:pPr>
    </w:p>
    <w:p w14:paraId="3A918AD7" w14:textId="77777777" w:rsidR="00550690" w:rsidRPr="003E43F5" w:rsidRDefault="00550690" w:rsidP="00A54A87">
      <w:pPr>
        <w:spacing w:after="0" w:line="300" w:lineRule="auto"/>
        <w:jc w:val="both"/>
        <w:rPr>
          <w:b/>
          <w:bCs/>
          <w:lang w:val="uk-UA"/>
        </w:rPr>
      </w:pPr>
    </w:p>
    <w:p w14:paraId="7C883CEF" w14:textId="77777777" w:rsidR="000D333B" w:rsidRPr="003E43F5" w:rsidRDefault="00A54A87" w:rsidP="00A54A87">
      <w:pPr>
        <w:spacing w:after="0" w:line="300" w:lineRule="auto"/>
        <w:jc w:val="center"/>
        <w:rPr>
          <w:b/>
          <w:lang w:val="uk-UA"/>
        </w:rPr>
      </w:pPr>
      <w:r w:rsidRPr="003E43F5">
        <w:rPr>
          <w:b/>
          <w:bCs/>
          <w:lang w:val="uk-UA"/>
        </w:rPr>
        <w:t xml:space="preserve">ТЕМА 4. СПИСОК ЛІТЕРАТУРИ: ВИМОГИ ДО ОФОРМЛЕННЯ ТА </w:t>
      </w:r>
      <w:r w:rsidRPr="003E43F5">
        <w:rPr>
          <w:b/>
          <w:lang w:val="uk-UA"/>
        </w:rPr>
        <w:t>ОСОБЛИВОСТІ ПОДАННЯ В ФОРМАТІ REFERENCES</w:t>
      </w:r>
    </w:p>
    <w:p w14:paraId="11968D12" w14:textId="77777777" w:rsidR="000D333B" w:rsidRPr="003E43F5" w:rsidRDefault="000D333B" w:rsidP="00F00161">
      <w:pPr>
        <w:spacing w:after="0" w:line="300" w:lineRule="auto"/>
        <w:ind w:firstLine="709"/>
        <w:jc w:val="both"/>
        <w:rPr>
          <w:b/>
          <w:lang w:val="uk-UA"/>
        </w:rPr>
      </w:pPr>
    </w:p>
    <w:p w14:paraId="57AEA2E9" w14:textId="77777777" w:rsidR="00B03DD3" w:rsidRPr="003E43F5" w:rsidRDefault="00B03DD3" w:rsidP="00F00161">
      <w:pPr>
        <w:spacing w:after="0" w:line="300" w:lineRule="auto"/>
        <w:ind w:firstLine="709"/>
        <w:jc w:val="both"/>
        <w:rPr>
          <w:b/>
          <w:lang w:val="uk-UA"/>
        </w:rPr>
      </w:pPr>
    </w:p>
    <w:p w14:paraId="61ACA766" w14:textId="77777777" w:rsidR="00505298"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505298" w:rsidRPr="003E43F5">
        <w:rPr>
          <w:bCs/>
          <w:lang w:val="uk-UA"/>
        </w:rPr>
        <w:t>норм та правил оформлення бібліографічного опису у списку використаних джерел; з’ясувати особливості подання списку використаних джерел у форматі «References»</w:t>
      </w:r>
    </w:p>
    <w:p w14:paraId="379EDD54" w14:textId="77777777" w:rsidR="00B03DD3" w:rsidRPr="003E43F5" w:rsidRDefault="00B03DD3" w:rsidP="00B03DD3">
      <w:pPr>
        <w:spacing w:after="0" w:line="300" w:lineRule="auto"/>
        <w:ind w:firstLine="709"/>
        <w:jc w:val="both"/>
        <w:rPr>
          <w:bCs/>
          <w:lang w:val="uk-UA"/>
        </w:rPr>
      </w:pPr>
    </w:p>
    <w:p w14:paraId="649DC138" w14:textId="77777777" w:rsidR="00B03DD3" w:rsidRPr="003E43F5" w:rsidRDefault="00B03DD3" w:rsidP="00B03DD3">
      <w:pPr>
        <w:spacing w:after="0" w:line="300" w:lineRule="auto"/>
        <w:ind w:firstLine="709"/>
        <w:jc w:val="both"/>
        <w:rPr>
          <w:bCs/>
          <w:lang w:val="uk-UA"/>
        </w:rPr>
      </w:pPr>
    </w:p>
    <w:p w14:paraId="130A7C27"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1449B2D8" w14:textId="77777777" w:rsidR="00B03DD3" w:rsidRPr="003E43F5" w:rsidRDefault="00F30B2E" w:rsidP="00B03DD3">
      <w:pPr>
        <w:spacing w:after="0" w:line="300" w:lineRule="auto"/>
        <w:ind w:firstLine="709"/>
        <w:jc w:val="both"/>
        <w:rPr>
          <w:bCs/>
          <w:i/>
          <w:lang w:val="uk-UA"/>
        </w:rPr>
      </w:pPr>
      <w:r w:rsidRPr="003E43F5">
        <w:rPr>
          <w:bCs/>
          <w:i/>
          <w:lang w:val="uk-UA"/>
        </w:rPr>
        <w:t>4.1. Порядок оформлення бібліографічного опису у списку джерел</w:t>
      </w:r>
    </w:p>
    <w:p w14:paraId="6A5ED7AA"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7D6970" w:rsidRPr="003E43F5">
        <w:rPr>
          <w:bCs/>
          <w:lang w:val="uk-UA"/>
        </w:rPr>
        <w:t>розглянуто правила оформлення бібліографічного опису у списку використаних джерел; визначено особливості подання бібліографічного опису для кожного різновиду наукової публікації</w:t>
      </w:r>
      <w:r w:rsidRPr="003E43F5">
        <w:rPr>
          <w:bCs/>
          <w:lang w:val="uk-UA"/>
        </w:rPr>
        <w:t>.</w:t>
      </w:r>
    </w:p>
    <w:p w14:paraId="538494BC" w14:textId="77777777" w:rsidR="00B03DD3" w:rsidRPr="003E43F5" w:rsidRDefault="00F30B2E" w:rsidP="00B03DD3">
      <w:pPr>
        <w:spacing w:after="0" w:line="300" w:lineRule="auto"/>
        <w:ind w:firstLine="709"/>
        <w:jc w:val="both"/>
        <w:rPr>
          <w:bCs/>
          <w:i/>
          <w:lang w:val="uk-UA"/>
        </w:rPr>
      </w:pPr>
      <w:r w:rsidRPr="003E43F5">
        <w:rPr>
          <w:bCs/>
          <w:i/>
          <w:lang w:val="uk-UA"/>
        </w:rPr>
        <w:t>4.2. Правила оформлення списку літератури (References) траслітерованого у романському алфавіті (латиниця)</w:t>
      </w:r>
    </w:p>
    <w:p w14:paraId="204AD36E"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7D6970" w:rsidRPr="003E43F5">
        <w:rPr>
          <w:bCs/>
          <w:lang w:val="uk-UA"/>
        </w:rPr>
        <w:t>з’ясовано зміст норм та правил щодо оформлення списку використаних джерел у форматі «References» та розглянуто особливості його подання у межах наукової статті</w:t>
      </w:r>
      <w:r w:rsidRPr="003E43F5">
        <w:rPr>
          <w:bCs/>
          <w:lang w:val="uk-UA"/>
        </w:rPr>
        <w:t>.</w:t>
      </w:r>
    </w:p>
    <w:p w14:paraId="719DE259" w14:textId="77777777" w:rsidR="00B03DD3" w:rsidRPr="003E43F5" w:rsidRDefault="00B03DD3" w:rsidP="00B03DD3">
      <w:pPr>
        <w:spacing w:after="0" w:line="300" w:lineRule="auto"/>
        <w:ind w:firstLine="709"/>
        <w:jc w:val="both"/>
        <w:rPr>
          <w:bCs/>
          <w:lang w:val="uk-UA"/>
        </w:rPr>
      </w:pPr>
    </w:p>
    <w:p w14:paraId="510163CC" w14:textId="77777777" w:rsidR="00B03DD3" w:rsidRPr="003E43F5" w:rsidRDefault="00B03DD3" w:rsidP="00B03DD3">
      <w:pPr>
        <w:spacing w:after="0" w:line="300" w:lineRule="auto"/>
        <w:ind w:firstLine="709"/>
        <w:rPr>
          <w:b/>
          <w:bCs/>
          <w:lang w:val="uk-UA"/>
        </w:rPr>
      </w:pPr>
      <w:r w:rsidRPr="003E43F5">
        <w:rPr>
          <w:bCs/>
          <w:i/>
          <w:lang w:val="uk-UA"/>
        </w:rPr>
        <w:t>Список літератури</w:t>
      </w:r>
    </w:p>
    <w:p w14:paraId="3D5E5F81" w14:textId="77777777" w:rsidR="00C57C74" w:rsidRPr="003E43F5" w:rsidRDefault="00C57C74" w:rsidP="00C57C74">
      <w:pPr>
        <w:spacing w:after="0" w:line="300" w:lineRule="auto"/>
        <w:ind w:firstLine="709"/>
        <w:jc w:val="both"/>
        <w:rPr>
          <w:lang w:val="uk-UA"/>
        </w:rPr>
      </w:pPr>
      <w:r w:rsidRPr="003E43F5">
        <w:rPr>
          <w:lang w:val="uk-UA"/>
        </w:rPr>
        <w:t xml:space="preserve">1. Правила оформлення списку літератури (References) траслітерованого у романському алфавіті (латиниця) : правила для авторів. </w:t>
      </w:r>
      <w:r w:rsidRPr="003E43F5">
        <w:rPr>
          <w:bCs/>
          <w:i/>
          <w:lang w:val="uk-UA"/>
        </w:rPr>
        <w:t>Демографія та соціальна економіка</w:t>
      </w:r>
      <w:r w:rsidRPr="003E43F5">
        <w:rPr>
          <w:bCs/>
          <w:lang w:val="uk-UA"/>
        </w:rPr>
        <w:t xml:space="preserve">. </w:t>
      </w:r>
      <w:r w:rsidRPr="003E43F5">
        <w:rPr>
          <w:lang w:val="en-US"/>
        </w:rPr>
        <w:t>URL</w:t>
      </w:r>
      <w:r w:rsidRPr="003E43F5">
        <w:t>:</w:t>
      </w:r>
      <w:r w:rsidRPr="003E43F5">
        <w:rPr>
          <w:lang w:val="uk-UA"/>
        </w:rPr>
        <w:t xml:space="preserve"> </w:t>
      </w:r>
      <w:hyperlink r:id="rId25" w:history="1">
        <w:r w:rsidRPr="003E43F5">
          <w:rPr>
            <w:rStyle w:val="a3"/>
            <w:color w:val="auto"/>
            <w:lang w:val="uk-UA"/>
          </w:rPr>
          <w:t>http://dse.org.ua/Vymogi.html</w:t>
        </w:r>
      </w:hyperlink>
      <w:r w:rsidRPr="003E43F5">
        <w:rPr>
          <w:lang w:val="uk-UA"/>
        </w:rPr>
        <w:t xml:space="preserve"> </w:t>
      </w:r>
      <w:r w:rsidRPr="003E43F5">
        <w:t xml:space="preserve">(дата </w:t>
      </w:r>
      <w:r w:rsidRPr="003E43F5">
        <w:rPr>
          <w:lang w:val="uk-UA"/>
        </w:rPr>
        <w:t>звернення</w:t>
      </w:r>
      <w:r w:rsidRPr="003E43F5">
        <w:t>: 15.</w:t>
      </w:r>
      <w:r w:rsidRPr="003E43F5">
        <w:rPr>
          <w:lang w:val="uk-UA"/>
        </w:rPr>
        <w:t>06</w:t>
      </w:r>
      <w:r w:rsidRPr="003E43F5">
        <w:t>.20</w:t>
      </w:r>
      <w:r w:rsidRPr="003E43F5">
        <w:rPr>
          <w:lang w:val="uk-UA"/>
        </w:rPr>
        <w:t>22</w:t>
      </w:r>
      <w:r w:rsidRPr="003E43F5">
        <w:t>)</w:t>
      </w:r>
    </w:p>
    <w:p w14:paraId="68829BE5" w14:textId="77777777" w:rsidR="00C57C74" w:rsidRPr="003E43F5" w:rsidRDefault="00C57C74" w:rsidP="00C57C74">
      <w:pPr>
        <w:spacing w:after="0" w:line="300" w:lineRule="auto"/>
        <w:ind w:firstLine="709"/>
        <w:jc w:val="both"/>
        <w:rPr>
          <w:lang w:val="uk-UA"/>
        </w:rPr>
      </w:pPr>
      <w:r w:rsidRPr="003E43F5">
        <w:rPr>
          <w:lang w:val="uk-UA"/>
        </w:rPr>
        <w:t xml:space="preserve">2. </w:t>
      </w:r>
      <w:r w:rsidRPr="003E43F5">
        <w:t>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w:t>
      </w:r>
      <w:r w:rsidRPr="003E43F5">
        <w:rPr>
          <w:lang w:val="uk-UA"/>
        </w:rPr>
        <w:t xml:space="preserve">. </w:t>
      </w:r>
      <w:r w:rsidRPr="003E43F5">
        <w:rPr>
          <w:bCs/>
        </w:rPr>
        <w:t xml:space="preserve">Бібліотека Поліського національного університету. </w:t>
      </w:r>
      <w:r w:rsidRPr="003E43F5">
        <w:rPr>
          <w:lang w:val="en-US"/>
        </w:rPr>
        <w:t>URL</w:t>
      </w:r>
      <w:r w:rsidRPr="003E43F5">
        <w:t>:</w:t>
      </w:r>
      <w:r w:rsidRPr="003E43F5">
        <w:rPr>
          <w:lang w:val="uk-UA"/>
        </w:rPr>
        <w:t xml:space="preserve"> </w:t>
      </w:r>
      <w:hyperlink r:id="rId26" w:history="1">
        <w:r w:rsidRPr="003E43F5">
          <w:rPr>
            <w:rStyle w:val="a3"/>
            <w:color w:val="auto"/>
            <w:lang w:val="uk-UA"/>
          </w:rPr>
          <w:t>http://lib.znau.edu.ua/jirbis2/images/phocagallery/2017/Pryklady_DSTU_8302_2015.pdf</w:t>
        </w:r>
      </w:hyperlink>
      <w:r w:rsidR="003D1EAE" w:rsidRPr="003E43F5">
        <w:rPr>
          <w:lang w:val="uk-UA"/>
        </w:rPr>
        <w:t xml:space="preserve"> </w:t>
      </w:r>
      <w:r w:rsidR="003D1EAE" w:rsidRPr="003E43F5">
        <w:t xml:space="preserve">(дата </w:t>
      </w:r>
      <w:r w:rsidR="003D1EAE" w:rsidRPr="003E43F5">
        <w:rPr>
          <w:lang w:val="uk-UA"/>
        </w:rPr>
        <w:t>звернення</w:t>
      </w:r>
      <w:r w:rsidR="003D1EAE" w:rsidRPr="003E43F5">
        <w:t xml:space="preserve">: </w:t>
      </w:r>
      <w:r w:rsidR="003D1EAE" w:rsidRPr="003E43F5">
        <w:rPr>
          <w:lang w:val="uk-UA"/>
        </w:rPr>
        <w:t>2</w:t>
      </w:r>
      <w:r w:rsidR="003D1EAE" w:rsidRPr="003E43F5">
        <w:t>5.</w:t>
      </w:r>
      <w:r w:rsidR="003D1EAE" w:rsidRPr="003E43F5">
        <w:rPr>
          <w:lang w:val="uk-UA"/>
        </w:rPr>
        <w:t>06</w:t>
      </w:r>
      <w:r w:rsidR="003D1EAE" w:rsidRPr="003E43F5">
        <w:t>.20</w:t>
      </w:r>
      <w:r w:rsidR="003D1EAE" w:rsidRPr="003E43F5">
        <w:rPr>
          <w:lang w:val="uk-UA"/>
        </w:rPr>
        <w:t>22</w:t>
      </w:r>
      <w:r w:rsidR="003D1EAE" w:rsidRPr="003E43F5">
        <w:t>)</w:t>
      </w:r>
    </w:p>
    <w:p w14:paraId="75A39DB1" w14:textId="77777777" w:rsidR="005F705B" w:rsidRPr="003E43F5" w:rsidRDefault="005F705B" w:rsidP="00F00161">
      <w:pPr>
        <w:spacing w:after="0" w:line="300" w:lineRule="auto"/>
        <w:ind w:firstLine="709"/>
        <w:jc w:val="both"/>
        <w:rPr>
          <w:b/>
          <w:lang w:val="uk-UA"/>
        </w:rPr>
      </w:pPr>
    </w:p>
    <w:p w14:paraId="20E59905" w14:textId="77777777" w:rsidR="000D333B" w:rsidRPr="003E43F5" w:rsidRDefault="000D333B" w:rsidP="00F00161">
      <w:pPr>
        <w:spacing w:after="0" w:line="300" w:lineRule="auto"/>
        <w:ind w:firstLine="709"/>
        <w:jc w:val="both"/>
        <w:rPr>
          <w:b/>
          <w:lang w:val="uk-UA"/>
        </w:rPr>
      </w:pPr>
      <w:r w:rsidRPr="003E43F5">
        <w:rPr>
          <w:b/>
          <w:lang w:val="uk-UA"/>
        </w:rPr>
        <w:lastRenderedPageBreak/>
        <w:t xml:space="preserve">4.1. Порядок </w:t>
      </w:r>
      <w:r w:rsidRPr="003E43F5">
        <w:rPr>
          <w:b/>
          <w:shd w:val="clear" w:color="auto" w:fill="FFFFFF"/>
          <w:lang w:val="uk-UA"/>
        </w:rPr>
        <w:t>оформлення бібліографічного опису у списку джерел</w:t>
      </w:r>
    </w:p>
    <w:p w14:paraId="232C2943" w14:textId="77777777" w:rsidR="009E0CF3" w:rsidRPr="003E43F5" w:rsidRDefault="009E0CF3" w:rsidP="007D6970">
      <w:pPr>
        <w:spacing w:after="0" w:line="300" w:lineRule="auto"/>
        <w:ind w:firstLine="709"/>
        <w:jc w:val="both"/>
        <w:rPr>
          <w:shd w:val="clear" w:color="auto" w:fill="FFFFFF"/>
        </w:rPr>
      </w:pPr>
      <w:r w:rsidRPr="003E43F5">
        <w:rPr>
          <w:bCs/>
          <w:shd w:val="clear" w:color="auto" w:fill="FFFFFF"/>
        </w:rPr>
        <w:t>Норми бібліографічного опису представляють собою, так би мовити, красу наукового етикету. Їх дотримання вказує на звичку до науки, а їх порушення виявляє вискочку і неука і часто кидає ганебну тінь на роботу, здавалося б, пристойну на перший погляд…» (Умберто Еко</w:t>
      </w:r>
      <w:r w:rsidR="009D0E8F" w:rsidRPr="003E43F5">
        <w:rPr>
          <w:bCs/>
          <w:shd w:val="clear" w:color="auto" w:fill="FFFFFF"/>
        </w:rPr>
        <w:t>)</w:t>
      </w:r>
    </w:p>
    <w:p w14:paraId="7037BE03" w14:textId="77777777" w:rsidR="009D0E8F" w:rsidRPr="003E43F5" w:rsidRDefault="009D0E8F" w:rsidP="007D6970">
      <w:pPr>
        <w:spacing w:after="0" w:line="300" w:lineRule="auto"/>
        <w:ind w:firstLine="709"/>
        <w:jc w:val="both"/>
        <w:rPr>
          <w:shd w:val="clear" w:color="auto" w:fill="FFFFFF"/>
          <w:lang w:val="uk-UA"/>
        </w:rPr>
      </w:pPr>
      <w:r w:rsidRPr="003E43F5">
        <w:rPr>
          <w:shd w:val="clear" w:color="auto" w:fill="FFFFFF"/>
          <w:lang w:val="uk-UA"/>
        </w:rPr>
        <w:t xml:space="preserve">Норми щодо оформлення посилань, так само як й правила складання бібліографічного опису (списку використаних у науковій роботі джерел) встановлені державним стандартом </w:t>
      </w:r>
      <w:r w:rsidRPr="003E43F5">
        <w:rPr>
          <w:shd w:val="clear" w:color="auto" w:fill="FFFFFF"/>
        </w:rPr>
        <w:t>ДСТУ 8302:2015 «Інформація та документація. Бібліографічне посилання. Загальні вимоги та правила складання»</w:t>
      </w:r>
      <w:r w:rsidRPr="003E43F5">
        <w:rPr>
          <w:shd w:val="clear" w:color="auto" w:fill="FFFFFF"/>
          <w:lang w:val="uk-UA"/>
        </w:rPr>
        <w:t>. Цей стандарт набув чинності 01.07.2016 р. Розглянемо п</w:t>
      </w:r>
      <w:r w:rsidRPr="003E43F5">
        <w:t>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w:t>
      </w:r>
    </w:p>
    <w:p w14:paraId="25816EA7" w14:textId="77777777" w:rsidR="00E019B6" w:rsidRPr="003E43F5" w:rsidRDefault="00E019B6" w:rsidP="007D6970">
      <w:pPr>
        <w:spacing w:after="0" w:line="300" w:lineRule="auto"/>
        <w:ind w:firstLine="709"/>
        <w:jc w:val="both"/>
        <w:rPr>
          <w:shd w:val="clear" w:color="auto" w:fill="FFFFFF"/>
          <w:lang w:val="uk-UA"/>
        </w:rPr>
      </w:pPr>
    </w:p>
    <w:p w14:paraId="717ED65B" w14:textId="77777777" w:rsidR="000D333B" w:rsidRPr="003E43F5" w:rsidRDefault="00476026" w:rsidP="00476026">
      <w:pPr>
        <w:spacing w:after="0" w:line="300" w:lineRule="auto"/>
        <w:ind w:firstLine="709"/>
        <w:jc w:val="both"/>
        <w:rPr>
          <w:shd w:val="clear" w:color="auto" w:fill="FFFFFF"/>
          <w:lang w:val="uk-UA"/>
        </w:rPr>
      </w:pPr>
      <w:r w:rsidRPr="003E43F5">
        <w:rPr>
          <w:shd w:val="clear" w:color="auto" w:fill="FFFFFF"/>
          <w:lang w:val="uk-UA"/>
        </w:rPr>
        <w:t xml:space="preserve">Таблиця 5 – </w:t>
      </w:r>
      <w:r w:rsidR="000D333B" w:rsidRPr="003E43F5">
        <w:rPr>
          <w:shd w:val="clear" w:color="auto" w:fill="FFFFFF"/>
          <w:lang w:val="uk-UA"/>
        </w:rPr>
        <w:t>Приклади</w:t>
      </w:r>
      <w:r w:rsidRPr="003E43F5">
        <w:rPr>
          <w:shd w:val="clear" w:color="auto" w:fill="FFFFFF"/>
          <w:lang w:val="uk-UA"/>
        </w:rPr>
        <w:t xml:space="preserve"> </w:t>
      </w:r>
      <w:r w:rsidR="000D333B" w:rsidRPr="003E43F5">
        <w:rPr>
          <w:shd w:val="clear" w:color="auto" w:fill="FFFFFF"/>
          <w:lang w:val="uk-UA"/>
        </w:rPr>
        <w:t xml:space="preserve">оформлення бібліографічного опису у списку джерел, який наводять у </w:t>
      </w:r>
      <w:r w:rsidR="009D0E8F" w:rsidRPr="003E43F5">
        <w:rPr>
          <w:shd w:val="clear" w:color="auto" w:fill="FFFFFF"/>
          <w:lang w:val="uk-UA"/>
        </w:rPr>
        <w:t xml:space="preserve">науковій публікації або кваліфікаційній роботі </w:t>
      </w:r>
      <w:r w:rsidR="000D333B" w:rsidRPr="003E43F5">
        <w:rPr>
          <w:shd w:val="clear" w:color="auto" w:fill="FFFFFF"/>
          <w:lang w:val="uk-UA"/>
        </w:rPr>
        <w:t>[</w:t>
      </w:r>
      <w:r w:rsidR="005F705B" w:rsidRPr="003E43F5">
        <w:rPr>
          <w:shd w:val="clear" w:color="auto" w:fill="FFFFFF"/>
          <w:lang w:val="uk-UA"/>
        </w:rPr>
        <w:t>2</w:t>
      </w:r>
      <w:r w:rsidR="000D333B" w:rsidRPr="003E43F5">
        <w:rPr>
          <w:shd w:val="clear" w:color="auto" w:fill="FFFFFF"/>
          <w:lang w:val="uk-UA"/>
        </w:rPr>
        <w:t>]</w:t>
      </w:r>
    </w:p>
    <w:p w14:paraId="29F24B29" w14:textId="77777777" w:rsidR="00EF2157" w:rsidRPr="003E43F5" w:rsidRDefault="00EF2157" w:rsidP="00F00161">
      <w:pPr>
        <w:spacing w:after="0" w:line="300" w:lineRule="auto"/>
        <w:jc w:val="center"/>
        <w:rPr>
          <w:shd w:val="clear" w:color="auto" w:fill="FFFFFF"/>
          <w:lang w:val="uk-UA"/>
        </w:rPr>
      </w:pPr>
    </w:p>
    <w:tbl>
      <w:tblPr>
        <w:tblStyle w:val="a5"/>
        <w:tblW w:w="0" w:type="auto"/>
        <w:tblLook w:val="04A0" w:firstRow="1" w:lastRow="0" w:firstColumn="1" w:lastColumn="0" w:noHBand="0" w:noVBand="1"/>
      </w:tblPr>
      <w:tblGrid>
        <w:gridCol w:w="1947"/>
        <w:gridCol w:w="7398"/>
      </w:tblGrid>
      <w:tr w:rsidR="009D0E8F" w:rsidRPr="003E43F5" w14:paraId="052E0E19" w14:textId="77777777" w:rsidTr="00476026">
        <w:tc>
          <w:tcPr>
            <w:tcW w:w="1951" w:type="dxa"/>
          </w:tcPr>
          <w:p w14:paraId="4F3A1F2A" w14:textId="77777777" w:rsidR="009D0E8F" w:rsidRPr="003E43F5" w:rsidRDefault="009D0E8F" w:rsidP="009D0E8F">
            <w:pPr>
              <w:spacing w:line="300" w:lineRule="auto"/>
              <w:jc w:val="center"/>
              <w:rPr>
                <w:sz w:val="24"/>
                <w:szCs w:val="24"/>
                <w:shd w:val="clear" w:color="auto" w:fill="FFFFFF"/>
                <w:lang w:val="uk-UA"/>
              </w:rPr>
            </w:pPr>
            <w:r w:rsidRPr="003E43F5">
              <w:rPr>
                <w:sz w:val="24"/>
                <w:szCs w:val="24"/>
              </w:rPr>
              <w:t xml:space="preserve">Характеристика джерела </w:t>
            </w:r>
          </w:p>
        </w:tc>
        <w:tc>
          <w:tcPr>
            <w:tcW w:w="7620" w:type="dxa"/>
          </w:tcPr>
          <w:p w14:paraId="03CA5BBD" w14:textId="77777777" w:rsidR="009D0E8F" w:rsidRPr="003E43F5" w:rsidRDefault="009D0E8F" w:rsidP="00F00161">
            <w:pPr>
              <w:spacing w:line="300" w:lineRule="auto"/>
              <w:jc w:val="center"/>
              <w:rPr>
                <w:sz w:val="24"/>
                <w:szCs w:val="24"/>
                <w:shd w:val="clear" w:color="auto" w:fill="FFFFFF"/>
                <w:lang w:val="uk-UA"/>
              </w:rPr>
            </w:pPr>
            <w:r w:rsidRPr="003E43F5">
              <w:rPr>
                <w:sz w:val="24"/>
                <w:szCs w:val="24"/>
              </w:rPr>
              <w:t>Приклад оформлення</w:t>
            </w:r>
          </w:p>
        </w:tc>
      </w:tr>
      <w:tr w:rsidR="00476026" w:rsidRPr="003E43F5" w14:paraId="4A6A8A39" w14:textId="77777777" w:rsidTr="00476026">
        <w:tc>
          <w:tcPr>
            <w:tcW w:w="1951" w:type="dxa"/>
          </w:tcPr>
          <w:p w14:paraId="52DF7D8B" w14:textId="77777777" w:rsidR="00476026" w:rsidRPr="003E43F5" w:rsidRDefault="00476026" w:rsidP="009D0E8F">
            <w:pPr>
              <w:spacing w:line="300" w:lineRule="auto"/>
              <w:jc w:val="center"/>
              <w:rPr>
                <w:sz w:val="24"/>
                <w:szCs w:val="24"/>
                <w:lang w:val="uk-UA"/>
              </w:rPr>
            </w:pPr>
            <w:r w:rsidRPr="003E43F5">
              <w:rPr>
                <w:sz w:val="24"/>
                <w:szCs w:val="24"/>
                <w:lang w:val="uk-UA"/>
              </w:rPr>
              <w:t>1</w:t>
            </w:r>
          </w:p>
        </w:tc>
        <w:tc>
          <w:tcPr>
            <w:tcW w:w="7620" w:type="dxa"/>
          </w:tcPr>
          <w:p w14:paraId="62E01AA1" w14:textId="77777777" w:rsidR="00476026" w:rsidRPr="003E43F5" w:rsidRDefault="00476026" w:rsidP="00F00161">
            <w:pPr>
              <w:spacing w:line="300" w:lineRule="auto"/>
              <w:jc w:val="center"/>
              <w:rPr>
                <w:sz w:val="24"/>
                <w:szCs w:val="24"/>
                <w:lang w:val="uk-UA"/>
              </w:rPr>
            </w:pPr>
            <w:r w:rsidRPr="003E43F5">
              <w:rPr>
                <w:sz w:val="24"/>
                <w:szCs w:val="24"/>
                <w:lang w:val="uk-UA"/>
              </w:rPr>
              <w:t>2</w:t>
            </w:r>
          </w:p>
        </w:tc>
      </w:tr>
      <w:tr w:rsidR="00034CE2" w:rsidRPr="003E43F5" w14:paraId="2BC8A934" w14:textId="77777777" w:rsidTr="00383B27">
        <w:tc>
          <w:tcPr>
            <w:tcW w:w="9571" w:type="dxa"/>
            <w:gridSpan w:val="2"/>
          </w:tcPr>
          <w:p w14:paraId="74459095" w14:textId="77777777" w:rsidR="00034CE2" w:rsidRPr="003E43F5" w:rsidRDefault="00034CE2" w:rsidP="00F00161">
            <w:pPr>
              <w:spacing w:line="300" w:lineRule="auto"/>
              <w:jc w:val="center"/>
              <w:rPr>
                <w:b/>
                <w:sz w:val="24"/>
                <w:szCs w:val="24"/>
                <w:shd w:val="clear" w:color="auto" w:fill="FFFFFF"/>
                <w:lang w:val="uk-UA"/>
              </w:rPr>
            </w:pPr>
            <w:r w:rsidRPr="003E43F5">
              <w:rPr>
                <w:b/>
                <w:sz w:val="24"/>
                <w:szCs w:val="24"/>
                <w:shd w:val="clear" w:color="auto" w:fill="FFFFFF"/>
                <w:lang w:val="uk-UA"/>
              </w:rPr>
              <w:t>Книги</w:t>
            </w:r>
          </w:p>
        </w:tc>
      </w:tr>
      <w:tr w:rsidR="009D0E8F" w:rsidRPr="003E43F5" w14:paraId="35EA3671" w14:textId="77777777" w:rsidTr="00476026">
        <w:tc>
          <w:tcPr>
            <w:tcW w:w="1951" w:type="dxa"/>
          </w:tcPr>
          <w:p w14:paraId="4C0FFA25" w14:textId="77777777" w:rsidR="009D0E8F" w:rsidRPr="003E43F5" w:rsidRDefault="00034CE2" w:rsidP="00034CE2">
            <w:pPr>
              <w:spacing w:line="300" w:lineRule="auto"/>
              <w:jc w:val="center"/>
              <w:rPr>
                <w:sz w:val="24"/>
                <w:szCs w:val="24"/>
                <w:shd w:val="clear" w:color="auto" w:fill="FFFFFF"/>
                <w:lang w:val="uk-UA"/>
              </w:rPr>
            </w:pPr>
            <w:r w:rsidRPr="003E43F5">
              <w:rPr>
                <w:sz w:val="24"/>
                <w:szCs w:val="24"/>
              </w:rPr>
              <w:t xml:space="preserve">Один автор </w:t>
            </w:r>
          </w:p>
        </w:tc>
        <w:tc>
          <w:tcPr>
            <w:tcW w:w="7620" w:type="dxa"/>
          </w:tcPr>
          <w:p w14:paraId="1BFC3782" w14:textId="77777777" w:rsidR="009D0E8F" w:rsidRPr="003E43F5" w:rsidRDefault="00034CE2" w:rsidP="00034CE2">
            <w:pPr>
              <w:spacing w:line="300" w:lineRule="auto"/>
              <w:rPr>
                <w:sz w:val="24"/>
                <w:szCs w:val="24"/>
                <w:shd w:val="clear" w:color="auto" w:fill="FFFFFF"/>
                <w:lang w:val="uk-UA"/>
              </w:rPr>
            </w:pPr>
            <w:r w:rsidRPr="003E43F5">
              <w:rPr>
                <w:sz w:val="24"/>
                <w:szCs w:val="24"/>
              </w:rPr>
              <w:t>Скидан О. В. Аграрна політика в період ринкової трансформації : монографія. Житомир : ЖНАЕУ, 2008. 375 с.</w:t>
            </w:r>
          </w:p>
        </w:tc>
      </w:tr>
      <w:tr w:rsidR="009D0E8F" w:rsidRPr="003E43F5" w14:paraId="545DEEA9" w14:textId="77777777" w:rsidTr="00476026">
        <w:tc>
          <w:tcPr>
            <w:tcW w:w="1951" w:type="dxa"/>
          </w:tcPr>
          <w:p w14:paraId="75375A13" w14:textId="77777777" w:rsidR="009D0E8F" w:rsidRPr="003E43F5" w:rsidRDefault="00034CE2" w:rsidP="00F00161">
            <w:pPr>
              <w:spacing w:line="300" w:lineRule="auto"/>
              <w:jc w:val="center"/>
              <w:rPr>
                <w:sz w:val="24"/>
                <w:szCs w:val="24"/>
                <w:shd w:val="clear" w:color="auto" w:fill="FFFFFF"/>
                <w:lang w:val="uk-UA"/>
              </w:rPr>
            </w:pPr>
            <w:r w:rsidRPr="003E43F5">
              <w:rPr>
                <w:sz w:val="24"/>
                <w:szCs w:val="24"/>
              </w:rPr>
              <w:t>Два автора</w:t>
            </w:r>
          </w:p>
        </w:tc>
        <w:tc>
          <w:tcPr>
            <w:tcW w:w="7620" w:type="dxa"/>
          </w:tcPr>
          <w:p w14:paraId="6787809D" w14:textId="77777777" w:rsidR="009D0E8F" w:rsidRPr="003E43F5" w:rsidRDefault="00034CE2" w:rsidP="00034CE2">
            <w:pPr>
              <w:spacing w:line="300" w:lineRule="auto"/>
              <w:rPr>
                <w:sz w:val="24"/>
                <w:szCs w:val="24"/>
                <w:shd w:val="clear" w:color="auto" w:fill="FFFFFF"/>
                <w:lang w:val="uk-UA"/>
              </w:rPr>
            </w:pPr>
            <w:r w:rsidRPr="003E43F5">
              <w:rPr>
                <w:sz w:val="24"/>
                <w:szCs w:val="24"/>
              </w:rPr>
              <w:t>Крушельницька О. В., Мельничук Д. П. Управління персоналом : навч. посіб. Вид. 2-ге, переробл. і допов. Київ, 2005. 308 с.</w:t>
            </w:r>
          </w:p>
        </w:tc>
      </w:tr>
      <w:tr w:rsidR="009D0E8F" w:rsidRPr="003E43F5" w14:paraId="0B2B454A" w14:textId="77777777" w:rsidTr="00476026">
        <w:tc>
          <w:tcPr>
            <w:tcW w:w="1951" w:type="dxa"/>
          </w:tcPr>
          <w:p w14:paraId="3299AB41" w14:textId="77777777" w:rsidR="009D0E8F" w:rsidRPr="003E43F5" w:rsidRDefault="00034CE2" w:rsidP="00034CE2">
            <w:pPr>
              <w:spacing w:line="300" w:lineRule="auto"/>
              <w:jc w:val="center"/>
              <w:rPr>
                <w:sz w:val="24"/>
                <w:szCs w:val="24"/>
                <w:shd w:val="clear" w:color="auto" w:fill="FFFFFF"/>
                <w:lang w:val="uk-UA"/>
              </w:rPr>
            </w:pPr>
            <w:r w:rsidRPr="003E43F5">
              <w:rPr>
                <w:sz w:val="24"/>
                <w:szCs w:val="24"/>
                <w:shd w:val="clear" w:color="auto" w:fill="FFFFFF"/>
              </w:rPr>
              <w:t xml:space="preserve">Три автора </w:t>
            </w:r>
          </w:p>
        </w:tc>
        <w:tc>
          <w:tcPr>
            <w:tcW w:w="7620" w:type="dxa"/>
          </w:tcPr>
          <w:p w14:paraId="4C4B98A1" w14:textId="77777777" w:rsidR="009D0E8F" w:rsidRPr="003E43F5" w:rsidRDefault="00034CE2" w:rsidP="00034CE2">
            <w:pPr>
              <w:spacing w:line="300" w:lineRule="auto"/>
              <w:rPr>
                <w:sz w:val="24"/>
                <w:szCs w:val="24"/>
                <w:shd w:val="clear" w:color="auto" w:fill="FFFFFF"/>
                <w:lang w:val="uk-UA"/>
              </w:rPr>
            </w:pPr>
            <w:r w:rsidRPr="003E43F5">
              <w:rPr>
                <w:sz w:val="24"/>
                <w:szCs w:val="24"/>
                <w:shd w:val="clear" w:color="auto" w:fill="FFFFFF"/>
                <w:lang w:val="uk-UA"/>
              </w:rPr>
              <w:t xml:space="preserve">Скидан О. В., Ковальчук О. Д., Янчевський В. Л. Підприємництво у сільській місцевості : довідник. </w:t>
            </w:r>
            <w:r w:rsidRPr="003E43F5">
              <w:rPr>
                <w:sz w:val="24"/>
                <w:szCs w:val="24"/>
                <w:shd w:val="clear" w:color="auto" w:fill="FFFFFF"/>
              </w:rPr>
              <w:t>Житомир, 2013. 321 с.</w:t>
            </w:r>
          </w:p>
        </w:tc>
      </w:tr>
      <w:tr w:rsidR="009D0E8F" w:rsidRPr="003E43F5" w14:paraId="03775C1B" w14:textId="77777777" w:rsidTr="00476026">
        <w:tc>
          <w:tcPr>
            <w:tcW w:w="1951" w:type="dxa"/>
          </w:tcPr>
          <w:p w14:paraId="160DD179" w14:textId="77777777" w:rsidR="009D0E8F" w:rsidRPr="003E43F5" w:rsidRDefault="00034CE2" w:rsidP="00F00161">
            <w:pPr>
              <w:spacing w:line="300" w:lineRule="auto"/>
              <w:jc w:val="center"/>
              <w:rPr>
                <w:sz w:val="24"/>
                <w:szCs w:val="24"/>
                <w:shd w:val="clear" w:color="auto" w:fill="FFFFFF"/>
                <w:lang w:val="uk-UA"/>
              </w:rPr>
            </w:pPr>
            <w:r w:rsidRPr="003E43F5">
              <w:rPr>
                <w:sz w:val="24"/>
                <w:szCs w:val="24"/>
                <w:shd w:val="clear" w:color="auto" w:fill="FFFFFF"/>
              </w:rPr>
              <w:t>Чотири автори</w:t>
            </w:r>
          </w:p>
        </w:tc>
        <w:tc>
          <w:tcPr>
            <w:tcW w:w="7620" w:type="dxa"/>
          </w:tcPr>
          <w:p w14:paraId="2B29BB2B" w14:textId="77777777" w:rsidR="00034CE2"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rPr>
              <w:t xml:space="preserve">Методика нормування ресурсів для виробництва продукції рослинництва / Вiтвіцький В. В., Кисляченко М. Ф., Лобастов І. В., Нечипорук А. А. Київ : Украгропромпродуктивність, 2006. 106 с. </w:t>
            </w:r>
          </w:p>
          <w:p w14:paraId="7AFE1A8A" w14:textId="77777777" w:rsidR="00034CE2" w:rsidRPr="003E43F5" w:rsidRDefault="00034CE2" w:rsidP="00034CE2">
            <w:pPr>
              <w:spacing w:line="300" w:lineRule="auto"/>
              <w:jc w:val="both"/>
              <w:rPr>
                <w:sz w:val="24"/>
                <w:szCs w:val="24"/>
                <w:shd w:val="clear" w:color="auto" w:fill="FFFFFF"/>
                <w:lang w:val="uk-UA"/>
              </w:rPr>
            </w:pPr>
          </w:p>
          <w:p w14:paraId="014D09A3" w14:textId="77777777" w:rsidR="009D0E8F"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rPr>
              <w:t>Основи марикультури / Грициняк І. І. та ін. Київ : ДІА, 2013. 172 с.</w:t>
            </w:r>
          </w:p>
        </w:tc>
      </w:tr>
      <w:tr w:rsidR="009D0E8F" w:rsidRPr="003E43F5" w14:paraId="76B2128A" w14:textId="77777777" w:rsidTr="00476026">
        <w:tc>
          <w:tcPr>
            <w:tcW w:w="1951" w:type="dxa"/>
          </w:tcPr>
          <w:p w14:paraId="15151988" w14:textId="77777777" w:rsidR="009D0E8F" w:rsidRPr="003E43F5" w:rsidRDefault="00034CE2" w:rsidP="00F00161">
            <w:pPr>
              <w:spacing w:line="300" w:lineRule="auto"/>
              <w:jc w:val="center"/>
              <w:rPr>
                <w:sz w:val="24"/>
                <w:szCs w:val="24"/>
                <w:shd w:val="clear" w:color="auto" w:fill="FFFFFF"/>
                <w:lang w:val="uk-UA"/>
              </w:rPr>
            </w:pPr>
            <w:r w:rsidRPr="003E43F5">
              <w:rPr>
                <w:sz w:val="24"/>
                <w:szCs w:val="24"/>
                <w:shd w:val="clear" w:color="auto" w:fill="FFFFFF"/>
                <w:lang w:val="uk-UA"/>
              </w:rPr>
              <w:t>П’ять і більше авторів</w:t>
            </w:r>
          </w:p>
        </w:tc>
        <w:tc>
          <w:tcPr>
            <w:tcW w:w="7620" w:type="dxa"/>
          </w:tcPr>
          <w:p w14:paraId="65812B56" w14:textId="77777777" w:rsidR="00034CE2"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Екологія : навч. посіб. / Б. В. Борисюк та ін. </w:t>
            </w:r>
            <w:r w:rsidRPr="003E43F5">
              <w:rPr>
                <w:sz w:val="24"/>
                <w:szCs w:val="24"/>
                <w:shd w:val="clear" w:color="auto" w:fill="FFFFFF"/>
              </w:rPr>
              <w:t xml:space="preserve">Житомир, 2003. 174 с. </w:t>
            </w:r>
          </w:p>
          <w:p w14:paraId="27687444" w14:textId="77777777" w:rsidR="00034CE2" w:rsidRPr="003E43F5" w:rsidRDefault="00034CE2" w:rsidP="00034CE2">
            <w:pPr>
              <w:spacing w:line="300" w:lineRule="auto"/>
              <w:jc w:val="both"/>
              <w:rPr>
                <w:sz w:val="24"/>
                <w:szCs w:val="24"/>
                <w:shd w:val="clear" w:color="auto" w:fill="FFFFFF"/>
                <w:lang w:val="uk-UA"/>
              </w:rPr>
            </w:pPr>
          </w:p>
          <w:p w14:paraId="6D412194" w14:textId="77777777" w:rsidR="009D0E8F"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rPr>
              <w:t>Методи підвищення природної рибопродуктивності ставів / Андрющенко А. І. та ін. ; за ред. М. В. Гринжевського. Київ, 1998. 124 с.</w:t>
            </w:r>
          </w:p>
        </w:tc>
      </w:tr>
    </w:tbl>
    <w:p w14:paraId="287E2801" w14:textId="77777777" w:rsidR="00476026" w:rsidRPr="003E43F5" w:rsidRDefault="00476026">
      <w:pPr>
        <w:rPr>
          <w:lang w:val="uk-UA"/>
        </w:rPr>
      </w:pPr>
    </w:p>
    <w:p w14:paraId="0AD16930" w14:textId="77777777" w:rsidR="00476026" w:rsidRPr="003E43F5" w:rsidRDefault="00476026" w:rsidP="00476026">
      <w:pPr>
        <w:jc w:val="right"/>
        <w:rPr>
          <w:lang w:val="uk-UA"/>
        </w:rPr>
      </w:pPr>
      <w:r w:rsidRPr="003E43F5">
        <w:rPr>
          <w:lang w:val="uk-UA"/>
        </w:rPr>
        <w:lastRenderedPageBreak/>
        <w:t>Продовження таблиці 5</w:t>
      </w:r>
    </w:p>
    <w:tbl>
      <w:tblPr>
        <w:tblStyle w:val="a5"/>
        <w:tblW w:w="0" w:type="auto"/>
        <w:tblLook w:val="04A0" w:firstRow="1" w:lastRow="0" w:firstColumn="1" w:lastColumn="0" w:noHBand="0" w:noVBand="1"/>
      </w:tblPr>
      <w:tblGrid>
        <w:gridCol w:w="1943"/>
        <w:gridCol w:w="28"/>
        <w:gridCol w:w="7374"/>
      </w:tblGrid>
      <w:tr w:rsidR="00476026" w:rsidRPr="003E43F5" w14:paraId="1C1FD0AC" w14:textId="77777777" w:rsidTr="00476026">
        <w:tc>
          <w:tcPr>
            <w:tcW w:w="1951" w:type="dxa"/>
          </w:tcPr>
          <w:p w14:paraId="1EBCFA1B" w14:textId="77777777" w:rsidR="00476026" w:rsidRPr="003E43F5" w:rsidRDefault="00476026" w:rsidP="003F68FA">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620" w:type="dxa"/>
            <w:gridSpan w:val="2"/>
          </w:tcPr>
          <w:p w14:paraId="52D3A2F7" w14:textId="77777777" w:rsidR="00476026" w:rsidRPr="003E43F5" w:rsidRDefault="00476026" w:rsidP="00476026">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476026" w:rsidRPr="003E43F5" w14:paraId="2068D561" w14:textId="77777777" w:rsidTr="00476026">
        <w:tc>
          <w:tcPr>
            <w:tcW w:w="1951" w:type="dxa"/>
          </w:tcPr>
          <w:p w14:paraId="0B952264" w14:textId="77777777" w:rsidR="00476026" w:rsidRPr="003E43F5" w:rsidRDefault="00476026" w:rsidP="003F68FA">
            <w:pPr>
              <w:spacing w:line="300" w:lineRule="auto"/>
              <w:jc w:val="center"/>
              <w:rPr>
                <w:sz w:val="24"/>
                <w:szCs w:val="24"/>
                <w:shd w:val="clear" w:color="auto" w:fill="FFFFFF"/>
                <w:lang w:val="uk-UA"/>
              </w:rPr>
            </w:pPr>
            <w:r w:rsidRPr="003E43F5">
              <w:rPr>
                <w:sz w:val="24"/>
                <w:szCs w:val="24"/>
                <w:shd w:val="clear" w:color="auto" w:fill="FFFFFF"/>
              </w:rPr>
              <w:t>Колективний автор</w:t>
            </w:r>
          </w:p>
        </w:tc>
        <w:tc>
          <w:tcPr>
            <w:tcW w:w="7620" w:type="dxa"/>
            <w:gridSpan w:val="2"/>
          </w:tcPr>
          <w:p w14:paraId="735509E0" w14:textId="77777777" w:rsidR="00476026" w:rsidRPr="003E43F5" w:rsidRDefault="00476026" w:rsidP="003F68FA">
            <w:pPr>
              <w:spacing w:line="300" w:lineRule="auto"/>
              <w:jc w:val="both"/>
              <w:rPr>
                <w:sz w:val="24"/>
                <w:szCs w:val="24"/>
                <w:shd w:val="clear" w:color="auto" w:fill="FFFFFF"/>
                <w:lang w:val="uk-UA"/>
              </w:rPr>
            </w:pPr>
            <w:r w:rsidRPr="003E43F5">
              <w:rPr>
                <w:sz w:val="24"/>
                <w:szCs w:val="24"/>
                <w:shd w:val="clear" w:color="auto" w:fill="FFFFFF"/>
              </w:rPr>
              <w:t>Органічне виробництво і продовольча безпека : зб. матеріалів доп. учасн. ІІІ Міжнар. наук.-практ. конф. / Житомир. нац. агроекол. ун-т. Житомир : Полісся, 2015. 648 с.</w:t>
            </w:r>
          </w:p>
        </w:tc>
      </w:tr>
      <w:tr w:rsidR="00476026" w:rsidRPr="003E43F5" w14:paraId="2560C8AB" w14:textId="77777777" w:rsidTr="00476026">
        <w:tc>
          <w:tcPr>
            <w:tcW w:w="1951" w:type="dxa"/>
          </w:tcPr>
          <w:p w14:paraId="70CEBF94"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Багатотомне видання</w:t>
            </w:r>
          </w:p>
        </w:tc>
        <w:tc>
          <w:tcPr>
            <w:tcW w:w="7620" w:type="dxa"/>
            <w:gridSpan w:val="2"/>
          </w:tcPr>
          <w:p w14:paraId="46988CB2"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Генетика і селекція в Україні на межі тисячоліть : у 4 т. / гол. ред. В. В. Моргун. Київ : Логос, 2001. Т. 2. 636 с. </w:t>
            </w:r>
          </w:p>
          <w:p w14:paraId="655A7349" w14:textId="77777777" w:rsidR="00476026" w:rsidRPr="003E43F5" w:rsidRDefault="00476026" w:rsidP="00034CE2">
            <w:pPr>
              <w:spacing w:line="300" w:lineRule="auto"/>
              <w:jc w:val="both"/>
              <w:rPr>
                <w:sz w:val="24"/>
                <w:szCs w:val="24"/>
                <w:shd w:val="clear" w:color="auto" w:fill="FFFFFF"/>
                <w:lang w:val="uk-UA"/>
              </w:rPr>
            </w:pPr>
          </w:p>
          <w:p w14:paraId="5A05A391"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Фауна Украины. В 40 т. Т. 36. Инфузории. Вып. 1. Суктории </w:t>
            </w:r>
            <w:r w:rsidRPr="003E43F5">
              <w:rPr>
                <w:i/>
                <w:sz w:val="24"/>
                <w:szCs w:val="24"/>
                <w:shd w:val="clear" w:color="auto" w:fill="FFFFFF"/>
              </w:rPr>
              <w:t>(Ciliophora, Suctorea)</w:t>
            </w:r>
            <w:r w:rsidRPr="003E43F5">
              <w:rPr>
                <w:sz w:val="24"/>
                <w:szCs w:val="24"/>
                <w:shd w:val="clear" w:color="auto" w:fill="FFFFFF"/>
              </w:rPr>
              <w:t xml:space="preserve"> / И. В. Довгаль. Киев : Наукова думка, 2013. 271 с.</w:t>
            </w:r>
          </w:p>
        </w:tc>
      </w:tr>
      <w:tr w:rsidR="00476026" w:rsidRPr="003E43F5" w14:paraId="20886D7A" w14:textId="77777777" w:rsidTr="00476026">
        <w:tc>
          <w:tcPr>
            <w:tcW w:w="1951" w:type="dxa"/>
          </w:tcPr>
          <w:p w14:paraId="0CFF1D8B"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За редакцією</w:t>
            </w:r>
          </w:p>
        </w:tc>
        <w:tc>
          <w:tcPr>
            <w:tcW w:w="7620" w:type="dxa"/>
            <w:gridSpan w:val="2"/>
          </w:tcPr>
          <w:p w14:paraId="321D13AC"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Доклінічні дослідження ветеринарних лікарських засобів / за ред. І. Я. Коцюмбаса. Львів : Тріада плюс, 2006. 360 с.</w:t>
            </w:r>
          </w:p>
        </w:tc>
      </w:tr>
      <w:tr w:rsidR="00476026" w:rsidRPr="003E43F5" w14:paraId="3ABC0620" w14:textId="77777777" w:rsidTr="00476026">
        <w:tc>
          <w:tcPr>
            <w:tcW w:w="1951" w:type="dxa"/>
          </w:tcPr>
          <w:p w14:paraId="2CDC9971"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Автор і перекладач</w:t>
            </w:r>
          </w:p>
        </w:tc>
        <w:tc>
          <w:tcPr>
            <w:tcW w:w="7620" w:type="dxa"/>
            <w:gridSpan w:val="2"/>
          </w:tcPr>
          <w:p w14:paraId="25F75FC4"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Котлер Ф. Основы маркетинга : учеб. пособие / пер. с англ. В. Б. Боброва. Москва, 1996. 698 с. </w:t>
            </w:r>
          </w:p>
          <w:p w14:paraId="1E21A245" w14:textId="77777777" w:rsidR="00476026" w:rsidRPr="003E43F5" w:rsidRDefault="00476026" w:rsidP="00034CE2">
            <w:pPr>
              <w:spacing w:line="300" w:lineRule="auto"/>
              <w:jc w:val="both"/>
              <w:rPr>
                <w:sz w:val="24"/>
                <w:szCs w:val="24"/>
                <w:shd w:val="clear" w:color="auto" w:fill="FFFFFF"/>
                <w:lang w:val="uk-UA"/>
              </w:rPr>
            </w:pPr>
          </w:p>
          <w:p w14:paraId="0B5AF029"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Брігхем Є. В. Основи фінансового менеджменту / пер. з англ. В. Біленького та ін. Київ : Молодь, 1997. 998 с.</w:t>
            </w:r>
          </w:p>
        </w:tc>
      </w:tr>
      <w:tr w:rsidR="00476026" w:rsidRPr="003E43F5" w14:paraId="7345D9BE" w14:textId="77777777" w:rsidTr="00383B27">
        <w:tc>
          <w:tcPr>
            <w:tcW w:w="9571" w:type="dxa"/>
            <w:gridSpan w:val="3"/>
          </w:tcPr>
          <w:p w14:paraId="5A43BA10" w14:textId="77777777" w:rsidR="00476026" w:rsidRPr="003E43F5" w:rsidRDefault="00476026" w:rsidP="00034CE2">
            <w:pPr>
              <w:spacing w:line="300" w:lineRule="auto"/>
              <w:jc w:val="center"/>
              <w:rPr>
                <w:b/>
                <w:sz w:val="24"/>
                <w:szCs w:val="24"/>
                <w:shd w:val="clear" w:color="auto" w:fill="FFFFFF"/>
                <w:lang w:val="uk-UA"/>
              </w:rPr>
            </w:pPr>
            <w:r w:rsidRPr="003E43F5">
              <w:rPr>
                <w:b/>
                <w:sz w:val="24"/>
                <w:szCs w:val="24"/>
                <w:shd w:val="clear" w:color="auto" w:fill="FFFFFF"/>
                <w:lang w:val="uk-UA"/>
              </w:rPr>
              <w:t>Частина видання</w:t>
            </w:r>
          </w:p>
        </w:tc>
      </w:tr>
      <w:tr w:rsidR="00476026" w:rsidRPr="003E43F5" w14:paraId="27316181" w14:textId="77777777" w:rsidTr="00B37E6B">
        <w:tc>
          <w:tcPr>
            <w:tcW w:w="1980" w:type="dxa"/>
            <w:gridSpan w:val="2"/>
          </w:tcPr>
          <w:p w14:paraId="59BF375F"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Розділ книги</w:t>
            </w:r>
          </w:p>
        </w:tc>
        <w:tc>
          <w:tcPr>
            <w:tcW w:w="7591" w:type="dxa"/>
          </w:tcPr>
          <w:p w14:paraId="17BC2057"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Саблук П. Т. Напрямки розвитку економіки в аграрній сфері виробництва. </w:t>
            </w:r>
            <w:r w:rsidRPr="003E43F5">
              <w:rPr>
                <w:i/>
                <w:sz w:val="24"/>
                <w:szCs w:val="24"/>
                <w:shd w:val="clear" w:color="auto" w:fill="FFFFFF"/>
              </w:rPr>
              <w:t>Основи аграрного підприємництва</w:t>
            </w:r>
            <w:r w:rsidRPr="003E43F5">
              <w:rPr>
                <w:sz w:val="24"/>
                <w:szCs w:val="24"/>
                <w:shd w:val="clear" w:color="auto" w:fill="FFFFFF"/>
              </w:rPr>
              <w:t xml:space="preserve"> / за ред. М. Й. Маліка. Київ, 2000. С. 5–15.</w:t>
            </w:r>
          </w:p>
        </w:tc>
      </w:tr>
      <w:tr w:rsidR="00476026" w:rsidRPr="003E43F5" w14:paraId="2F41F8ED" w14:textId="77777777" w:rsidTr="00B37E6B">
        <w:tc>
          <w:tcPr>
            <w:tcW w:w="1980" w:type="dxa"/>
            <w:gridSpan w:val="2"/>
          </w:tcPr>
          <w:p w14:paraId="2C7658AC"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Тези доповідей, матеріали конференцій</w:t>
            </w:r>
          </w:p>
        </w:tc>
        <w:tc>
          <w:tcPr>
            <w:tcW w:w="7591" w:type="dxa"/>
          </w:tcPr>
          <w:p w14:paraId="53348AE9"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Зінчук Т. О. Економічні наслідки впливу продовольчих органічних відходів на природні ресурси світу. </w:t>
            </w:r>
            <w:r w:rsidRPr="003E43F5">
              <w:rPr>
                <w:i/>
                <w:sz w:val="24"/>
                <w:szCs w:val="24"/>
                <w:shd w:val="clear" w:color="auto" w:fill="FFFFFF"/>
              </w:rPr>
              <w:t>Органічне виробництво і продовольча безпека</w:t>
            </w:r>
            <w:r w:rsidRPr="003E43F5">
              <w:rPr>
                <w:sz w:val="24"/>
                <w:szCs w:val="24"/>
                <w:shd w:val="clear" w:color="auto" w:fill="FFFFFF"/>
              </w:rPr>
              <w:t xml:space="preserve"> : зб. матеріалів доп. учасн. ІІ Міжнар. наук.-практ. конф. Житомир : Полісся, 2014. С. 103–108. </w:t>
            </w:r>
          </w:p>
          <w:p w14:paraId="21C1F0FA" w14:textId="77777777" w:rsidR="00476026" w:rsidRPr="003E43F5" w:rsidRDefault="00476026" w:rsidP="00034CE2">
            <w:pPr>
              <w:spacing w:line="300" w:lineRule="auto"/>
              <w:jc w:val="both"/>
              <w:rPr>
                <w:sz w:val="24"/>
                <w:szCs w:val="24"/>
                <w:shd w:val="clear" w:color="auto" w:fill="FFFFFF"/>
                <w:lang w:val="uk-UA"/>
              </w:rPr>
            </w:pPr>
          </w:p>
          <w:p w14:paraId="2846629D"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Скидан О. В., Судак Г. В. Розвиток сільськогосподарського підприємництва на кооперативних засадах. </w:t>
            </w:r>
            <w:r w:rsidRPr="003E43F5">
              <w:rPr>
                <w:i/>
                <w:sz w:val="24"/>
                <w:szCs w:val="24"/>
                <w:shd w:val="clear" w:color="auto" w:fill="FFFFFF"/>
              </w:rPr>
              <w:t>Кооперативні читання: 2013 рік</w:t>
            </w:r>
            <w:r w:rsidRPr="003E43F5">
              <w:rPr>
                <w:sz w:val="24"/>
                <w:szCs w:val="24"/>
                <w:shd w:val="clear" w:color="auto" w:fill="FFFFFF"/>
              </w:rPr>
              <w:t xml:space="preserve"> : матеріали Всеукр. наук.-практ. конф., 4–6 квіт. 2013 р. Житомир : ЖНАЕУ, 2013. С. 87–91.</w:t>
            </w:r>
          </w:p>
        </w:tc>
      </w:tr>
      <w:tr w:rsidR="00476026" w:rsidRPr="003E43F5" w14:paraId="3D16D051" w14:textId="77777777" w:rsidTr="00476026">
        <w:trPr>
          <w:trHeight w:val="2865"/>
        </w:trPr>
        <w:tc>
          <w:tcPr>
            <w:tcW w:w="1980" w:type="dxa"/>
            <w:gridSpan w:val="2"/>
          </w:tcPr>
          <w:p w14:paraId="10F7786A"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Статті з продовжуючих та періодичних видань</w:t>
            </w:r>
          </w:p>
        </w:tc>
        <w:tc>
          <w:tcPr>
            <w:tcW w:w="7591" w:type="dxa"/>
          </w:tcPr>
          <w:p w14:paraId="00D32599"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Якобчук В. П. Стратегічні пріоритети інноваційного розвитку підприємництва в аграрній сфері. </w:t>
            </w:r>
            <w:r w:rsidRPr="003E43F5">
              <w:rPr>
                <w:i/>
                <w:sz w:val="24"/>
                <w:szCs w:val="24"/>
                <w:shd w:val="clear" w:color="auto" w:fill="FFFFFF"/>
              </w:rPr>
              <w:t>Вісник Київського національного університету ім. Т. Шевченка. Сер. Економіка</w:t>
            </w:r>
            <w:r w:rsidRPr="003E43F5">
              <w:rPr>
                <w:sz w:val="24"/>
                <w:szCs w:val="24"/>
                <w:shd w:val="clear" w:color="auto" w:fill="FFFFFF"/>
              </w:rPr>
              <w:t xml:space="preserve">. 2013. Вип. 148. С. 31–34. </w:t>
            </w:r>
          </w:p>
          <w:p w14:paraId="3F55FCB4" w14:textId="77777777" w:rsidR="00476026" w:rsidRPr="003E43F5" w:rsidRDefault="00476026" w:rsidP="00034CE2">
            <w:pPr>
              <w:spacing w:line="300" w:lineRule="auto"/>
              <w:jc w:val="both"/>
              <w:rPr>
                <w:sz w:val="24"/>
                <w:szCs w:val="24"/>
                <w:shd w:val="clear" w:color="auto" w:fill="FFFFFF"/>
                <w:lang w:val="uk-UA"/>
              </w:rPr>
            </w:pPr>
          </w:p>
          <w:p w14:paraId="60CC5FF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Масловська Л. Ц., Савчук В. А. Оцінка результативності і ефективності виробництва органічної агропродовольчої продукції. </w:t>
            </w:r>
            <w:r w:rsidRPr="003E43F5">
              <w:rPr>
                <w:i/>
                <w:sz w:val="24"/>
                <w:szCs w:val="24"/>
                <w:shd w:val="clear" w:color="auto" w:fill="FFFFFF"/>
              </w:rPr>
              <w:t>Агросвіт</w:t>
            </w:r>
            <w:r w:rsidRPr="003E43F5">
              <w:rPr>
                <w:sz w:val="24"/>
                <w:szCs w:val="24"/>
                <w:shd w:val="clear" w:color="auto" w:fill="FFFFFF"/>
              </w:rPr>
              <w:t xml:space="preserve">. 2016. № 6. С. 23–28. </w:t>
            </w:r>
          </w:p>
          <w:p w14:paraId="1B8AF647" w14:textId="77777777" w:rsidR="00476026" w:rsidRPr="003E43F5" w:rsidRDefault="00476026" w:rsidP="00034CE2">
            <w:pPr>
              <w:spacing w:line="300" w:lineRule="auto"/>
              <w:jc w:val="both"/>
              <w:rPr>
                <w:sz w:val="24"/>
                <w:szCs w:val="24"/>
                <w:shd w:val="clear" w:color="auto" w:fill="FFFFFF"/>
                <w:lang w:val="uk-UA"/>
              </w:rPr>
            </w:pPr>
          </w:p>
        </w:tc>
      </w:tr>
    </w:tbl>
    <w:p w14:paraId="2F429B0E" w14:textId="77777777" w:rsidR="00476026" w:rsidRPr="003E43F5" w:rsidRDefault="00476026" w:rsidP="00476026">
      <w:pPr>
        <w:jc w:val="right"/>
        <w:rPr>
          <w:lang w:val="uk-UA"/>
        </w:rPr>
      </w:pPr>
      <w:r w:rsidRPr="003E43F5">
        <w:rPr>
          <w:lang w:val="uk-UA"/>
        </w:rPr>
        <w:lastRenderedPageBreak/>
        <w:t>Продовження таблиці 5</w:t>
      </w:r>
    </w:p>
    <w:tbl>
      <w:tblPr>
        <w:tblStyle w:val="a5"/>
        <w:tblW w:w="0" w:type="auto"/>
        <w:tblLook w:val="04A0" w:firstRow="1" w:lastRow="0" w:firstColumn="1" w:lastColumn="0" w:noHBand="0" w:noVBand="1"/>
      </w:tblPr>
      <w:tblGrid>
        <w:gridCol w:w="1763"/>
        <w:gridCol w:w="7582"/>
      </w:tblGrid>
      <w:tr w:rsidR="00476026" w:rsidRPr="003E43F5" w14:paraId="3EBCC33D" w14:textId="77777777" w:rsidTr="00B37E6B">
        <w:trPr>
          <w:trHeight w:val="240"/>
        </w:trPr>
        <w:tc>
          <w:tcPr>
            <w:tcW w:w="1980" w:type="dxa"/>
          </w:tcPr>
          <w:p w14:paraId="29432395"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591" w:type="dxa"/>
          </w:tcPr>
          <w:p w14:paraId="0FB8C726" w14:textId="77777777" w:rsidR="00476026" w:rsidRPr="003E43F5" w:rsidRDefault="00476026" w:rsidP="00476026">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476026" w:rsidRPr="003E43F5" w14:paraId="298026FE" w14:textId="77777777" w:rsidTr="00B37E6B">
        <w:trPr>
          <w:trHeight w:val="240"/>
        </w:trPr>
        <w:tc>
          <w:tcPr>
            <w:tcW w:w="1980" w:type="dxa"/>
          </w:tcPr>
          <w:p w14:paraId="6A9ACB1B" w14:textId="77777777" w:rsidR="00476026" w:rsidRPr="003E43F5" w:rsidRDefault="00476026" w:rsidP="00F00161">
            <w:pPr>
              <w:spacing w:line="300" w:lineRule="auto"/>
              <w:jc w:val="center"/>
              <w:rPr>
                <w:sz w:val="24"/>
                <w:szCs w:val="24"/>
                <w:shd w:val="clear" w:color="auto" w:fill="FFFFFF"/>
              </w:rPr>
            </w:pPr>
          </w:p>
        </w:tc>
        <w:tc>
          <w:tcPr>
            <w:tcW w:w="7591" w:type="dxa"/>
          </w:tcPr>
          <w:p w14:paraId="4F6EC3BE"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Акмеологічні засади публічного управління / Є. І. Ходаківський та ін. </w:t>
            </w:r>
            <w:r w:rsidRPr="003E43F5">
              <w:rPr>
                <w:i/>
                <w:sz w:val="24"/>
                <w:szCs w:val="24"/>
                <w:shd w:val="clear" w:color="auto" w:fill="FFFFFF"/>
              </w:rPr>
              <w:t>Вісник</w:t>
            </w:r>
            <w:r w:rsidRPr="003E43F5">
              <w:rPr>
                <w:i/>
                <w:sz w:val="24"/>
                <w:szCs w:val="24"/>
                <w:shd w:val="clear" w:color="auto" w:fill="FFFFFF"/>
                <w:lang w:val="en-US"/>
              </w:rPr>
              <w:t xml:space="preserve"> </w:t>
            </w:r>
            <w:r w:rsidRPr="003E43F5">
              <w:rPr>
                <w:i/>
                <w:sz w:val="24"/>
                <w:szCs w:val="24"/>
                <w:shd w:val="clear" w:color="auto" w:fill="FFFFFF"/>
              </w:rPr>
              <w:t>ЖНАЕУ</w:t>
            </w:r>
            <w:r w:rsidRPr="003E43F5">
              <w:rPr>
                <w:sz w:val="24"/>
                <w:szCs w:val="24"/>
                <w:shd w:val="clear" w:color="auto" w:fill="FFFFFF"/>
                <w:lang w:val="en-US"/>
              </w:rPr>
              <w:t xml:space="preserve">. 2017. № 1, </w:t>
            </w:r>
            <w:r w:rsidRPr="003E43F5">
              <w:rPr>
                <w:sz w:val="24"/>
                <w:szCs w:val="24"/>
                <w:shd w:val="clear" w:color="auto" w:fill="FFFFFF"/>
              </w:rPr>
              <w:t>т</w:t>
            </w:r>
            <w:r w:rsidRPr="003E43F5">
              <w:rPr>
                <w:sz w:val="24"/>
                <w:szCs w:val="24"/>
                <w:shd w:val="clear" w:color="auto" w:fill="FFFFFF"/>
                <w:lang w:val="en-US"/>
              </w:rPr>
              <w:t xml:space="preserve">. 2. </w:t>
            </w:r>
            <w:r w:rsidRPr="003E43F5">
              <w:rPr>
                <w:sz w:val="24"/>
                <w:szCs w:val="24"/>
                <w:shd w:val="clear" w:color="auto" w:fill="FFFFFF"/>
              </w:rPr>
              <w:t>С</w:t>
            </w:r>
            <w:r w:rsidRPr="003E43F5">
              <w:rPr>
                <w:sz w:val="24"/>
                <w:szCs w:val="24"/>
                <w:shd w:val="clear" w:color="auto" w:fill="FFFFFF"/>
                <w:lang w:val="en-US"/>
              </w:rPr>
              <w:t xml:space="preserve">. 45–58. </w:t>
            </w:r>
          </w:p>
          <w:p w14:paraId="6758304E" w14:textId="77777777" w:rsidR="00476026" w:rsidRPr="003E43F5" w:rsidRDefault="00476026" w:rsidP="00034CE2">
            <w:pPr>
              <w:spacing w:line="300" w:lineRule="auto"/>
              <w:jc w:val="both"/>
              <w:rPr>
                <w:sz w:val="24"/>
                <w:szCs w:val="24"/>
                <w:shd w:val="clear" w:color="auto" w:fill="FFFFFF"/>
                <w:lang w:val="uk-UA"/>
              </w:rPr>
            </w:pPr>
          </w:p>
          <w:p w14:paraId="3D4209D6"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en-US"/>
              </w:rPr>
              <w:t xml:space="preserve">Dankevych Ye. M., Dankevych V. Ye., Chaikin O. V. Ukraine agricultural land market formation preconditions. </w:t>
            </w:r>
            <w:r w:rsidRPr="003E43F5">
              <w:rPr>
                <w:i/>
                <w:sz w:val="24"/>
                <w:szCs w:val="24"/>
                <w:shd w:val="clear" w:color="auto" w:fill="FFFFFF"/>
                <w:lang w:val="en-US"/>
              </w:rPr>
              <w:t>Acta Universitatis Agriculturae et Silviculturae Mendelianae Brunensis</w:t>
            </w:r>
            <w:r w:rsidRPr="003E43F5">
              <w:rPr>
                <w:sz w:val="24"/>
                <w:szCs w:val="24"/>
                <w:shd w:val="clear" w:color="auto" w:fill="FFFFFF"/>
                <w:lang w:val="en-US"/>
              </w:rPr>
              <w:t>. 2017. Vol. 65, №. 1. P. 259–271.</w:t>
            </w:r>
          </w:p>
        </w:tc>
      </w:tr>
      <w:tr w:rsidR="00476026" w:rsidRPr="003E43F5" w14:paraId="144EC0DC" w14:textId="77777777" w:rsidTr="00383B27">
        <w:tc>
          <w:tcPr>
            <w:tcW w:w="9571" w:type="dxa"/>
            <w:gridSpan w:val="2"/>
          </w:tcPr>
          <w:p w14:paraId="3464A65B" w14:textId="77777777" w:rsidR="00476026" w:rsidRPr="003E43F5" w:rsidRDefault="00476026" w:rsidP="00B37E6B">
            <w:pPr>
              <w:spacing w:line="300" w:lineRule="auto"/>
              <w:jc w:val="center"/>
              <w:rPr>
                <w:b/>
                <w:sz w:val="24"/>
                <w:szCs w:val="24"/>
                <w:shd w:val="clear" w:color="auto" w:fill="FFFFFF"/>
                <w:lang w:val="uk-UA"/>
              </w:rPr>
            </w:pPr>
            <w:r w:rsidRPr="003E43F5">
              <w:rPr>
                <w:b/>
                <w:sz w:val="24"/>
                <w:szCs w:val="24"/>
                <w:shd w:val="clear" w:color="auto" w:fill="FFFFFF"/>
              </w:rPr>
              <w:t>Електронні ресурси</w:t>
            </w:r>
          </w:p>
        </w:tc>
      </w:tr>
      <w:tr w:rsidR="00476026" w:rsidRPr="003E43F5" w14:paraId="13DAE6ED" w14:textId="77777777" w:rsidTr="00B37E6B">
        <w:tc>
          <w:tcPr>
            <w:tcW w:w="1980" w:type="dxa"/>
          </w:tcPr>
          <w:p w14:paraId="2C497C8F"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Книги</w:t>
            </w:r>
          </w:p>
        </w:tc>
        <w:tc>
          <w:tcPr>
            <w:tcW w:w="7591" w:type="dxa"/>
          </w:tcPr>
          <w:p w14:paraId="1A3C3C1D"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Ілляшенко С. М., Шипуліна Ю. С. Товарна інноваційна політика : підручник. Суми : Університетська книга, 2007. 281 с. URL: ftp://lib.sumdu.edu.ua/Books/1539.pdf (дата звернення: 10.11. 2017).</w:t>
            </w:r>
          </w:p>
        </w:tc>
      </w:tr>
      <w:tr w:rsidR="00476026" w:rsidRPr="003E43F5" w14:paraId="5223061C" w14:textId="77777777" w:rsidTr="00B37E6B">
        <w:tc>
          <w:tcPr>
            <w:tcW w:w="1980" w:type="dxa"/>
          </w:tcPr>
          <w:p w14:paraId="4FD9C306"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Законодавчі документи</w:t>
            </w:r>
          </w:p>
        </w:tc>
        <w:tc>
          <w:tcPr>
            <w:tcW w:w="7591" w:type="dxa"/>
          </w:tcPr>
          <w:p w14:paraId="701BAE78"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Про стандартизацію : Закон України від 11 лют. 2014 р. № 1315. URL: http://zakon1.rada.gov.ua/laws/show/1315- 18 (дата звернення: 02.11.2017). </w:t>
            </w:r>
          </w:p>
          <w:p w14:paraId="71012402" w14:textId="77777777" w:rsidR="00476026" w:rsidRPr="003E43F5" w:rsidRDefault="00476026" w:rsidP="00034CE2">
            <w:pPr>
              <w:spacing w:line="300" w:lineRule="auto"/>
              <w:jc w:val="both"/>
              <w:rPr>
                <w:sz w:val="24"/>
                <w:szCs w:val="24"/>
                <w:shd w:val="clear" w:color="auto" w:fill="FFFFFF"/>
                <w:lang w:val="uk-UA"/>
              </w:rPr>
            </w:pPr>
          </w:p>
          <w:p w14:paraId="53CF48A7"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Концепція Державної цільової програми розвитку аграрного сектору економіки на період до 2020 року : проект / М-во аграр. політики та продовольства України. URL: http://minagro.gov.ua/apk?nid=16822 (дата звернення: 13.10.2017).</w:t>
            </w:r>
          </w:p>
        </w:tc>
      </w:tr>
      <w:tr w:rsidR="00476026" w:rsidRPr="003E43F5" w14:paraId="19350C9E" w14:textId="77777777" w:rsidTr="00B37E6B">
        <w:tc>
          <w:tcPr>
            <w:tcW w:w="1980" w:type="dxa"/>
          </w:tcPr>
          <w:p w14:paraId="24AE390A"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Періодичні видання</w:t>
            </w:r>
          </w:p>
        </w:tc>
        <w:tc>
          <w:tcPr>
            <w:tcW w:w="7591" w:type="dxa"/>
          </w:tcPr>
          <w:p w14:paraId="4ACEF871"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Клітна М. Р., Брижань І. А. Стан і розвиток органічного виробництва та ринку органічної продукції в Україні. </w:t>
            </w:r>
            <w:r w:rsidRPr="003E43F5">
              <w:rPr>
                <w:i/>
                <w:sz w:val="24"/>
                <w:szCs w:val="24"/>
                <w:shd w:val="clear" w:color="auto" w:fill="FFFFFF"/>
              </w:rPr>
              <w:t>Ефективна економіка</w:t>
            </w:r>
            <w:r w:rsidRPr="003E43F5">
              <w:rPr>
                <w:sz w:val="24"/>
                <w:szCs w:val="24"/>
                <w:shd w:val="clear" w:color="auto" w:fill="FFFFFF"/>
              </w:rPr>
              <w:t xml:space="preserve">. 2013. № 10. URL: http://www.m.nayka.com.ua/?op=1&amp;j=efektyvnaekonomika&amp;s=ua&amp;z=2525 (дата звернення: 12.10.2017). </w:t>
            </w:r>
          </w:p>
          <w:p w14:paraId="011DEFA8" w14:textId="77777777" w:rsidR="00476026" w:rsidRPr="003E43F5" w:rsidRDefault="00476026" w:rsidP="00034CE2">
            <w:pPr>
              <w:spacing w:line="300" w:lineRule="auto"/>
              <w:jc w:val="both"/>
              <w:rPr>
                <w:sz w:val="24"/>
                <w:szCs w:val="24"/>
                <w:shd w:val="clear" w:color="auto" w:fill="FFFFFF"/>
                <w:lang w:val="uk-UA"/>
              </w:rPr>
            </w:pPr>
          </w:p>
          <w:p w14:paraId="747FA305"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en-US"/>
              </w:rPr>
              <w:t xml:space="preserve">Neave H. Deming's 14 Points for Management: Framework for Success. </w:t>
            </w:r>
            <w:r w:rsidRPr="003E43F5">
              <w:rPr>
                <w:i/>
                <w:sz w:val="24"/>
                <w:szCs w:val="24"/>
                <w:shd w:val="clear" w:color="auto" w:fill="FFFFFF"/>
                <w:lang w:val="en-US"/>
              </w:rPr>
              <w:t>Journal of the Royal Statistical Society. Series D (The Statistician)</w:t>
            </w:r>
            <w:r w:rsidRPr="003E43F5">
              <w:rPr>
                <w:sz w:val="24"/>
                <w:szCs w:val="24"/>
                <w:shd w:val="clear" w:color="auto" w:fill="FFFFFF"/>
                <w:lang w:val="en-US"/>
              </w:rPr>
              <w:t xml:space="preserve">. 2012. Vol. 36, № 5. P. 561–570. URL: http://www2.fiu.edu/~revellk/pad3003/Neave.pdf (Last accessed: 02.11.2017). </w:t>
            </w:r>
          </w:p>
          <w:p w14:paraId="5F9DF05A" w14:textId="77777777" w:rsidR="00476026" w:rsidRPr="003E43F5" w:rsidRDefault="00476026" w:rsidP="00034CE2">
            <w:pPr>
              <w:spacing w:line="300" w:lineRule="auto"/>
              <w:jc w:val="both"/>
              <w:rPr>
                <w:sz w:val="24"/>
                <w:szCs w:val="24"/>
                <w:shd w:val="clear" w:color="auto" w:fill="FFFFFF"/>
                <w:lang w:val="uk-UA"/>
              </w:rPr>
            </w:pPr>
          </w:p>
          <w:p w14:paraId="491A8389"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en-US"/>
              </w:rPr>
              <w:t xml:space="preserve">Colletta L. Political Satire and Postmodern Irony in the Age of Stephen Colbert and Jon Stewart. </w:t>
            </w:r>
            <w:r w:rsidRPr="003E43F5">
              <w:rPr>
                <w:i/>
                <w:sz w:val="24"/>
                <w:szCs w:val="24"/>
                <w:shd w:val="clear" w:color="auto" w:fill="FFFFFF"/>
                <w:lang w:val="en-US"/>
              </w:rPr>
              <w:t>Journal of Popular Culture</w:t>
            </w:r>
            <w:r w:rsidRPr="003E43F5">
              <w:rPr>
                <w:sz w:val="24"/>
                <w:szCs w:val="24"/>
                <w:shd w:val="clear" w:color="auto" w:fill="FFFFFF"/>
                <w:lang w:val="en-US"/>
              </w:rPr>
              <w:t>. 2009. Vol. 42, № 5. P. 856–874. DOI: 10.1111/j.1540-5931.2009.00711.x.</w:t>
            </w:r>
          </w:p>
        </w:tc>
      </w:tr>
      <w:tr w:rsidR="00476026" w:rsidRPr="003E43F5" w14:paraId="5F9B9CC9" w14:textId="77777777" w:rsidTr="00B37E6B">
        <w:tc>
          <w:tcPr>
            <w:tcW w:w="1980" w:type="dxa"/>
          </w:tcPr>
          <w:p w14:paraId="2331C7D1"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Сторінки з веб-сайтів</w:t>
            </w:r>
          </w:p>
        </w:tc>
        <w:tc>
          <w:tcPr>
            <w:tcW w:w="7591" w:type="dxa"/>
          </w:tcPr>
          <w:p w14:paraId="47CB5C2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Що таке органічні продукти і чим вони кращі за звичайні? </w:t>
            </w:r>
            <w:r w:rsidRPr="003E43F5">
              <w:rPr>
                <w:i/>
                <w:sz w:val="24"/>
                <w:szCs w:val="24"/>
                <w:shd w:val="clear" w:color="auto" w:fill="FFFFFF"/>
              </w:rPr>
              <w:t>Екологія життя</w:t>
            </w:r>
            <w:r w:rsidRPr="003E43F5">
              <w:rPr>
                <w:sz w:val="24"/>
                <w:szCs w:val="24"/>
                <w:shd w:val="clear" w:color="auto" w:fill="FFFFFF"/>
              </w:rPr>
              <w:t xml:space="preserve"> : веб-сайт. URL: http://www.eco-live.com.ua (дата звернення: 12.10.2017).</w:t>
            </w:r>
          </w:p>
        </w:tc>
      </w:tr>
    </w:tbl>
    <w:p w14:paraId="6FDAA994" w14:textId="77777777" w:rsidR="009B77CB" w:rsidRPr="003E43F5" w:rsidRDefault="009B77CB">
      <w:pPr>
        <w:rPr>
          <w:lang w:val="uk-UA"/>
        </w:rPr>
      </w:pPr>
    </w:p>
    <w:p w14:paraId="32A87573" w14:textId="77777777" w:rsidR="009B77CB" w:rsidRPr="003E43F5" w:rsidRDefault="009B77CB">
      <w:pPr>
        <w:rPr>
          <w:lang w:val="uk-UA"/>
        </w:rPr>
      </w:pPr>
    </w:p>
    <w:p w14:paraId="03AE78CD" w14:textId="77777777" w:rsidR="009B77CB" w:rsidRPr="003E43F5" w:rsidRDefault="009B77CB" w:rsidP="009B77CB">
      <w:pPr>
        <w:jc w:val="right"/>
        <w:rPr>
          <w:lang w:val="uk-UA"/>
        </w:rPr>
      </w:pPr>
      <w:r w:rsidRPr="003E43F5">
        <w:rPr>
          <w:lang w:val="uk-UA"/>
        </w:rPr>
        <w:lastRenderedPageBreak/>
        <w:t>Продовження таблиці 5</w:t>
      </w:r>
    </w:p>
    <w:tbl>
      <w:tblPr>
        <w:tblStyle w:val="a5"/>
        <w:tblW w:w="0" w:type="auto"/>
        <w:tblLook w:val="04A0" w:firstRow="1" w:lastRow="0" w:firstColumn="1" w:lastColumn="0" w:noHBand="0" w:noVBand="1"/>
      </w:tblPr>
      <w:tblGrid>
        <w:gridCol w:w="1801"/>
        <w:gridCol w:w="167"/>
        <w:gridCol w:w="7377"/>
      </w:tblGrid>
      <w:tr w:rsidR="009B77CB" w:rsidRPr="003E43F5" w14:paraId="39D6EBFC" w14:textId="77777777" w:rsidTr="00B37E6B">
        <w:tc>
          <w:tcPr>
            <w:tcW w:w="1980" w:type="dxa"/>
            <w:gridSpan w:val="2"/>
          </w:tcPr>
          <w:p w14:paraId="575CF08A" w14:textId="77777777" w:rsidR="009B77CB" w:rsidRPr="003E43F5" w:rsidRDefault="009B77CB" w:rsidP="009B77CB">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591" w:type="dxa"/>
          </w:tcPr>
          <w:p w14:paraId="2384D472" w14:textId="77777777" w:rsidR="009B77CB" w:rsidRPr="003E43F5" w:rsidRDefault="009B77CB" w:rsidP="009B77CB">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476026" w:rsidRPr="003E43F5" w14:paraId="6B016883" w14:textId="77777777" w:rsidTr="00383B27">
        <w:tc>
          <w:tcPr>
            <w:tcW w:w="9571" w:type="dxa"/>
            <w:gridSpan w:val="3"/>
          </w:tcPr>
          <w:p w14:paraId="052802D5" w14:textId="77777777" w:rsidR="00476026" w:rsidRPr="003E43F5" w:rsidRDefault="00476026" w:rsidP="00B37E6B">
            <w:pPr>
              <w:spacing w:line="300" w:lineRule="auto"/>
              <w:jc w:val="center"/>
              <w:rPr>
                <w:b/>
                <w:sz w:val="24"/>
                <w:szCs w:val="24"/>
                <w:shd w:val="clear" w:color="auto" w:fill="FFFFFF"/>
                <w:lang w:val="uk-UA"/>
              </w:rPr>
            </w:pPr>
            <w:r w:rsidRPr="003E43F5">
              <w:rPr>
                <w:b/>
                <w:sz w:val="24"/>
                <w:szCs w:val="24"/>
                <w:shd w:val="clear" w:color="auto" w:fill="FFFFFF"/>
                <w:lang w:val="uk-UA"/>
              </w:rPr>
              <w:t>Інші документи</w:t>
            </w:r>
          </w:p>
        </w:tc>
      </w:tr>
      <w:tr w:rsidR="00476026" w:rsidRPr="003E43F5" w14:paraId="1C18821D" w14:textId="77777777" w:rsidTr="00760EE7">
        <w:tc>
          <w:tcPr>
            <w:tcW w:w="1809" w:type="dxa"/>
          </w:tcPr>
          <w:p w14:paraId="30136034"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Законодавчі і нормативні документи (інструкції, накази)</w:t>
            </w:r>
          </w:p>
        </w:tc>
        <w:tc>
          <w:tcPr>
            <w:tcW w:w="7762" w:type="dxa"/>
            <w:gridSpan w:val="2"/>
          </w:tcPr>
          <w:p w14:paraId="725E730B"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Конституція України : станом на 1 верес. 2016 р. / Верховна Рада України. Харків : Право, 2016. 82 с. </w:t>
            </w:r>
          </w:p>
          <w:p w14:paraId="2C706A21" w14:textId="77777777" w:rsidR="00476026" w:rsidRPr="003E43F5" w:rsidRDefault="00476026" w:rsidP="00034CE2">
            <w:pPr>
              <w:spacing w:line="300" w:lineRule="auto"/>
              <w:jc w:val="both"/>
              <w:rPr>
                <w:sz w:val="24"/>
                <w:szCs w:val="24"/>
                <w:shd w:val="clear" w:color="auto" w:fill="FFFFFF"/>
                <w:lang w:val="uk-UA"/>
              </w:rPr>
            </w:pPr>
          </w:p>
          <w:p w14:paraId="6FA434A6"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Про внесення змін до Закону України «Про бухгалтерський облік та фінансову звітність в Україні» щодо удосконалення деяких положень : Закон України від 5 жовт. 2017 р. № 2164. </w:t>
            </w:r>
            <w:r w:rsidRPr="003E43F5">
              <w:rPr>
                <w:i/>
                <w:sz w:val="24"/>
                <w:szCs w:val="24"/>
                <w:shd w:val="clear" w:color="auto" w:fill="FFFFFF"/>
              </w:rPr>
              <w:t>Урядовий кур’єр</w:t>
            </w:r>
            <w:r w:rsidRPr="003E43F5">
              <w:rPr>
                <w:sz w:val="24"/>
                <w:szCs w:val="24"/>
                <w:shd w:val="clear" w:color="auto" w:fill="FFFFFF"/>
              </w:rPr>
              <w:t xml:space="preserve">. 2017. 9 листоп. </w:t>
            </w:r>
          </w:p>
          <w:p w14:paraId="0984BB25" w14:textId="77777777" w:rsidR="00476026" w:rsidRPr="003E43F5" w:rsidRDefault="00476026" w:rsidP="00034CE2">
            <w:pPr>
              <w:spacing w:line="300" w:lineRule="auto"/>
              <w:jc w:val="both"/>
              <w:rPr>
                <w:sz w:val="24"/>
                <w:szCs w:val="24"/>
                <w:shd w:val="clear" w:color="auto" w:fill="FFFFFF"/>
                <w:lang w:val="uk-UA"/>
              </w:rPr>
            </w:pPr>
          </w:p>
          <w:p w14:paraId="440C3137"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Інструкція про порядок нарахування і сплати єдиного внеску на загальнообов'язкове державне соціальне страхування : затв. наказом М-ва фінансів України від 20 квіт. 2015 р. № 449. </w:t>
            </w:r>
            <w:r w:rsidRPr="003E43F5">
              <w:rPr>
                <w:i/>
                <w:sz w:val="24"/>
                <w:szCs w:val="24"/>
                <w:shd w:val="clear" w:color="auto" w:fill="FFFFFF"/>
              </w:rPr>
              <w:t>Все про бухгалтерський облік</w:t>
            </w:r>
            <w:r w:rsidRPr="003E43F5">
              <w:rPr>
                <w:sz w:val="24"/>
                <w:szCs w:val="24"/>
                <w:shd w:val="clear" w:color="auto" w:fill="FFFFFF"/>
              </w:rPr>
              <w:t xml:space="preserve">. 2015. № 51. С. 21–42. </w:t>
            </w:r>
          </w:p>
          <w:p w14:paraId="22C8DC5B" w14:textId="77777777" w:rsidR="00476026" w:rsidRPr="003E43F5" w:rsidRDefault="00476026" w:rsidP="00034CE2">
            <w:pPr>
              <w:spacing w:line="300" w:lineRule="auto"/>
              <w:jc w:val="both"/>
              <w:rPr>
                <w:sz w:val="24"/>
                <w:szCs w:val="24"/>
                <w:shd w:val="clear" w:color="auto" w:fill="FFFFFF"/>
                <w:lang w:val="uk-UA"/>
              </w:rPr>
            </w:pPr>
          </w:p>
          <w:p w14:paraId="0EBA4C94"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Про затвердження Порядку забезпечення доступу вищих навчальних закладів і наукових установ, що знаходяться у сфері управління Міністерства освіти і науки України, до електронних наукових баз даних : наказ М-ва освіти і науки України від 2 серп. 2017 р. № 1110. </w:t>
            </w:r>
            <w:r w:rsidRPr="003E43F5">
              <w:rPr>
                <w:i/>
                <w:sz w:val="24"/>
                <w:szCs w:val="24"/>
                <w:shd w:val="clear" w:color="auto" w:fill="FFFFFF"/>
                <w:lang w:val="uk-UA"/>
              </w:rPr>
              <w:t>Вища школа</w:t>
            </w:r>
            <w:r w:rsidRPr="003E43F5">
              <w:rPr>
                <w:sz w:val="24"/>
                <w:szCs w:val="24"/>
                <w:shd w:val="clear" w:color="auto" w:fill="FFFFFF"/>
                <w:lang w:val="uk-UA"/>
              </w:rPr>
              <w:t>. 2017. № 7. С. 106–107</w:t>
            </w:r>
          </w:p>
        </w:tc>
      </w:tr>
      <w:tr w:rsidR="00476026" w:rsidRPr="003E43F5" w14:paraId="78A94040" w14:textId="77777777" w:rsidTr="00760EE7">
        <w:tc>
          <w:tcPr>
            <w:tcW w:w="1809" w:type="dxa"/>
          </w:tcPr>
          <w:p w14:paraId="73445CC9"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Стандатри</w:t>
            </w:r>
          </w:p>
        </w:tc>
        <w:tc>
          <w:tcPr>
            <w:tcW w:w="7762" w:type="dxa"/>
            <w:gridSpan w:val="2"/>
          </w:tcPr>
          <w:p w14:paraId="20A88B73"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ДСТУ ISO 9001: 2001. Системи управління якістю. [Чинний від 2001-06-27]. Київ, 2001. 24 с. (Інформація та документація). </w:t>
            </w:r>
          </w:p>
          <w:p w14:paraId="7CFA7B23" w14:textId="77777777" w:rsidR="00476026" w:rsidRPr="003E43F5" w:rsidRDefault="00476026" w:rsidP="00034CE2">
            <w:pPr>
              <w:spacing w:line="300" w:lineRule="auto"/>
              <w:jc w:val="both"/>
              <w:rPr>
                <w:sz w:val="24"/>
                <w:szCs w:val="24"/>
                <w:shd w:val="clear" w:color="auto" w:fill="FFFFFF"/>
                <w:lang w:val="uk-UA"/>
              </w:rPr>
            </w:pPr>
          </w:p>
          <w:p w14:paraId="3052EF0B" w14:textId="77777777" w:rsidR="00476026" w:rsidRPr="003E43F5" w:rsidRDefault="00476026" w:rsidP="00760EE7">
            <w:pPr>
              <w:spacing w:line="300" w:lineRule="auto"/>
              <w:jc w:val="both"/>
              <w:rPr>
                <w:sz w:val="24"/>
                <w:szCs w:val="24"/>
                <w:shd w:val="clear" w:color="auto" w:fill="FFFFFF"/>
                <w:lang w:val="uk-UA"/>
              </w:rPr>
            </w:pPr>
            <w:r w:rsidRPr="003E43F5">
              <w:rPr>
                <w:sz w:val="24"/>
                <w:szCs w:val="24"/>
                <w:shd w:val="clear" w:color="auto" w:fill="FFFFFF"/>
              </w:rPr>
              <w:t>СОУ–05.01-37-385:2006. Вода рибогосподарських підприємств. Загальні вимоги та норми. Київ : Міністерство аграрної політики України, 2006. 15 с. (Стандарт Мінагрополітики України)</w:t>
            </w:r>
          </w:p>
        </w:tc>
      </w:tr>
      <w:tr w:rsidR="00476026" w:rsidRPr="003E43F5" w14:paraId="16AD173D" w14:textId="77777777" w:rsidTr="00760EE7">
        <w:tc>
          <w:tcPr>
            <w:tcW w:w="1809" w:type="dxa"/>
          </w:tcPr>
          <w:p w14:paraId="1012CD7D"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Патенти</w:t>
            </w:r>
          </w:p>
        </w:tc>
        <w:tc>
          <w:tcPr>
            <w:tcW w:w="7762" w:type="dxa"/>
            <w:gridSpan w:val="2"/>
          </w:tcPr>
          <w:p w14:paraId="3C62002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Комбайн рослинозбиральний універсальний : пат. 77937 Україна : МПК A01D 41/02, A01D 41/04, A01D 45/02. № а 2011 09738 ; заявл. 05.08.2011 ; опубл. 11.03.2013, Бюл. № 5.</w:t>
            </w:r>
          </w:p>
        </w:tc>
      </w:tr>
      <w:tr w:rsidR="00476026" w:rsidRPr="003E43F5" w14:paraId="69FF8793" w14:textId="77777777" w:rsidTr="00760EE7">
        <w:tc>
          <w:tcPr>
            <w:tcW w:w="1809" w:type="dxa"/>
          </w:tcPr>
          <w:p w14:paraId="096139AF"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Авторські свідоцтва</w:t>
            </w:r>
          </w:p>
        </w:tc>
        <w:tc>
          <w:tcPr>
            <w:tcW w:w="7762" w:type="dxa"/>
            <w:gridSpan w:val="2"/>
          </w:tcPr>
          <w:p w14:paraId="71EE9CB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А. с. 1417832 СССР, МКИ </w:t>
            </w:r>
            <w:r w:rsidRPr="003E43F5">
              <w:rPr>
                <w:sz w:val="24"/>
                <w:szCs w:val="24"/>
                <w:shd w:val="clear" w:color="auto" w:fill="FFFFFF"/>
                <w:lang w:val="en-US"/>
              </w:rPr>
              <w:t>A</w:t>
            </w:r>
            <w:r w:rsidRPr="003E43F5">
              <w:rPr>
                <w:sz w:val="24"/>
                <w:szCs w:val="24"/>
                <w:shd w:val="clear" w:color="auto" w:fill="FFFFFF"/>
                <w:lang w:val="uk-UA"/>
              </w:rPr>
              <w:t xml:space="preserve"> 01 </w:t>
            </w:r>
            <w:r w:rsidRPr="003E43F5">
              <w:rPr>
                <w:sz w:val="24"/>
                <w:szCs w:val="24"/>
                <w:shd w:val="clear" w:color="auto" w:fill="FFFFFF"/>
                <w:lang w:val="en-US"/>
              </w:rPr>
              <w:t>F</w:t>
            </w:r>
            <w:r w:rsidRPr="003E43F5">
              <w:rPr>
                <w:sz w:val="24"/>
                <w:szCs w:val="24"/>
                <w:shd w:val="clear" w:color="auto" w:fill="FFFFFF"/>
                <w:lang w:val="uk-UA"/>
              </w:rPr>
              <w:t xml:space="preserve"> 15/00. </w:t>
            </w:r>
            <w:r w:rsidRPr="003E43F5">
              <w:rPr>
                <w:sz w:val="24"/>
                <w:szCs w:val="24"/>
                <w:shd w:val="clear" w:color="auto" w:fill="FFFFFF"/>
              </w:rPr>
              <w:t>Стенка рулонного пресс-подборщика / В. Б. Ковалев, В. Б. Мелегов. № 4185516 ; заявл. 22.01.87 ; опубл. 23.08.88, Бюл. № 31.</w:t>
            </w:r>
          </w:p>
        </w:tc>
      </w:tr>
      <w:tr w:rsidR="00476026" w:rsidRPr="003E43F5" w14:paraId="3F248501" w14:textId="77777777" w:rsidTr="009B77CB">
        <w:trPr>
          <w:trHeight w:val="1095"/>
        </w:trPr>
        <w:tc>
          <w:tcPr>
            <w:tcW w:w="1809" w:type="dxa"/>
          </w:tcPr>
          <w:p w14:paraId="0B0103EC"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Дисертації, автореферати дисертацій</w:t>
            </w:r>
          </w:p>
        </w:tc>
        <w:tc>
          <w:tcPr>
            <w:tcW w:w="7762" w:type="dxa"/>
            <w:gridSpan w:val="2"/>
          </w:tcPr>
          <w:p w14:paraId="41002F54"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Романчук Л. Д. Оцінка джерел надходження радіонуклідів до організму мешканців сільських територій Полісся України : дис. … д-ра с.-г. наук : 03.00.16 / Житомир. нац. агроекол. ун-т. Житомир, 2011. 392 с. </w:t>
            </w:r>
          </w:p>
        </w:tc>
      </w:tr>
    </w:tbl>
    <w:p w14:paraId="770F48E2" w14:textId="77777777" w:rsidR="009B77CB" w:rsidRPr="003E43F5" w:rsidRDefault="009B77CB">
      <w:pPr>
        <w:rPr>
          <w:lang w:val="uk-UA"/>
        </w:rPr>
      </w:pPr>
    </w:p>
    <w:p w14:paraId="206BF7EB" w14:textId="77777777" w:rsidR="009B77CB" w:rsidRPr="003E43F5" w:rsidRDefault="009B77CB">
      <w:pPr>
        <w:rPr>
          <w:lang w:val="uk-UA"/>
        </w:rPr>
      </w:pPr>
    </w:p>
    <w:p w14:paraId="6912C8E9" w14:textId="77777777" w:rsidR="009B77CB" w:rsidRPr="003E43F5" w:rsidRDefault="009B77CB">
      <w:pPr>
        <w:rPr>
          <w:lang w:val="uk-UA"/>
        </w:rPr>
      </w:pPr>
    </w:p>
    <w:p w14:paraId="10B28AFC" w14:textId="77777777" w:rsidR="009B77CB" w:rsidRPr="003E43F5" w:rsidRDefault="009B77CB" w:rsidP="009B77CB">
      <w:pPr>
        <w:jc w:val="right"/>
        <w:rPr>
          <w:lang w:val="uk-UA"/>
        </w:rPr>
      </w:pPr>
      <w:r w:rsidRPr="003E43F5">
        <w:rPr>
          <w:lang w:val="uk-UA"/>
        </w:rPr>
        <w:lastRenderedPageBreak/>
        <w:t>Продоження таблиці 5</w:t>
      </w:r>
    </w:p>
    <w:tbl>
      <w:tblPr>
        <w:tblStyle w:val="a5"/>
        <w:tblW w:w="0" w:type="auto"/>
        <w:tblLook w:val="04A0" w:firstRow="1" w:lastRow="0" w:firstColumn="1" w:lastColumn="0" w:noHBand="0" w:noVBand="1"/>
      </w:tblPr>
      <w:tblGrid>
        <w:gridCol w:w="1793"/>
        <w:gridCol w:w="7552"/>
      </w:tblGrid>
      <w:tr w:rsidR="009B77CB" w:rsidRPr="003E43F5" w14:paraId="06F1BC8D" w14:textId="77777777" w:rsidTr="009B77CB">
        <w:trPr>
          <w:trHeight w:val="387"/>
        </w:trPr>
        <w:tc>
          <w:tcPr>
            <w:tcW w:w="1809" w:type="dxa"/>
          </w:tcPr>
          <w:p w14:paraId="2C8A8E16" w14:textId="77777777" w:rsidR="009B77CB" w:rsidRPr="003E43F5" w:rsidRDefault="009B77CB" w:rsidP="00F00161">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762" w:type="dxa"/>
          </w:tcPr>
          <w:p w14:paraId="5A799FBB" w14:textId="77777777" w:rsidR="009B77CB" w:rsidRPr="003E43F5" w:rsidRDefault="009B77CB" w:rsidP="009B77CB">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9B77CB" w:rsidRPr="003E43F5" w14:paraId="1FCDDF39" w14:textId="77777777" w:rsidTr="00760EE7">
        <w:trPr>
          <w:trHeight w:val="1320"/>
        </w:trPr>
        <w:tc>
          <w:tcPr>
            <w:tcW w:w="1809" w:type="dxa"/>
          </w:tcPr>
          <w:p w14:paraId="02DB2B1E" w14:textId="77777777" w:rsidR="009B77CB" w:rsidRPr="003E43F5" w:rsidRDefault="009B77CB" w:rsidP="00F00161">
            <w:pPr>
              <w:spacing w:line="300" w:lineRule="auto"/>
              <w:jc w:val="center"/>
              <w:rPr>
                <w:sz w:val="24"/>
                <w:szCs w:val="24"/>
                <w:shd w:val="clear" w:color="auto" w:fill="FFFFFF"/>
                <w:lang w:val="uk-UA"/>
              </w:rPr>
            </w:pPr>
          </w:p>
        </w:tc>
        <w:tc>
          <w:tcPr>
            <w:tcW w:w="7762" w:type="dxa"/>
          </w:tcPr>
          <w:p w14:paraId="2D11D2B9" w14:textId="77777777" w:rsidR="009B77CB" w:rsidRPr="003E43F5" w:rsidRDefault="009B77CB" w:rsidP="00034CE2">
            <w:pPr>
              <w:spacing w:line="300" w:lineRule="auto"/>
              <w:jc w:val="both"/>
              <w:rPr>
                <w:sz w:val="24"/>
                <w:szCs w:val="24"/>
                <w:shd w:val="clear" w:color="auto" w:fill="FFFFFF"/>
                <w:lang w:val="uk-UA"/>
              </w:rPr>
            </w:pPr>
            <w:r w:rsidRPr="003E43F5">
              <w:rPr>
                <w:sz w:val="24"/>
                <w:szCs w:val="24"/>
                <w:shd w:val="clear" w:color="auto" w:fill="FFFFFF"/>
                <w:lang w:val="uk-UA"/>
              </w:rPr>
              <w:t>Романчук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476026" w:rsidRPr="003E43F5" w14:paraId="28DDFF26" w14:textId="77777777" w:rsidTr="00760EE7">
        <w:tc>
          <w:tcPr>
            <w:tcW w:w="1809" w:type="dxa"/>
          </w:tcPr>
          <w:p w14:paraId="37F95A49"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Препринти</w:t>
            </w:r>
          </w:p>
        </w:tc>
        <w:tc>
          <w:tcPr>
            <w:tcW w:w="7762" w:type="dxa"/>
          </w:tcPr>
          <w:p w14:paraId="74096E6B"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Панасюк М. І., Скорбун А. Д., Сплошной Б. М. Про точність визначення активності твердих радіоактивних відходів гамма-методами. Чорнобиль : Ін-т пробл. безпеки АЕС НАН України, 2006. 7 с. (Препринт. НАН України, Ін-т пробл. безпеки АЕС ; 06-1).</w:t>
            </w:r>
          </w:p>
        </w:tc>
      </w:tr>
    </w:tbl>
    <w:p w14:paraId="67922D71" w14:textId="77777777" w:rsidR="009D0E8F" w:rsidRPr="003E43F5" w:rsidRDefault="009D0E8F" w:rsidP="00F00161">
      <w:pPr>
        <w:spacing w:after="0" w:line="300" w:lineRule="auto"/>
        <w:jc w:val="center"/>
        <w:rPr>
          <w:shd w:val="clear" w:color="auto" w:fill="FFFFFF"/>
          <w:lang w:val="uk-UA"/>
        </w:rPr>
      </w:pPr>
    </w:p>
    <w:p w14:paraId="6DE643AE" w14:textId="77777777" w:rsidR="009D0E8F" w:rsidRPr="003E43F5" w:rsidRDefault="009D0E8F" w:rsidP="00F00161">
      <w:pPr>
        <w:spacing w:after="0" w:line="300" w:lineRule="auto"/>
        <w:jc w:val="center"/>
        <w:rPr>
          <w:shd w:val="clear" w:color="auto" w:fill="FFFFFF"/>
          <w:lang w:val="uk-UA"/>
        </w:rPr>
      </w:pPr>
    </w:p>
    <w:p w14:paraId="35BF5F2D" w14:textId="77777777" w:rsidR="009D0E8F" w:rsidRPr="003E43F5" w:rsidRDefault="009D0E8F" w:rsidP="00F00161">
      <w:pPr>
        <w:spacing w:after="0" w:line="300" w:lineRule="auto"/>
        <w:jc w:val="center"/>
        <w:rPr>
          <w:shd w:val="clear" w:color="auto" w:fill="FFFFFF"/>
          <w:lang w:val="uk-UA"/>
        </w:rPr>
      </w:pPr>
    </w:p>
    <w:p w14:paraId="09B309A8" w14:textId="77777777" w:rsidR="009D0E8F" w:rsidRPr="003E43F5" w:rsidRDefault="009D0E8F" w:rsidP="00F00161">
      <w:pPr>
        <w:spacing w:after="0" w:line="300" w:lineRule="auto"/>
        <w:jc w:val="center"/>
        <w:rPr>
          <w:shd w:val="clear" w:color="auto" w:fill="FFFFFF"/>
          <w:lang w:val="uk-UA"/>
        </w:rPr>
      </w:pPr>
    </w:p>
    <w:p w14:paraId="3486305F" w14:textId="77777777" w:rsidR="000D333B" w:rsidRPr="003E43F5" w:rsidRDefault="000D333B" w:rsidP="00F00161">
      <w:pPr>
        <w:spacing w:after="0" w:line="300" w:lineRule="auto"/>
        <w:ind w:firstLine="709"/>
        <w:jc w:val="both"/>
        <w:rPr>
          <w:b/>
          <w:lang w:val="uk-UA"/>
        </w:rPr>
      </w:pPr>
      <w:r w:rsidRPr="003E43F5">
        <w:rPr>
          <w:b/>
          <w:lang w:val="uk-UA"/>
        </w:rPr>
        <w:t>4.2. Правила оформлення списку літератури (References) траслітерованого у романському алфавіті (латиниця)</w:t>
      </w:r>
    </w:p>
    <w:p w14:paraId="1AFA8B26" w14:textId="77777777" w:rsidR="000D333B" w:rsidRPr="003E43F5" w:rsidRDefault="000D333B" w:rsidP="00F00161">
      <w:pPr>
        <w:spacing w:after="0" w:line="300" w:lineRule="auto"/>
        <w:ind w:firstLine="709"/>
        <w:jc w:val="both"/>
        <w:rPr>
          <w:lang w:val="uk-UA"/>
        </w:rPr>
      </w:pPr>
      <w:r w:rsidRPr="003E43F5">
        <w:rPr>
          <w:lang w:val="uk-UA"/>
        </w:rPr>
        <w:t>Редакцією наукового журналу «Демографія та соціальна економіка», заснованого Інститутом демографії та с</w:t>
      </w:r>
      <w:r w:rsidR="005F705B" w:rsidRPr="003E43F5">
        <w:rPr>
          <w:lang w:val="uk-UA"/>
        </w:rPr>
        <w:t>оціальних досліджень імені М.В. </w:t>
      </w:r>
      <w:r w:rsidRPr="003E43F5">
        <w:rPr>
          <w:lang w:val="uk-UA"/>
        </w:rPr>
        <w:t>Птухи НАН України та Національною академією наук України, було підготовлено порівняно детальні і зрозумілі рекомендації щодо оформлення пристатейних списків посилань відповідно до вимог світових наукометричних баз. Вважаємо за доцільне ознайомитись з відповідними вимогами.</w:t>
      </w:r>
    </w:p>
    <w:p w14:paraId="18B8F418" w14:textId="77777777" w:rsidR="000D333B" w:rsidRPr="003E43F5" w:rsidRDefault="000D333B" w:rsidP="005F705B">
      <w:pPr>
        <w:spacing w:after="0" w:line="300" w:lineRule="auto"/>
        <w:jc w:val="center"/>
        <w:rPr>
          <w:lang w:val="uk-UA"/>
        </w:rPr>
      </w:pPr>
      <w:r w:rsidRPr="003E43F5">
        <w:rPr>
          <w:lang w:val="uk-UA"/>
        </w:rPr>
        <w:t>ПРАВИЛА ОФОРМЛЕННЯ СПИСКУ ЛІТЕРАТУРИ (REFERENCES) ТРАНСЛІТЕРОВАНОГО У РОМАНСЬКОМУ АЛФАВІТІ (ЛАТИНИЦЯ) [</w:t>
      </w:r>
      <w:r w:rsidR="005F705B" w:rsidRPr="003E43F5">
        <w:rPr>
          <w:lang w:val="uk-UA"/>
        </w:rPr>
        <w:t>1</w:t>
      </w:r>
      <w:r w:rsidRPr="003E43F5">
        <w:rPr>
          <w:lang w:val="uk-UA"/>
        </w:rPr>
        <w:t xml:space="preserve">] </w:t>
      </w:r>
    </w:p>
    <w:p w14:paraId="0A78F48B" w14:textId="77777777" w:rsidR="000D333B" w:rsidRPr="003E43F5" w:rsidRDefault="000D333B" w:rsidP="00F00161">
      <w:pPr>
        <w:spacing w:after="0" w:line="300" w:lineRule="auto"/>
        <w:ind w:firstLine="720"/>
        <w:jc w:val="both"/>
        <w:rPr>
          <w:lang w:val="uk-UA"/>
        </w:rPr>
      </w:pPr>
      <w:r w:rsidRPr="003E43F5">
        <w:rPr>
          <w:lang w:val="uk-UA"/>
        </w:rPr>
        <w:t>Правильний опис використовуваних джерел у списках літератури є запорукою того, що цитована публікація буде врахована при оцінці наукової діяльності її авторів, отже, (по ланцюжку) – організація, регіон, країна. За цитуванням журналу визначається його науковий рівень, авторитетність, ефективність діяльності його редакційної колегії і т. д. З чого виходить, що найбільш значущими складовими в бібліографічних посиланнях є прізвища авторів і назви журналів. Причому для того, щоб всі автори публікації були враховані в системі, необхідно в опис статті вносити всіх авторів, не скорочуючи їх трьома, чотирма і т. п. Заголовки статей в цьому випадку дають додаткову інформацію про їх зміст і, хоча в аналітичній системі вони не використовуються, Scopus рекомендує включати їх в описи посилань.</w:t>
      </w:r>
    </w:p>
    <w:p w14:paraId="5D4A3855" w14:textId="77777777" w:rsidR="000D333B" w:rsidRPr="003E43F5" w:rsidRDefault="000D333B" w:rsidP="00F00161">
      <w:pPr>
        <w:spacing w:after="0" w:line="300" w:lineRule="auto"/>
        <w:ind w:firstLine="720"/>
        <w:jc w:val="both"/>
        <w:rPr>
          <w:lang w:val="uk-UA"/>
        </w:rPr>
      </w:pPr>
      <w:r w:rsidRPr="003E43F5">
        <w:rPr>
          <w:lang w:val="uk-UA"/>
        </w:rPr>
        <w:lastRenderedPageBreak/>
        <w:t>Для україномовних і російськомовних статей, які використовують з журналів, рекомендуємо такий варіант структури бібліографічних посилань в References:</w:t>
      </w:r>
    </w:p>
    <w:p w14:paraId="03600BCB"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 xml:space="preserve">– </w:t>
      </w:r>
      <w:r w:rsidRPr="003E43F5">
        <w:rPr>
          <w:lang w:val="uk-UA"/>
        </w:rPr>
        <w:t>ПІБ авторів (транслітерація);</w:t>
      </w:r>
    </w:p>
    <w:p w14:paraId="16B12857"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 xml:space="preserve">– </w:t>
      </w:r>
      <w:r w:rsidRPr="003E43F5">
        <w:rPr>
          <w:lang w:val="uk-UA"/>
        </w:rPr>
        <w:t>назва статті у варіанті, що транслітерується, і переклад назви статті англійською мовою в квадратних дужках [ ];</w:t>
      </w:r>
    </w:p>
    <w:p w14:paraId="256550EC"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w:t>
      </w:r>
      <w:r w:rsidRPr="003E43F5">
        <w:rPr>
          <w:rFonts w:eastAsia="Times New Roman"/>
          <w:bCs/>
          <w:lang w:eastAsia="ru-RU"/>
        </w:rPr>
        <w:t xml:space="preserve"> </w:t>
      </w:r>
      <w:r w:rsidRPr="003E43F5">
        <w:rPr>
          <w:lang w:val="uk-UA"/>
        </w:rPr>
        <w:t>назва джерела (транслітерація) і переклад назви джерела англійською мовою [ ];</w:t>
      </w:r>
    </w:p>
    <w:p w14:paraId="3ADE33DE"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w:t>
      </w:r>
      <w:r w:rsidRPr="003E43F5">
        <w:rPr>
          <w:rFonts w:eastAsia="Times New Roman"/>
          <w:bCs/>
          <w:lang w:eastAsia="ru-RU"/>
        </w:rPr>
        <w:t xml:space="preserve"> </w:t>
      </w:r>
      <w:r w:rsidRPr="003E43F5">
        <w:rPr>
          <w:lang w:val="uk-UA"/>
        </w:rPr>
        <w:t>вихідні дані з позначеннями англійською мовою або лише цифрові (останнє залежно від вживаного стандарту опису).</w:t>
      </w:r>
    </w:p>
    <w:p w14:paraId="7978A615" w14:textId="77777777" w:rsidR="000D333B" w:rsidRPr="003E43F5" w:rsidRDefault="000D333B" w:rsidP="00F00161">
      <w:pPr>
        <w:spacing w:after="0" w:line="300" w:lineRule="auto"/>
        <w:ind w:firstLine="720"/>
        <w:jc w:val="both"/>
        <w:rPr>
          <w:lang w:val="uk-UA"/>
        </w:rPr>
      </w:pPr>
      <w:r w:rsidRPr="003E43F5">
        <w:rPr>
          <w:lang w:val="uk-UA"/>
        </w:rPr>
        <w:t>Список літератури (References) для Scopus та інших зарубіжних баз даних (БД) подається повністю окремим блоком, повторюючи список літератури до україномовної частини, незалежно від того є в ньому іноземні джерела чи немає. Якщо в списку є посилання на іноземні публікації, вони повністю повторюються в списку, який готується в романському алфавіті.</w:t>
      </w:r>
    </w:p>
    <w:p w14:paraId="24887D0D" w14:textId="77777777" w:rsidR="003666E1" w:rsidRPr="003E43F5" w:rsidRDefault="003666E1" w:rsidP="00F00161">
      <w:pPr>
        <w:spacing w:after="0" w:line="300" w:lineRule="auto"/>
        <w:ind w:firstLine="720"/>
        <w:jc w:val="both"/>
        <w:rPr>
          <w:b/>
          <w:i/>
          <w:lang w:val="uk-UA"/>
        </w:rPr>
      </w:pPr>
    </w:p>
    <w:p w14:paraId="2332144C" w14:textId="77777777" w:rsidR="000D333B" w:rsidRPr="003E43F5" w:rsidRDefault="000D333B" w:rsidP="00F00161">
      <w:pPr>
        <w:spacing w:after="0" w:line="300" w:lineRule="auto"/>
        <w:ind w:firstLine="720"/>
        <w:jc w:val="both"/>
        <w:rPr>
          <w:i/>
          <w:lang w:val="uk-UA"/>
        </w:rPr>
      </w:pPr>
      <w:r w:rsidRPr="003E43F5">
        <w:rPr>
          <w:i/>
          <w:lang w:val="uk-UA"/>
        </w:rPr>
        <w:t>Опис статті з журналів:</w:t>
      </w:r>
    </w:p>
    <w:p w14:paraId="53416067" w14:textId="77777777" w:rsidR="000D333B" w:rsidRPr="003E43F5" w:rsidRDefault="000D333B" w:rsidP="00F00161">
      <w:pPr>
        <w:spacing w:after="0" w:line="300" w:lineRule="auto"/>
        <w:ind w:firstLine="720"/>
        <w:jc w:val="both"/>
        <w:rPr>
          <w:lang w:val="uk-UA"/>
        </w:rPr>
      </w:pPr>
      <w:r w:rsidRPr="003E43F5">
        <w:rPr>
          <w:lang w:val="uk-UA"/>
        </w:rPr>
        <w:t>Zagurenko A.G., Korotovskikh V.A., Kolesnikov A.A., Timonov A.V., Kardymon D.V. Tekhniko- ekonomichna optimizatsiya dizainu gidrorazryvu plasta [Techno-economic optimization of the design of hydraulic fracturing]. Neftyanoe khozyaistvo - Oil Industry, 2008, no.11, pp. 54-57 [in Ukrainian].</w:t>
      </w:r>
    </w:p>
    <w:p w14:paraId="0E1C437C" w14:textId="77777777" w:rsidR="003666E1" w:rsidRPr="003E43F5" w:rsidRDefault="003666E1" w:rsidP="00F00161">
      <w:pPr>
        <w:spacing w:after="0" w:line="300" w:lineRule="auto"/>
        <w:ind w:firstLine="720"/>
        <w:jc w:val="both"/>
        <w:rPr>
          <w:i/>
          <w:lang w:val="uk-UA"/>
        </w:rPr>
      </w:pPr>
    </w:p>
    <w:p w14:paraId="6D55AD62" w14:textId="77777777" w:rsidR="000D333B" w:rsidRPr="003E43F5" w:rsidRDefault="000D333B" w:rsidP="00F00161">
      <w:pPr>
        <w:spacing w:after="0" w:line="300" w:lineRule="auto"/>
        <w:ind w:firstLine="720"/>
        <w:jc w:val="both"/>
        <w:rPr>
          <w:lang w:val="uk-UA"/>
        </w:rPr>
      </w:pPr>
      <w:r w:rsidRPr="003E43F5">
        <w:rPr>
          <w:i/>
          <w:lang w:val="uk-UA"/>
        </w:rPr>
        <w:t>Небажане таке подання посилань</w:t>
      </w:r>
      <w:r w:rsidRPr="003E43F5">
        <w:rPr>
          <w:lang w:val="uk-UA"/>
        </w:rPr>
        <w:t xml:space="preserve"> (заголовок статті лише транслітерується, без перекладу):</w:t>
      </w:r>
    </w:p>
    <w:p w14:paraId="0AE9716E" w14:textId="77777777" w:rsidR="000D333B" w:rsidRPr="003E43F5" w:rsidRDefault="000D333B" w:rsidP="00F00161">
      <w:pPr>
        <w:spacing w:after="0" w:line="300" w:lineRule="auto"/>
        <w:rPr>
          <w:lang w:val="uk-UA"/>
        </w:rPr>
      </w:pPr>
      <w:r w:rsidRPr="003E43F5">
        <w:rPr>
          <w:lang w:val="uk-UA"/>
        </w:rPr>
        <w:t>Zagurenko A.G., Korotovskikh V.A., Kolesnikov A.A., Timonov A.V., Kardymon D.V. Tekhniko-ekonomichna optimizatsiya dizainu gidrorazryvu plasta.</w:t>
      </w:r>
    </w:p>
    <w:p w14:paraId="38B140EF" w14:textId="77777777" w:rsidR="000D333B" w:rsidRPr="003E43F5" w:rsidRDefault="000D333B" w:rsidP="00F00161">
      <w:pPr>
        <w:spacing w:after="0" w:line="300" w:lineRule="auto"/>
        <w:ind w:firstLine="720"/>
        <w:jc w:val="both"/>
        <w:rPr>
          <w:lang w:val="uk-UA"/>
        </w:rPr>
      </w:pPr>
      <w:r w:rsidRPr="003E43F5">
        <w:rPr>
          <w:lang w:val="uk-UA"/>
        </w:rPr>
        <w:t>Neftyanoe khozyaistvo – Oil Industry, 2008, no.11, pp. 54-57.</w:t>
      </w:r>
    </w:p>
    <w:p w14:paraId="0314DE9B" w14:textId="77777777" w:rsidR="000D333B" w:rsidRPr="003E43F5" w:rsidRDefault="000D333B" w:rsidP="00F00161">
      <w:pPr>
        <w:spacing w:after="0" w:line="300" w:lineRule="auto"/>
        <w:ind w:firstLine="720"/>
        <w:jc w:val="both"/>
        <w:rPr>
          <w:lang w:val="uk-UA"/>
        </w:rPr>
      </w:pPr>
      <w:r w:rsidRPr="003E43F5">
        <w:rPr>
          <w:lang w:val="uk-UA"/>
        </w:rPr>
        <w:t xml:space="preserve">Безоплатні програми для складання бібліографії наявні в Інтернеті. Досить зробити в google пошук зі словами «Create citation», і ви отримаєте кілька безоплатних програм, що дають змогу автоматично створювати посилання за пропонованими стандартами. Причому описи можна створювати для різних видів публікацій (книга, стаття з журналу, інтернет-ресурс і т.п.). Нижче наведено кілька посилань на такі сайти: http://www.easybib.com; http://www.bibme.org; </w:t>
      </w:r>
      <w:hyperlink r:id="rId27" w:history="1">
        <w:r w:rsidRPr="003E43F5">
          <w:rPr>
            <w:rStyle w:val="a3"/>
            <w:color w:val="auto"/>
            <w:lang w:val="uk-UA"/>
          </w:rPr>
          <w:t>http://www.sourceaid.com</w:t>
        </w:r>
      </w:hyperlink>
    </w:p>
    <w:p w14:paraId="52AC8240" w14:textId="77777777" w:rsidR="003666E1" w:rsidRPr="003E43F5" w:rsidRDefault="003666E1" w:rsidP="00F00161">
      <w:pPr>
        <w:spacing w:after="0" w:line="300" w:lineRule="auto"/>
        <w:ind w:firstLine="709"/>
        <w:jc w:val="both"/>
        <w:rPr>
          <w:i/>
          <w:lang w:val="uk-UA"/>
        </w:rPr>
      </w:pPr>
    </w:p>
    <w:p w14:paraId="3F0DB5F5" w14:textId="77777777" w:rsidR="000D333B" w:rsidRPr="003E43F5" w:rsidRDefault="000D333B" w:rsidP="00F00161">
      <w:pPr>
        <w:spacing w:after="0" w:line="300" w:lineRule="auto"/>
        <w:ind w:firstLine="709"/>
        <w:jc w:val="both"/>
        <w:rPr>
          <w:i/>
          <w:lang w:val="uk-UA"/>
        </w:rPr>
      </w:pPr>
      <w:r w:rsidRPr="003E43F5">
        <w:rPr>
          <w:i/>
          <w:lang w:val="uk-UA"/>
        </w:rPr>
        <w:lastRenderedPageBreak/>
        <w:t>Технологія підготовки посилань з використанням системи автоматичної транслітерації і перекладача</w:t>
      </w:r>
    </w:p>
    <w:p w14:paraId="0C0A4748" w14:textId="77777777" w:rsidR="000D333B" w:rsidRPr="003E43F5" w:rsidRDefault="000D333B" w:rsidP="00F00161">
      <w:pPr>
        <w:spacing w:after="0" w:line="300" w:lineRule="auto"/>
        <w:ind w:firstLine="709"/>
        <w:jc w:val="both"/>
        <w:rPr>
          <w:lang w:val="uk-UA"/>
        </w:rPr>
      </w:pPr>
      <w:r w:rsidRPr="003E43F5">
        <w:rPr>
          <w:lang w:val="uk-UA"/>
        </w:rPr>
        <w:t xml:space="preserve">На сайті </w:t>
      </w:r>
      <w:hyperlink r:id="rId28" w:history="1">
        <w:hyperlink r:id="rId29" w:tgtFrame="_blank" w:tooltip="http://litopys.org.ua/links/intrans.htm" w:history="1">
          <w:r w:rsidR="00E6100D" w:rsidRPr="003E43F5">
            <w:rPr>
              <w:rStyle w:val="a3"/>
              <w:color w:val="auto"/>
            </w:rPr>
            <w:t>http</w:t>
          </w:r>
          <w:r w:rsidR="00E6100D" w:rsidRPr="003E43F5">
            <w:rPr>
              <w:rStyle w:val="a3"/>
              <w:color w:val="auto"/>
              <w:lang w:val="uk-UA"/>
            </w:rPr>
            <w:t>://</w:t>
          </w:r>
          <w:r w:rsidR="00E6100D" w:rsidRPr="003E43F5">
            <w:rPr>
              <w:rStyle w:val="a3"/>
              <w:color w:val="auto"/>
            </w:rPr>
            <w:t>litopys</w:t>
          </w:r>
          <w:r w:rsidR="00E6100D" w:rsidRPr="003E43F5">
            <w:rPr>
              <w:rStyle w:val="a3"/>
              <w:color w:val="auto"/>
              <w:lang w:val="uk-UA"/>
            </w:rPr>
            <w:t>.</w:t>
          </w:r>
          <w:r w:rsidR="00E6100D" w:rsidRPr="003E43F5">
            <w:rPr>
              <w:rStyle w:val="a3"/>
              <w:color w:val="auto"/>
            </w:rPr>
            <w:t>org</w:t>
          </w:r>
          <w:r w:rsidR="00E6100D" w:rsidRPr="003E43F5">
            <w:rPr>
              <w:rStyle w:val="a3"/>
              <w:color w:val="auto"/>
              <w:lang w:val="uk-UA"/>
            </w:rPr>
            <w:t>.</w:t>
          </w:r>
          <w:r w:rsidR="00E6100D" w:rsidRPr="003E43F5">
            <w:rPr>
              <w:rStyle w:val="a3"/>
              <w:color w:val="auto"/>
            </w:rPr>
            <w:t>ua</w:t>
          </w:r>
          <w:r w:rsidR="00E6100D" w:rsidRPr="003E43F5">
            <w:rPr>
              <w:rStyle w:val="a3"/>
              <w:color w:val="auto"/>
              <w:lang w:val="uk-UA"/>
            </w:rPr>
            <w:t>/</w:t>
          </w:r>
          <w:r w:rsidR="00E6100D" w:rsidRPr="003E43F5">
            <w:rPr>
              <w:rStyle w:val="a3"/>
              <w:color w:val="auto"/>
            </w:rPr>
            <w:t>links</w:t>
          </w:r>
          <w:r w:rsidR="00E6100D" w:rsidRPr="003E43F5">
            <w:rPr>
              <w:rStyle w:val="a3"/>
              <w:color w:val="auto"/>
              <w:lang w:val="uk-UA"/>
            </w:rPr>
            <w:t>/</w:t>
          </w:r>
          <w:r w:rsidR="00E6100D" w:rsidRPr="003E43F5">
            <w:rPr>
              <w:rStyle w:val="a3"/>
              <w:color w:val="auto"/>
            </w:rPr>
            <w:t>intrans</w:t>
          </w:r>
          <w:r w:rsidR="00E6100D" w:rsidRPr="003E43F5">
            <w:rPr>
              <w:rStyle w:val="a3"/>
              <w:color w:val="auto"/>
              <w:lang w:val="uk-UA"/>
            </w:rPr>
            <w:t>.</w:t>
          </w:r>
          <w:r w:rsidR="00E6100D" w:rsidRPr="003E43F5">
            <w:rPr>
              <w:rStyle w:val="a3"/>
              <w:color w:val="auto"/>
            </w:rPr>
            <w:t>htm</w:t>
          </w:r>
        </w:hyperlink>
        <w:r w:rsidRPr="003E43F5">
          <w:rPr>
            <w:rStyle w:val="a3"/>
            <w:color w:val="auto"/>
            <w:lang w:val="uk-UA"/>
          </w:rPr>
          <w:t xml:space="preserve"> </w:t>
        </w:r>
      </w:hyperlink>
      <w:r w:rsidRPr="003E43F5">
        <w:rPr>
          <w:lang w:val="uk-UA"/>
        </w:rPr>
        <w:t xml:space="preserve">можна безоплатно скористатися програмою транслітерації українського тексту в латиницю. На сайті </w:t>
      </w:r>
      <w:hyperlink r:id="rId30" w:history="1">
        <w:r w:rsidRPr="003E43F5">
          <w:rPr>
            <w:rStyle w:val="a3"/>
            <w:color w:val="auto"/>
            <w:lang w:val="uk-UA"/>
          </w:rPr>
          <w:t xml:space="preserve">http://www.translit.ru </w:t>
        </w:r>
      </w:hyperlink>
      <w:r w:rsidRPr="003E43F5">
        <w:rPr>
          <w:lang w:val="uk-UA"/>
        </w:rPr>
        <w:t>транслітерація російського тексту.</w:t>
      </w:r>
    </w:p>
    <w:p w14:paraId="015D4F61" w14:textId="77777777" w:rsidR="000D333B" w:rsidRPr="003E43F5" w:rsidRDefault="000D333B" w:rsidP="00F00161">
      <w:pPr>
        <w:spacing w:after="0" w:line="300" w:lineRule="auto"/>
        <w:ind w:firstLine="709"/>
        <w:jc w:val="both"/>
        <w:rPr>
          <w:lang w:val="uk-UA"/>
        </w:rPr>
      </w:pPr>
      <w:r w:rsidRPr="003E43F5">
        <w:rPr>
          <w:lang w:val="uk-UA"/>
        </w:rPr>
        <w:t>Програми дуже прості, їх легко використовувати як для готових посилань, так і для транслітерації різних частин описів.</w:t>
      </w:r>
    </w:p>
    <w:p w14:paraId="73BAF4E2" w14:textId="77777777" w:rsidR="000D333B" w:rsidRPr="003E43F5" w:rsidRDefault="000D333B" w:rsidP="00F00161">
      <w:pPr>
        <w:spacing w:after="0" w:line="300" w:lineRule="auto"/>
        <w:jc w:val="both"/>
        <w:rPr>
          <w:lang w:val="uk-UA"/>
        </w:rPr>
      </w:pPr>
      <w:r w:rsidRPr="003E43F5">
        <w:rPr>
          <w:lang w:val="uk-UA"/>
        </w:rPr>
        <w:t>Наведемо зразок короткої схеми процесу перетворення посилання:</w:t>
      </w:r>
    </w:p>
    <w:p w14:paraId="6651683A" w14:textId="77777777" w:rsidR="000D333B" w:rsidRPr="003E43F5" w:rsidRDefault="000D333B" w:rsidP="00F00161">
      <w:pPr>
        <w:widowControl w:val="0"/>
        <w:autoSpaceDE w:val="0"/>
        <w:autoSpaceDN w:val="0"/>
        <w:adjustRightInd w:val="0"/>
        <w:spacing w:after="0" w:line="300" w:lineRule="auto"/>
        <w:ind w:firstLine="709"/>
        <w:jc w:val="both"/>
        <w:rPr>
          <w:lang w:val="uk-UA"/>
        </w:rPr>
      </w:pPr>
      <w:r w:rsidRPr="003E43F5">
        <w:t xml:space="preserve">1. </w:t>
      </w:r>
      <w:r w:rsidRPr="003E43F5">
        <w:rPr>
          <w:lang w:val="uk-UA"/>
        </w:rPr>
        <w:t xml:space="preserve">Входимо на сайт </w:t>
      </w:r>
      <w:hyperlink r:id="rId31" w:history="1">
        <w:r w:rsidRPr="003E43F5">
          <w:rPr>
            <w:rStyle w:val="a3"/>
            <w:color w:val="auto"/>
            <w:lang w:val="uk-UA"/>
          </w:rPr>
          <w:t>http://litopys.org.ua/links/intrans.htm</w:t>
        </w:r>
      </w:hyperlink>
    </w:p>
    <w:p w14:paraId="5C1874A0" w14:textId="77777777" w:rsidR="000D333B" w:rsidRPr="003E43F5" w:rsidRDefault="000D333B" w:rsidP="00F00161">
      <w:pPr>
        <w:widowControl w:val="0"/>
        <w:autoSpaceDE w:val="0"/>
        <w:autoSpaceDN w:val="0"/>
        <w:adjustRightInd w:val="0"/>
        <w:spacing w:after="0" w:line="300" w:lineRule="auto"/>
        <w:ind w:firstLine="709"/>
        <w:jc w:val="both"/>
        <w:rPr>
          <w:lang w:val="uk-UA"/>
        </w:rPr>
      </w:pPr>
      <w:r w:rsidRPr="003E43F5">
        <w:t xml:space="preserve">2. </w:t>
      </w:r>
      <w:r w:rsidRPr="003E43F5">
        <w:rPr>
          <w:lang w:val="uk-UA"/>
        </w:rPr>
        <w:t>Вставляємо в спеціальне поле весь текст бібліографії українською мовою і натискуємо кнопку «перекодувати».</w:t>
      </w:r>
    </w:p>
    <w:p w14:paraId="313F0C1F" w14:textId="77777777" w:rsidR="003666E1" w:rsidRPr="003E43F5" w:rsidRDefault="003666E1" w:rsidP="00F00161">
      <w:pPr>
        <w:spacing w:after="0" w:line="300" w:lineRule="auto"/>
        <w:ind w:firstLine="709"/>
        <w:jc w:val="both"/>
        <w:rPr>
          <w:b/>
          <w:lang w:val="uk-UA"/>
        </w:rPr>
      </w:pPr>
    </w:p>
    <w:p w14:paraId="5AC0CD9D" w14:textId="77777777" w:rsidR="000D333B" w:rsidRPr="003E43F5" w:rsidRDefault="000D333B" w:rsidP="00F00161">
      <w:pPr>
        <w:spacing w:after="0" w:line="300" w:lineRule="auto"/>
        <w:ind w:firstLine="709"/>
        <w:jc w:val="both"/>
        <w:rPr>
          <w:i/>
          <w:lang w:val="uk-UA"/>
        </w:rPr>
      </w:pPr>
      <w:r w:rsidRPr="003E43F5">
        <w:rPr>
          <w:i/>
          <w:lang w:val="uk-UA"/>
        </w:rPr>
        <w:t>Приклад автоматичної транслітерації в програмі на сайті:</w:t>
      </w:r>
    </w:p>
    <w:p w14:paraId="319CDD66" w14:textId="77777777" w:rsidR="000D333B" w:rsidRPr="003E43F5" w:rsidRDefault="000D333B" w:rsidP="00F00161">
      <w:pPr>
        <w:spacing w:after="0" w:line="300" w:lineRule="auto"/>
        <w:jc w:val="both"/>
        <w:rPr>
          <w:i/>
          <w:lang w:val="uk-UA"/>
        </w:rPr>
      </w:pPr>
      <w:r w:rsidRPr="003E43F5">
        <w:rPr>
          <w:i/>
          <w:lang w:val="uk-UA"/>
        </w:rPr>
        <w:t>Вихідний текст:</w:t>
      </w:r>
    </w:p>
    <w:p w14:paraId="69E651F7" w14:textId="77777777" w:rsidR="000D333B" w:rsidRPr="003E43F5" w:rsidRDefault="000D333B" w:rsidP="00F00161">
      <w:pPr>
        <w:spacing w:after="0" w:line="300" w:lineRule="auto"/>
        <w:ind w:left="709"/>
        <w:jc w:val="both"/>
        <w:rPr>
          <w:lang w:val="uk-UA"/>
        </w:rPr>
      </w:pPr>
      <w:r w:rsidRPr="003E43F5">
        <w:rPr>
          <w:lang w:val="uk-UA"/>
        </w:rPr>
        <w:t>Загробська А.Ф. Міграція, відтворення і рівень освіти населення. – К.: Наук. думка, 1983. – 182 с.</w:t>
      </w:r>
    </w:p>
    <w:p w14:paraId="43E36E9C" w14:textId="77777777" w:rsidR="000D333B" w:rsidRPr="003E43F5" w:rsidRDefault="000D333B" w:rsidP="00F00161">
      <w:pPr>
        <w:spacing w:after="0" w:line="300" w:lineRule="auto"/>
        <w:jc w:val="both"/>
        <w:rPr>
          <w:i/>
          <w:lang w:val="uk-UA"/>
        </w:rPr>
      </w:pPr>
      <w:r w:rsidRPr="003E43F5">
        <w:rPr>
          <w:i/>
          <w:lang w:val="uk-UA"/>
        </w:rPr>
        <w:t>Транслітерованний текст:</w:t>
      </w:r>
    </w:p>
    <w:p w14:paraId="07173682" w14:textId="77777777" w:rsidR="000D333B" w:rsidRPr="003E43F5" w:rsidRDefault="000D333B" w:rsidP="00F00161">
      <w:pPr>
        <w:spacing w:after="0" w:line="300" w:lineRule="auto"/>
        <w:ind w:left="709"/>
        <w:jc w:val="both"/>
        <w:rPr>
          <w:lang w:val="uk-UA"/>
        </w:rPr>
      </w:pPr>
      <w:r w:rsidRPr="003E43F5">
        <w:rPr>
          <w:lang w:val="uk-UA"/>
        </w:rPr>
        <w:t>Zahrobs’ka A.F. Mihratsiia, vidtvorennia i riven’ osvity naselennia. – K.: Nauk. Dumka, 1983. – 182 s.</w:t>
      </w:r>
    </w:p>
    <w:p w14:paraId="2092D8EB" w14:textId="77777777" w:rsidR="003666E1" w:rsidRPr="003E43F5" w:rsidRDefault="003666E1" w:rsidP="003666E1">
      <w:pPr>
        <w:widowControl w:val="0"/>
        <w:autoSpaceDE w:val="0"/>
        <w:autoSpaceDN w:val="0"/>
        <w:adjustRightInd w:val="0"/>
        <w:spacing w:after="0" w:line="300" w:lineRule="auto"/>
        <w:ind w:firstLine="709"/>
        <w:jc w:val="both"/>
        <w:rPr>
          <w:lang w:val="uk-UA"/>
        </w:rPr>
      </w:pPr>
    </w:p>
    <w:p w14:paraId="3C9871FC"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rPr>
          <w:lang w:val="uk-UA"/>
        </w:rPr>
        <w:t>1. Копіюємо текст, що транслітерується у References –список, який готується.</w:t>
      </w:r>
    </w:p>
    <w:p w14:paraId="3F599661"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t xml:space="preserve">2. </w:t>
      </w:r>
      <w:r w:rsidRPr="003E43F5">
        <w:rPr>
          <w:lang w:val="uk-UA"/>
        </w:rPr>
        <w:t>Перекладаємо всі описи джерела, окрім авторів (назва книги, статті, постанови і так далі) англійською мовою, переносимо його до списку, який готується (за транслітерованою назвою).</w:t>
      </w:r>
    </w:p>
    <w:p w14:paraId="6AEAEC2A"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t xml:space="preserve">3. </w:t>
      </w:r>
      <w:r w:rsidRPr="003E43F5">
        <w:rPr>
          <w:lang w:val="uk-UA"/>
        </w:rPr>
        <w:t>Об’єднуємо описи в трансліті і перекладене та оформляємо відповідно до прийнятих правил. При цьому необхідно розкрити місце видання (Kyiv) і виправити позначення сторінок англійською мовою (замість 182 s. пишемо 182 р.) Курсивом виділяємо назву джерела, додаємо в кінці речення [in Ukrainian] і посилання готове:</w:t>
      </w:r>
    </w:p>
    <w:p w14:paraId="5172FACC" w14:textId="77777777" w:rsidR="000D333B" w:rsidRPr="003E43F5" w:rsidRDefault="000D333B" w:rsidP="00F00161">
      <w:pPr>
        <w:spacing w:after="0" w:line="300" w:lineRule="auto"/>
        <w:ind w:left="709"/>
        <w:jc w:val="both"/>
        <w:rPr>
          <w:lang w:val="uk-UA"/>
        </w:rPr>
      </w:pPr>
      <w:r w:rsidRPr="003E43F5">
        <w:rPr>
          <w:lang w:val="uk-UA"/>
        </w:rPr>
        <w:t>Zahrobs’ka A.F. Mihratsiia, vidtvorennia i riven’ osvity naselennia [Migration, reproduction and level of education of population]. Kyiv: Nauk. Dumka, 1983, 182 p. [in Ukrainian]</w:t>
      </w:r>
    </w:p>
    <w:p w14:paraId="430C418C" w14:textId="77777777" w:rsidR="003666E1" w:rsidRPr="003E43F5" w:rsidRDefault="003666E1" w:rsidP="00F00161">
      <w:pPr>
        <w:spacing w:after="0" w:line="300" w:lineRule="auto"/>
        <w:jc w:val="both"/>
        <w:rPr>
          <w:lang w:val="uk-UA"/>
        </w:rPr>
      </w:pPr>
    </w:p>
    <w:p w14:paraId="483B5EBE" w14:textId="77777777" w:rsidR="000D333B" w:rsidRPr="003E43F5" w:rsidRDefault="000D333B" w:rsidP="00F00161">
      <w:pPr>
        <w:spacing w:after="0" w:line="300" w:lineRule="auto"/>
        <w:jc w:val="both"/>
        <w:rPr>
          <w:lang w:val="uk-UA"/>
        </w:rPr>
      </w:pPr>
      <w:r w:rsidRPr="003E43F5">
        <w:rPr>
          <w:lang w:val="uk-UA"/>
        </w:rPr>
        <w:t>Або беремо, наприклад, посилання:</w:t>
      </w:r>
    </w:p>
    <w:p w14:paraId="28AE726C" w14:textId="77777777" w:rsidR="000D333B" w:rsidRPr="003E43F5" w:rsidRDefault="000D333B" w:rsidP="00F00161">
      <w:pPr>
        <w:spacing w:after="0" w:line="300" w:lineRule="auto"/>
        <w:ind w:left="709"/>
        <w:jc w:val="both"/>
        <w:rPr>
          <w:lang w:val="uk-UA"/>
        </w:rPr>
      </w:pPr>
      <w:r w:rsidRPr="003E43F5">
        <w:rPr>
          <w:lang w:val="uk-UA"/>
        </w:rPr>
        <w:lastRenderedPageBreak/>
        <w:t>Кочукова Е.В., Павлова О.В., Рафтопуло Ю.Б. Система экспертных оценок в информационном обеспечении учёных // Информационное обеспечение науки. Новые технологии: Cб. науч. тр. / Калёнов Н.Е. (ред.). – М.: Научный Мир, 2009. – 342 c. – С. 190–199.</w:t>
      </w:r>
    </w:p>
    <w:p w14:paraId="47685314" w14:textId="77777777" w:rsidR="000D333B" w:rsidRPr="003E43F5" w:rsidRDefault="000D333B" w:rsidP="00F00161">
      <w:pPr>
        <w:spacing w:after="0" w:line="300" w:lineRule="auto"/>
        <w:jc w:val="both"/>
        <w:rPr>
          <w:lang w:val="uk-UA"/>
        </w:rPr>
      </w:pPr>
      <w:r w:rsidRPr="003E43F5">
        <w:rPr>
          <w:lang w:val="uk-UA"/>
        </w:rPr>
        <w:t>Вставляємо в програму, додаємо в кінці речення [in Russian], отримуємо:</w:t>
      </w:r>
    </w:p>
    <w:p w14:paraId="084808CD" w14:textId="77777777" w:rsidR="000D333B" w:rsidRPr="003E43F5" w:rsidRDefault="000D333B" w:rsidP="00F00161">
      <w:pPr>
        <w:spacing w:after="0" w:line="300" w:lineRule="auto"/>
        <w:ind w:left="709"/>
        <w:jc w:val="both"/>
        <w:rPr>
          <w:lang w:val="uk-UA"/>
        </w:rPr>
      </w:pPr>
      <w:r w:rsidRPr="003E43F5">
        <w:rPr>
          <w:lang w:val="uk-UA"/>
        </w:rPr>
        <w:t>Kochukova E.V. Pavlova O.V. Raftopulo Iu.B. Sistema ekspertnykh otsenok v informatsionnom obespechenii uchenykh // Informatsionnoe obespechenie nauki. Novye tekhnologii: Sb. nauch. tr., M.: Nauchnyi Mir, 2009, S.190-199 [in Russian].</w:t>
      </w:r>
    </w:p>
    <w:p w14:paraId="4E864E7A" w14:textId="77777777" w:rsidR="003666E1" w:rsidRPr="003E43F5" w:rsidRDefault="003666E1" w:rsidP="00F00161">
      <w:pPr>
        <w:spacing w:after="0" w:line="300" w:lineRule="auto"/>
        <w:ind w:firstLine="720"/>
        <w:jc w:val="both"/>
        <w:rPr>
          <w:lang w:val="uk-UA"/>
        </w:rPr>
      </w:pPr>
    </w:p>
    <w:p w14:paraId="117D8C65" w14:textId="77777777" w:rsidR="000D333B" w:rsidRPr="003E43F5" w:rsidRDefault="000D333B" w:rsidP="00F00161">
      <w:pPr>
        <w:spacing w:after="0" w:line="300" w:lineRule="auto"/>
        <w:ind w:firstLine="720"/>
        <w:jc w:val="both"/>
        <w:rPr>
          <w:lang w:val="uk-UA"/>
        </w:rPr>
      </w:pPr>
      <w:r w:rsidRPr="003E43F5">
        <w:rPr>
          <w:lang w:val="uk-UA"/>
        </w:rPr>
        <w:t xml:space="preserve">У </w:t>
      </w:r>
      <w:r w:rsidRPr="003E43F5">
        <w:rPr>
          <w:i/>
          <w:lang w:val="uk-UA"/>
        </w:rPr>
        <w:t>References</w:t>
      </w:r>
      <w:r w:rsidRPr="003E43F5">
        <w:rPr>
          <w:lang w:val="uk-UA"/>
        </w:rPr>
        <w:t xml:space="preserve"> абсолютно недопустимо використовувати український ДСТУ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жодному із зарубіжних стандартів на бібліографічних описах </w:t>
      </w:r>
      <w:r w:rsidRPr="003E43F5">
        <w:rPr>
          <w:u w:val="single"/>
          <w:lang w:val="uk-UA"/>
        </w:rPr>
        <w:t>не використовуються розділові знаки</w:t>
      </w:r>
      <w:r w:rsidRPr="003E43F5">
        <w:rPr>
          <w:lang w:val="uk-UA"/>
        </w:rPr>
        <w:t xml:space="preserve">, вживані в українському ДСТУ («//» і «–»). </w:t>
      </w:r>
      <w:r w:rsidRPr="003E43F5">
        <w:rPr>
          <w:i/>
          <w:lang w:val="uk-UA"/>
        </w:rPr>
        <w:t>Назва джерела і вихідні дані відділяються від авторів і заголовка статті типом шрифту, найчастіше, курсивом (italics), крапкою або комою</w:t>
      </w:r>
      <w:r w:rsidRPr="003E43F5">
        <w:rPr>
          <w:lang w:val="uk-UA"/>
        </w:rPr>
        <w:t>.</w:t>
      </w:r>
    </w:p>
    <w:p w14:paraId="187FABA7" w14:textId="77777777" w:rsidR="000D333B" w:rsidRPr="003E43F5" w:rsidRDefault="000D333B" w:rsidP="00F00161">
      <w:pPr>
        <w:spacing w:after="0" w:line="300" w:lineRule="auto"/>
        <w:ind w:firstLine="720"/>
        <w:jc w:val="both"/>
        <w:rPr>
          <w:lang w:val="uk-UA"/>
        </w:rPr>
      </w:pPr>
    </w:p>
    <w:p w14:paraId="74E8D88B" w14:textId="77777777" w:rsidR="000D333B" w:rsidRPr="003E43F5" w:rsidRDefault="000D333B" w:rsidP="00F00161">
      <w:pPr>
        <w:spacing w:after="0" w:line="300" w:lineRule="auto"/>
        <w:ind w:firstLine="720"/>
        <w:jc w:val="both"/>
        <w:rPr>
          <w:lang w:val="uk-UA"/>
        </w:rPr>
      </w:pPr>
      <w:r w:rsidRPr="003E43F5">
        <w:rPr>
          <w:lang w:val="uk-UA"/>
        </w:rPr>
        <w:t>Змінюємо посилання, що транслітерується:</w:t>
      </w:r>
    </w:p>
    <w:p w14:paraId="23C83326" w14:textId="77777777" w:rsidR="000D333B" w:rsidRPr="003E43F5" w:rsidRDefault="000D333B" w:rsidP="003666E1">
      <w:pPr>
        <w:widowControl w:val="0"/>
        <w:autoSpaceDE w:val="0"/>
        <w:autoSpaceDN w:val="0"/>
        <w:adjustRightInd w:val="0"/>
        <w:spacing w:after="0" w:line="300" w:lineRule="auto"/>
        <w:ind w:firstLine="709"/>
        <w:jc w:val="both"/>
        <w:rPr>
          <w:b/>
          <w:lang w:val="uk-UA"/>
        </w:rPr>
      </w:pPr>
      <w:r w:rsidRPr="003E43F5">
        <w:rPr>
          <w:lang w:val="uk-UA"/>
        </w:rPr>
        <w:t>1. Прибираємо спеціальні роздільники між полями та лапки</w:t>
      </w:r>
      <w:r w:rsidRPr="003E43F5">
        <w:rPr>
          <w:b/>
          <w:lang w:val="uk-UA"/>
        </w:rPr>
        <w:t xml:space="preserve"> </w:t>
      </w:r>
      <w:r w:rsidRPr="003E43F5">
        <w:rPr>
          <w:lang w:val="uk-UA"/>
        </w:rPr>
        <w:t>(«//», «–», «’’,,»).</w:t>
      </w:r>
    </w:p>
    <w:p w14:paraId="525F0CF3"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rPr>
          <w:lang w:val="uk-UA"/>
        </w:rPr>
        <w:t>2. В квадратних дужках після транслітерації пишемо перекладений заголовок статті і назву джерела англійською мовою.</w:t>
      </w:r>
    </w:p>
    <w:p w14:paraId="23809F72"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rPr>
          <w:lang w:val="uk-UA"/>
        </w:rPr>
        <w:t>3. Пишемо англійською мовою повне місце видання і позначення сторінок (видавництво залишаємо транслітерованим). Додаємо в кінець речення [in Russian].</w:t>
      </w:r>
    </w:p>
    <w:p w14:paraId="187191BD" w14:textId="77777777" w:rsidR="003666E1" w:rsidRPr="003E43F5" w:rsidRDefault="003666E1" w:rsidP="00F00161">
      <w:pPr>
        <w:spacing w:after="0" w:line="300" w:lineRule="auto"/>
        <w:ind w:firstLine="720"/>
        <w:jc w:val="both"/>
        <w:rPr>
          <w:lang w:val="uk-UA"/>
        </w:rPr>
      </w:pPr>
    </w:p>
    <w:p w14:paraId="57F0B169" w14:textId="77777777" w:rsidR="000D333B" w:rsidRPr="003E43F5" w:rsidRDefault="000D333B" w:rsidP="00F00161">
      <w:pPr>
        <w:spacing w:after="0" w:line="300" w:lineRule="auto"/>
        <w:ind w:firstLine="720"/>
        <w:jc w:val="both"/>
        <w:rPr>
          <w:lang w:val="uk-UA"/>
        </w:rPr>
      </w:pPr>
      <w:r w:rsidRPr="003E43F5">
        <w:rPr>
          <w:lang w:val="uk-UA"/>
        </w:rPr>
        <w:t>Отримуємо кінцевий результат:</w:t>
      </w:r>
    </w:p>
    <w:p w14:paraId="47D2FA5C" w14:textId="77777777" w:rsidR="000D333B" w:rsidRPr="003E43F5" w:rsidRDefault="000D333B" w:rsidP="00F00161">
      <w:pPr>
        <w:spacing w:after="0" w:line="300" w:lineRule="auto"/>
        <w:ind w:firstLine="720"/>
        <w:jc w:val="both"/>
        <w:rPr>
          <w:lang w:val="uk-UA"/>
        </w:rPr>
      </w:pPr>
      <w:r w:rsidRPr="003E43F5">
        <w:rPr>
          <w:lang w:val="uk-UA"/>
        </w:rPr>
        <w:t>Kochukova E.V. Pavlova O.V. Raftopulo Iu.B. Sistema ekspertnykh otsenok v informatsionnom obespechenii uchenykh [The peer review system in the information providingof scientists] Informatsionnoe obespechenie nauki. Novye tekhnologii: Sb. nauch. tr., [Information Support of Science. New Technologies: Collected papers]. Moscow: Nauchnyi Mir, 2009, pp.190</w:t>
      </w:r>
      <w:r w:rsidRPr="003E43F5">
        <w:rPr>
          <w:b/>
          <w:lang w:val="uk-UA"/>
        </w:rPr>
        <w:t>–</w:t>
      </w:r>
      <w:r w:rsidRPr="003E43F5">
        <w:rPr>
          <w:lang w:val="uk-UA"/>
        </w:rPr>
        <w:t>199 [in Russian].</w:t>
      </w:r>
    </w:p>
    <w:p w14:paraId="03DB86DF" w14:textId="77777777" w:rsidR="000D333B" w:rsidRPr="003E43F5" w:rsidRDefault="000D333B" w:rsidP="00F00161">
      <w:pPr>
        <w:spacing w:after="0" w:line="300" w:lineRule="auto"/>
        <w:ind w:firstLine="720"/>
        <w:jc w:val="both"/>
        <w:rPr>
          <w:lang w:val="uk-UA"/>
        </w:rPr>
      </w:pPr>
    </w:p>
    <w:p w14:paraId="17D1DE9F" w14:textId="77777777" w:rsidR="000D333B" w:rsidRPr="003E43F5" w:rsidRDefault="000D333B" w:rsidP="00F00161">
      <w:pPr>
        <w:spacing w:after="0" w:line="300" w:lineRule="auto"/>
        <w:ind w:firstLine="720"/>
        <w:jc w:val="both"/>
        <w:rPr>
          <w:i/>
          <w:lang w:val="uk-UA"/>
        </w:rPr>
      </w:pPr>
      <w:r w:rsidRPr="003E43F5">
        <w:rPr>
          <w:i/>
          <w:lang w:val="uk-UA"/>
        </w:rPr>
        <w:t xml:space="preserve">Бібліографічний опис за стандартом АРА: </w:t>
      </w:r>
    </w:p>
    <w:p w14:paraId="695649C8" w14:textId="77777777" w:rsidR="000D333B" w:rsidRPr="003E43F5" w:rsidRDefault="000D333B" w:rsidP="00F00161">
      <w:pPr>
        <w:spacing w:after="0" w:line="300" w:lineRule="auto"/>
        <w:ind w:firstLine="720"/>
        <w:jc w:val="both"/>
        <w:rPr>
          <w:lang w:val="uk-UA"/>
        </w:rPr>
      </w:pPr>
    </w:p>
    <w:p w14:paraId="2E597D8F" w14:textId="77777777" w:rsidR="000D333B" w:rsidRPr="003E43F5" w:rsidRDefault="000D333B" w:rsidP="00F00161">
      <w:pPr>
        <w:spacing w:after="0" w:line="300" w:lineRule="auto"/>
        <w:jc w:val="both"/>
        <w:rPr>
          <w:i/>
          <w:lang w:val="uk-UA"/>
        </w:rPr>
      </w:pPr>
      <w:r w:rsidRPr="003E43F5">
        <w:rPr>
          <w:i/>
          <w:lang w:val="uk-UA"/>
        </w:rPr>
        <w:lastRenderedPageBreak/>
        <w:t>Книга</w:t>
      </w:r>
    </w:p>
    <w:p w14:paraId="3A32B31D" w14:textId="77777777" w:rsidR="000D333B" w:rsidRPr="003E43F5" w:rsidRDefault="000D333B" w:rsidP="00F00161">
      <w:pPr>
        <w:spacing w:after="0" w:line="300" w:lineRule="auto"/>
        <w:jc w:val="both"/>
        <w:rPr>
          <w:lang w:val="uk-UA"/>
        </w:rPr>
      </w:pPr>
      <w:r w:rsidRPr="003E43F5">
        <w:rPr>
          <w:lang w:val="uk-UA"/>
        </w:rPr>
        <w:t xml:space="preserve">Last Name, F. (Year Published). Book Title. Publisher City: Publisher Name. </w:t>
      </w:r>
    </w:p>
    <w:p w14:paraId="460E230C" w14:textId="77777777" w:rsidR="000D333B" w:rsidRPr="003E43F5" w:rsidRDefault="000D333B" w:rsidP="00F00161">
      <w:pPr>
        <w:spacing w:after="0" w:line="300" w:lineRule="auto"/>
        <w:jc w:val="both"/>
        <w:rPr>
          <w:lang w:val="uk-UA"/>
        </w:rPr>
      </w:pPr>
      <w:r w:rsidRPr="003E43F5">
        <w:rPr>
          <w:lang w:val="uk-UA"/>
        </w:rPr>
        <w:t xml:space="preserve">Brown, D. (2004). The DaVinci code. New York: Scholastic [in English]. </w:t>
      </w:r>
    </w:p>
    <w:p w14:paraId="27635016" w14:textId="77777777" w:rsidR="000D333B" w:rsidRPr="003E43F5" w:rsidRDefault="000D333B" w:rsidP="00F00161">
      <w:pPr>
        <w:spacing w:after="0" w:line="300" w:lineRule="auto"/>
        <w:ind w:firstLine="720"/>
        <w:jc w:val="both"/>
        <w:rPr>
          <w:lang w:val="uk-UA"/>
        </w:rPr>
      </w:pPr>
    </w:p>
    <w:p w14:paraId="280435D5" w14:textId="77777777" w:rsidR="000D333B" w:rsidRPr="003E43F5" w:rsidRDefault="000D333B" w:rsidP="00F00161">
      <w:pPr>
        <w:spacing w:after="0" w:line="300" w:lineRule="auto"/>
        <w:jc w:val="both"/>
        <w:rPr>
          <w:i/>
          <w:lang w:val="uk-UA"/>
        </w:rPr>
      </w:pPr>
      <w:r w:rsidRPr="003E43F5">
        <w:rPr>
          <w:i/>
          <w:lang w:val="uk-UA"/>
        </w:rPr>
        <w:t>Журнал</w:t>
      </w:r>
    </w:p>
    <w:p w14:paraId="4491FE0D" w14:textId="77777777" w:rsidR="000D333B" w:rsidRPr="003E43F5" w:rsidRDefault="000D333B" w:rsidP="00F00161">
      <w:pPr>
        <w:spacing w:after="0" w:line="300" w:lineRule="auto"/>
        <w:jc w:val="both"/>
        <w:rPr>
          <w:lang w:val="uk-UA"/>
        </w:rPr>
      </w:pPr>
      <w:r w:rsidRPr="003E43F5">
        <w:rPr>
          <w:lang w:val="uk-UA"/>
        </w:rPr>
        <w:t xml:space="preserve">Last Name, F. (Year Published). Article Title. Journal name, Volume number, Page Numbers. </w:t>
      </w:r>
    </w:p>
    <w:p w14:paraId="2FCC121D" w14:textId="77777777" w:rsidR="000D333B" w:rsidRPr="003E43F5" w:rsidRDefault="000D333B" w:rsidP="00F00161">
      <w:pPr>
        <w:spacing w:after="0" w:line="300" w:lineRule="auto"/>
        <w:jc w:val="both"/>
        <w:rPr>
          <w:lang w:val="uk-UA"/>
        </w:rPr>
      </w:pPr>
      <w:r w:rsidRPr="003E43F5">
        <w:rPr>
          <w:lang w:val="uk-UA"/>
        </w:rPr>
        <w:t xml:space="preserve">Smith, J. (2009). Studies in pop rocks and Coke. Weird Science, 12, 78-93 [in English].  </w:t>
      </w:r>
    </w:p>
    <w:p w14:paraId="42DFB0C3" w14:textId="77777777" w:rsidR="000D333B" w:rsidRPr="003E43F5" w:rsidRDefault="000D333B" w:rsidP="00F00161">
      <w:pPr>
        <w:spacing w:after="0" w:line="300" w:lineRule="auto"/>
        <w:jc w:val="both"/>
        <w:rPr>
          <w:lang w:val="uk-UA"/>
        </w:rPr>
      </w:pPr>
    </w:p>
    <w:p w14:paraId="1A8CF498" w14:textId="77777777" w:rsidR="000D333B" w:rsidRPr="003E43F5" w:rsidRDefault="000D333B" w:rsidP="00F00161">
      <w:pPr>
        <w:spacing w:after="0" w:line="300" w:lineRule="auto"/>
        <w:jc w:val="both"/>
        <w:rPr>
          <w:i/>
          <w:lang w:val="uk-UA"/>
        </w:rPr>
      </w:pPr>
      <w:r w:rsidRPr="003E43F5">
        <w:rPr>
          <w:i/>
          <w:lang w:val="uk-UA"/>
        </w:rPr>
        <w:t>Сайт</w:t>
      </w:r>
    </w:p>
    <w:p w14:paraId="2C903733" w14:textId="77777777" w:rsidR="000D333B" w:rsidRPr="003E43F5" w:rsidRDefault="000D333B" w:rsidP="00F00161">
      <w:pPr>
        <w:spacing w:after="0" w:line="300" w:lineRule="auto"/>
        <w:jc w:val="both"/>
        <w:rPr>
          <w:lang w:val="uk-UA"/>
        </w:rPr>
      </w:pPr>
      <w:r w:rsidRPr="003E43F5">
        <w:rPr>
          <w:lang w:val="uk-UA"/>
        </w:rPr>
        <w:t>Last Name, First. «Page Title.» Website Title. Retrieved Date Accessed, from Web Address</w:t>
      </w:r>
    </w:p>
    <w:p w14:paraId="33A25A0C" w14:textId="77777777" w:rsidR="000D333B" w:rsidRPr="003E43F5" w:rsidRDefault="000D333B" w:rsidP="00F00161">
      <w:pPr>
        <w:spacing w:after="0" w:line="300" w:lineRule="auto"/>
        <w:jc w:val="both"/>
        <w:rPr>
          <w:lang w:val="uk-UA"/>
        </w:rPr>
      </w:pPr>
      <w:r w:rsidRPr="003E43F5">
        <w:rPr>
          <w:lang w:val="uk-UA"/>
        </w:rPr>
        <w:t xml:space="preserve">Smith, J. (2009, January 21). Obama inaugurated as President. CNN.com. Retrieved February 1, 2009, from  </w:t>
      </w:r>
      <w:hyperlink r:id="rId32" w:history="1">
        <w:r w:rsidRPr="003E43F5">
          <w:rPr>
            <w:rStyle w:val="a3"/>
            <w:color w:val="auto"/>
            <w:lang w:val="uk-UA"/>
          </w:rPr>
          <w:t>http://www.cnn.com/POLITICS/01/21/obama_inaugurated/index.html</w:t>
        </w:r>
      </w:hyperlink>
      <w:r w:rsidRPr="003E43F5">
        <w:rPr>
          <w:lang w:val="uk-UA"/>
        </w:rPr>
        <w:t> [in English].</w:t>
      </w:r>
    </w:p>
    <w:p w14:paraId="766552E0" w14:textId="77777777" w:rsidR="003666E1" w:rsidRPr="003E43F5" w:rsidRDefault="003666E1" w:rsidP="00F00161">
      <w:pPr>
        <w:spacing w:after="0" w:line="300" w:lineRule="auto"/>
        <w:rPr>
          <w:lang w:val="uk-UA"/>
        </w:rPr>
      </w:pPr>
    </w:p>
    <w:p w14:paraId="28295762" w14:textId="77777777" w:rsidR="000D333B" w:rsidRPr="003E43F5" w:rsidRDefault="000D333B" w:rsidP="00F00161">
      <w:pPr>
        <w:spacing w:after="0" w:line="300" w:lineRule="auto"/>
        <w:jc w:val="center"/>
        <w:rPr>
          <w:lang w:val="uk-UA"/>
        </w:rPr>
      </w:pPr>
      <w:r w:rsidRPr="003E43F5">
        <w:rPr>
          <w:lang w:val="uk-UA"/>
        </w:rPr>
        <w:t>ПРИКЛАДИ ОРМЛЕННЯ СПИСКУ ЛІТЕРАТУРИ (REFERENCES)</w:t>
      </w:r>
      <w:r w:rsidR="00C57C74" w:rsidRPr="003E43F5">
        <w:rPr>
          <w:lang w:val="uk-UA"/>
        </w:rPr>
        <w:t xml:space="preserve"> </w:t>
      </w:r>
      <w:r w:rsidRPr="003E43F5">
        <w:t>[</w:t>
      </w:r>
      <w:r w:rsidR="00C57C74" w:rsidRPr="003E43F5">
        <w:rPr>
          <w:lang w:val="uk-UA"/>
        </w:rPr>
        <w:t>1</w:t>
      </w:r>
      <w:r w:rsidRPr="003E43F5">
        <w:t>]</w:t>
      </w:r>
    </w:p>
    <w:p w14:paraId="550A15C1" w14:textId="77777777" w:rsidR="000D333B" w:rsidRPr="003E43F5" w:rsidRDefault="000D333B" w:rsidP="00F00161">
      <w:pPr>
        <w:spacing w:after="0" w:line="300" w:lineRule="auto"/>
        <w:ind w:firstLine="709"/>
        <w:jc w:val="both"/>
        <w:rPr>
          <w:lang w:val="uk-UA"/>
        </w:rPr>
      </w:pPr>
      <w:r w:rsidRPr="003E43F5">
        <w:rPr>
          <w:lang w:val="uk-UA"/>
        </w:rPr>
        <w:t>1. Список літератури у романському алфавіті повинен бути оформлений за міжнародними бібліографічним стандартом APA.</w:t>
      </w:r>
    </w:p>
    <w:p w14:paraId="7EF16E11" w14:textId="77777777" w:rsidR="000D333B" w:rsidRPr="003E43F5" w:rsidRDefault="000D333B" w:rsidP="00F00161">
      <w:pPr>
        <w:spacing w:after="0" w:line="300" w:lineRule="auto"/>
        <w:ind w:firstLine="709"/>
        <w:jc w:val="both"/>
        <w:rPr>
          <w:lang w:val="uk-UA"/>
        </w:rPr>
      </w:pPr>
      <w:r w:rsidRPr="003E43F5">
        <w:rPr>
          <w:lang w:val="uk-UA"/>
        </w:rPr>
        <w:t>2. Якщо наукова робота написана на мові, яка використовує кириличний алфавіт, то її бібліографічний опис необхідно транслітерувати латинськими літерами.</w:t>
      </w:r>
    </w:p>
    <w:p w14:paraId="0F188408" w14:textId="77777777" w:rsidR="000D333B" w:rsidRPr="003E43F5" w:rsidRDefault="000D333B" w:rsidP="00F00161">
      <w:pPr>
        <w:spacing w:after="0" w:line="300" w:lineRule="auto"/>
        <w:ind w:firstLine="709"/>
        <w:jc w:val="both"/>
        <w:rPr>
          <w:lang w:val="uk-UA"/>
        </w:rPr>
      </w:pPr>
      <w:r w:rsidRPr="003E43F5">
        <w:rPr>
          <w:lang w:val="uk-UA"/>
        </w:rPr>
        <w:t>3. Необхідно звернути увагу на написання прізвищ авторів англійською мовою. Більшість сучасних видань містять назву статті та прізвища авторів англійською мовою.</w:t>
      </w:r>
    </w:p>
    <w:p w14:paraId="3A8DD224" w14:textId="77777777" w:rsidR="000D333B" w:rsidRPr="003E43F5" w:rsidRDefault="000D333B" w:rsidP="00F00161">
      <w:pPr>
        <w:spacing w:after="0" w:line="300" w:lineRule="auto"/>
        <w:ind w:firstLine="709"/>
        <w:jc w:val="both"/>
        <w:rPr>
          <w:lang w:val="uk-UA"/>
        </w:rPr>
      </w:pPr>
      <w:r w:rsidRPr="003E43F5">
        <w:rPr>
          <w:lang w:val="uk-UA"/>
        </w:rPr>
        <w:t xml:space="preserve">4. Назва праці вказується на англійській мові. </w:t>
      </w:r>
    </w:p>
    <w:p w14:paraId="6DC3817F" w14:textId="77777777" w:rsidR="000D333B" w:rsidRPr="003E43F5" w:rsidRDefault="000D333B" w:rsidP="00F00161">
      <w:pPr>
        <w:spacing w:after="0" w:line="300" w:lineRule="auto"/>
        <w:ind w:firstLine="709"/>
        <w:jc w:val="both"/>
        <w:rPr>
          <w:lang w:val="uk-UA"/>
        </w:rPr>
      </w:pPr>
      <w:r w:rsidRPr="003E43F5">
        <w:rPr>
          <w:lang w:val="uk-UA"/>
        </w:rPr>
        <w:t>5. Приклади оформлення та вимоги до транслітерації літер української та російської мови наведені нижче.</w:t>
      </w:r>
    </w:p>
    <w:p w14:paraId="004BDDDA" w14:textId="77777777" w:rsidR="000D333B" w:rsidRPr="003E43F5" w:rsidRDefault="000D333B" w:rsidP="00F00161">
      <w:pPr>
        <w:spacing w:after="0" w:line="300" w:lineRule="auto"/>
        <w:jc w:val="center"/>
        <w:rPr>
          <w:b/>
          <w:lang w:val="uk-UA"/>
        </w:rPr>
      </w:pPr>
    </w:p>
    <w:p w14:paraId="798A9948" w14:textId="77777777" w:rsidR="000D333B" w:rsidRPr="003E43F5" w:rsidRDefault="003666E1" w:rsidP="00F00161">
      <w:pPr>
        <w:spacing w:after="0" w:line="300" w:lineRule="auto"/>
        <w:jc w:val="center"/>
        <w:rPr>
          <w:b/>
          <w:lang w:val="uk-UA"/>
        </w:rPr>
      </w:pPr>
      <w:r w:rsidRPr="003E43F5">
        <w:rPr>
          <w:lang w:val="uk-UA"/>
        </w:rPr>
        <w:t>ПРИКЛАДИ ОФОРМЛЕННЯ СПИСКУ ЛІТЕРАТУРИ</w:t>
      </w:r>
      <w:r w:rsidRPr="003E43F5">
        <w:rPr>
          <w:b/>
          <w:lang w:val="uk-UA"/>
        </w:rPr>
        <w:t xml:space="preserve"> </w:t>
      </w:r>
      <w:r w:rsidR="000D333B" w:rsidRPr="003E43F5">
        <w:t>[</w:t>
      </w:r>
      <w:r w:rsidR="005F705B" w:rsidRPr="003E43F5">
        <w:rPr>
          <w:lang w:val="uk-UA"/>
        </w:rPr>
        <w:t>3</w:t>
      </w:r>
      <w:r w:rsidR="000D333B" w:rsidRPr="003E43F5">
        <w:t>]</w:t>
      </w:r>
    </w:p>
    <w:p w14:paraId="55275BFD" w14:textId="77777777" w:rsidR="000D333B" w:rsidRPr="003E43F5" w:rsidRDefault="000D333B" w:rsidP="00F00161">
      <w:pPr>
        <w:spacing w:after="0" w:line="300" w:lineRule="auto"/>
        <w:jc w:val="center"/>
        <w:rPr>
          <w:lang w:val="uk-UA"/>
        </w:rPr>
      </w:pPr>
    </w:p>
    <w:p w14:paraId="6200D24C" w14:textId="77777777" w:rsidR="000D333B" w:rsidRPr="003E43F5" w:rsidRDefault="000D333B" w:rsidP="00F00161">
      <w:pPr>
        <w:spacing w:after="0" w:line="300" w:lineRule="auto"/>
        <w:jc w:val="center"/>
        <w:rPr>
          <w:b/>
          <w:lang w:val="uk-UA"/>
        </w:rPr>
      </w:pPr>
      <w:r w:rsidRPr="003E43F5">
        <w:rPr>
          <w:b/>
        </w:rPr>
        <w:t>Книги</w:t>
      </w:r>
    </w:p>
    <w:p w14:paraId="5490A232" w14:textId="77777777" w:rsidR="000D333B" w:rsidRPr="003E43F5" w:rsidRDefault="000D333B" w:rsidP="00F00161">
      <w:pPr>
        <w:spacing w:after="0" w:line="300" w:lineRule="auto"/>
        <w:jc w:val="center"/>
        <w:rPr>
          <w:lang w:val="uk-UA"/>
        </w:rPr>
      </w:pPr>
      <w:r w:rsidRPr="003E43F5">
        <w:t>Автор. (</w:t>
      </w:r>
      <w:r w:rsidRPr="003E43F5">
        <w:rPr>
          <w:lang w:val="uk-UA"/>
        </w:rPr>
        <w:t>Рік публікації</w:t>
      </w:r>
      <w:r w:rsidRPr="003E43F5">
        <w:t xml:space="preserve">). </w:t>
      </w:r>
      <w:r w:rsidRPr="003E43F5">
        <w:rPr>
          <w:i/>
          <w:lang w:val="uk-UA"/>
        </w:rPr>
        <w:t>Транслітерована назва кники</w:t>
      </w:r>
      <w:r w:rsidRPr="003E43F5">
        <w:rPr>
          <w:i/>
        </w:rPr>
        <w:t xml:space="preserve"> [</w:t>
      </w:r>
      <w:r w:rsidRPr="003E43F5">
        <w:rPr>
          <w:i/>
          <w:lang w:val="uk-UA"/>
        </w:rPr>
        <w:t>Назва книги англійською мовою</w:t>
      </w:r>
      <w:r w:rsidRPr="003E43F5">
        <w:rPr>
          <w:i/>
        </w:rPr>
        <w:t>]</w:t>
      </w:r>
      <w:r w:rsidRPr="003E43F5">
        <w:t xml:space="preserve">. </w:t>
      </w:r>
      <w:r w:rsidRPr="003E43F5">
        <w:rPr>
          <w:lang w:val="uk-UA"/>
        </w:rPr>
        <w:t>Місто</w:t>
      </w:r>
      <w:r w:rsidRPr="003E43F5">
        <w:t xml:space="preserve">: </w:t>
      </w:r>
      <w:r w:rsidRPr="003E43F5">
        <w:rPr>
          <w:lang w:val="uk-UA"/>
        </w:rPr>
        <w:t>Видавництво</w:t>
      </w:r>
      <w:r w:rsidRPr="003E43F5">
        <w:t>.</w:t>
      </w:r>
    </w:p>
    <w:p w14:paraId="4BAB4A48" w14:textId="77777777" w:rsidR="000D333B" w:rsidRPr="003E43F5" w:rsidRDefault="009B77CB" w:rsidP="00F00161">
      <w:pPr>
        <w:spacing w:after="0" w:line="300" w:lineRule="auto"/>
        <w:ind w:firstLine="709"/>
        <w:jc w:val="both"/>
        <w:rPr>
          <w:lang w:val="uk-UA"/>
        </w:rPr>
      </w:pPr>
      <w:r w:rsidRPr="003E43F5">
        <w:rPr>
          <w:lang w:val="uk-UA"/>
        </w:rPr>
        <w:lastRenderedPageBreak/>
        <w:t>Таблиця 6 – Приклади оформлення списку літератури: книги</w:t>
      </w:r>
    </w:p>
    <w:tbl>
      <w:tblPr>
        <w:tblStyle w:val="a5"/>
        <w:tblW w:w="0" w:type="auto"/>
        <w:tblLook w:val="04A0" w:firstRow="1" w:lastRow="0" w:firstColumn="1" w:lastColumn="0" w:noHBand="0" w:noVBand="1"/>
      </w:tblPr>
      <w:tblGrid>
        <w:gridCol w:w="4663"/>
        <w:gridCol w:w="4682"/>
      </w:tblGrid>
      <w:tr w:rsidR="000D333B" w:rsidRPr="003E43F5" w14:paraId="7EFE7F50" w14:textId="77777777" w:rsidTr="00BF4691">
        <w:tc>
          <w:tcPr>
            <w:tcW w:w="4785" w:type="dxa"/>
          </w:tcPr>
          <w:p w14:paraId="054D7823"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6" w:type="dxa"/>
          </w:tcPr>
          <w:p w14:paraId="0806913D" w14:textId="77777777" w:rsidR="000D333B" w:rsidRPr="003E43F5" w:rsidRDefault="000D333B" w:rsidP="003666E1">
            <w:pPr>
              <w:jc w:val="center"/>
              <w:rPr>
                <w:sz w:val="24"/>
                <w:szCs w:val="24"/>
                <w:lang w:val="uk-UA"/>
              </w:rPr>
            </w:pPr>
            <w:r w:rsidRPr="003E43F5">
              <w:rPr>
                <w:sz w:val="24"/>
                <w:szCs w:val="24"/>
              </w:rPr>
              <w:t>References</w:t>
            </w:r>
          </w:p>
        </w:tc>
      </w:tr>
      <w:tr w:rsidR="009B77CB" w:rsidRPr="003E43F5" w14:paraId="34F6CC42" w14:textId="77777777" w:rsidTr="00BF4691">
        <w:tc>
          <w:tcPr>
            <w:tcW w:w="4785" w:type="dxa"/>
          </w:tcPr>
          <w:p w14:paraId="04671C13" w14:textId="77777777" w:rsidR="009B77CB" w:rsidRPr="003E43F5" w:rsidRDefault="009B77CB" w:rsidP="003666E1">
            <w:pPr>
              <w:jc w:val="center"/>
              <w:rPr>
                <w:sz w:val="24"/>
                <w:szCs w:val="24"/>
                <w:lang w:val="uk-UA"/>
              </w:rPr>
            </w:pPr>
            <w:r w:rsidRPr="003E43F5">
              <w:rPr>
                <w:sz w:val="24"/>
                <w:szCs w:val="24"/>
                <w:lang w:val="uk-UA"/>
              </w:rPr>
              <w:t>1</w:t>
            </w:r>
          </w:p>
        </w:tc>
        <w:tc>
          <w:tcPr>
            <w:tcW w:w="4786" w:type="dxa"/>
          </w:tcPr>
          <w:p w14:paraId="02ACA9B2" w14:textId="77777777" w:rsidR="009B77CB" w:rsidRPr="003E43F5" w:rsidRDefault="009B77CB" w:rsidP="003666E1">
            <w:pPr>
              <w:jc w:val="center"/>
              <w:rPr>
                <w:sz w:val="24"/>
                <w:szCs w:val="24"/>
                <w:lang w:val="uk-UA"/>
              </w:rPr>
            </w:pPr>
            <w:r w:rsidRPr="003E43F5">
              <w:rPr>
                <w:sz w:val="24"/>
                <w:szCs w:val="24"/>
                <w:lang w:val="uk-UA"/>
              </w:rPr>
              <w:t>2</w:t>
            </w:r>
          </w:p>
        </w:tc>
      </w:tr>
      <w:tr w:rsidR="000D333B" w:rsidRPr="003E43F5" w14:paraId="511E4CC1" w14:textId="77777777" w:rsidTr="00BF4691">
        <w:tc>
          <w:tcPr>
            <w:tcW w:w="9571" w:type="dxa"/>
            <w:gridSpan w:val="2"/>
          </w:tcPr>
          <w:p w14:paraId="7B06DB77" w14:textId="77777777" w:rsidR="000D333B" w:rsidRPr="003E43F5" w:rsidRDefault="000D333B" w:rsidP="003666E1">
            <w:pPr>
              <w:jc w:val="center"/>
              <w:rPr>
                <w:b/>
                <w:sz w:val="24"/>
                <w:szCs w:val="24"/>
                <w:lang w:val="uk-UA"/>
              </w:rPr>
            </w:pPr>
            <w:r w:rsidRPr="003E43F5">
              <w:rPr>
                <w:b/>
                <w:sz w:val="24"/>
                <w:szCs w:val="24"/>
              </w:rPr>
              <w:t>Один автор</w:t>
            </w:r>
          </w:p>
        </w:tc>
      </w:tr>
      <w:tr w:rsidR="000D333B" w:rsidRPr="003E43F5" w14:paraId="01CC5397" w14:textId="77777777" w:rsidTr="00BF4691">
        <w:tc>
          <w:tcPr>
            <w:tcW w:w="4785" w:type="dxa"/>
          </w:tcPr>
          <w:p w14:paraId="127370F1" w14:textId="77777777" w:rsidR="000D333B" w:rsidRPr="003E43F5" w:rsidRDefault="000D333B" w:rsidP="003666E1">
            <w:pPr>
              <w:jc w:val="both"/>
              <w:rPr>
                <w:sz w:val="24"/>
                <w:szCs w:val="24"/>
                <w:lang w:val="uk-UA"/>
              </w:rPr>
            </w:pPr>
            <w:r w:rsidRPr="003E43F5">
              <w:rPr>
                <w:sz w:val="24"/>
                <w:szCs w:val="24"/>
              </w:rPr>
              <w:t xml:space="preserve">Ильяшенко С.Н. Маркетинг в примерах и задачах : учеб. пос. / С.Н. Ильяшенко. – Сумы : СумГУ, 2006. – 108 с. </w:t>
            </w:r>
          </w:p>
        </w:tc>
        <w:tc>
          <w:tcPr>
            <w:tcW w:w="4786" w:type="dxa"/>
          </w:tcPr>
          <w:p w14:paraId="71C08572" w14:textId="77777777" w:rsidR="000D333B" w:rsidRPr="003E43F5" w:rsidRDefault="000D333B" w:rsidP="003666E1">
            <w:pPr>
              <w:jc w:val="both"/>
              <w:rPr>
                <w:sz w:val="24"/>
                <w:szCs w:val="24"/>
                <w:lang w:val="uk-UA"/>
              </w:rPr>
            </w:pPr>
            <w:r w:rsidRPr="003E43F5">
              <w:rPr>
                <w:sz w:val="24"/>
                <w:szCs w:val="24"/>
                <w:lang w:val="en-US"/>
              </w:rPr>
              <w:t xml:space="preserve">Iliashenko, S.N. (2006). </w:t>
            </w:r>
            <w:r w:rsidRPr="003E43F5">
              <w:rPr>
                <w:i/>
                <w:sz w:val="24"/>
                <w:szCs w:val="24"/>
                <w:lang w:val="en-US"/>
              </w:rPr>
              <w:t>Marketinh v primerakh i zadachakh [Marketing in examples and problems]</w:t>
            </w:r>
            <w:r w:rsidRPr="003E43F5">
              <w:rPr>
                <w:sz w:val="24"/>
                <w:szCs w:val="24"/>
                <w:lang w:val="en-US"/>
              </w:rPr>
              <w:t xml:space="preserve">. </w:t>
            </w:r>
            <w:r w:rsidRPr="003E43F5">
              <w:rPr>
                <w:sz w:val="24"/>
                <w:szCs w:val="24"/>
              </w:rPr>
              <w:t>Sumy: SumSU [in Russian].</w:t>
            </w:r>
          </w:p>
        </w:tc>
      </w:tr>
      <w:tr w:rsidR="000D333B" w:rsidRPr="003E43F5" w14:paraId="631B9492" w14:textId="77777777" w:rsidTr="00BF4691">
        <w:tc>
          <w:tcPr>
            <w:tcW w:w="9571" w:type="dxa"/>
            <w:gridSpan w:val="2"/>
          </w:tcPr>
          <w:p w14:paraId="16AF6DFF" w14:textId="77777777" w:rsidR="000D333B" w:rsidRPr="003E43F5" w:rsidRDefault="000D333B" w:rsidP="003666E1">
            <w:pPr>
              <w:jc w:val="center"/>
              <w:rPr>
                <w:b/>
                <w:sz w:val="24"/>
                <w:szCs w:val="24"/>
                <w:lang w:val="uk-UA"/>
              </w:rPr>
            </w:pPr>
            <w:r w:rsidRPr="003E43F5">
              <w:rPr>
                <w:b/>
                <w:sz w:val="24"/>
                <w:szCs w:val="24"/>
                <w:lang w:val="uk-UA"/>
              </w:rPr>
              <w:t>Два автори</w:t>
            </w:r>
          </w:p>
        </w:tc>
      </w:tr>
      <w:tr w:rsidR="000D333B" w:rsidRPr="003E43F5" w14:paraId="6FF26ED8" w14:textId="77777777" w:rsidTr="00BF4691">
        <w:tc>
          <w:tcPr>
            <w:tcW w:w="4785" w:type="dxa"/>
          </w:tcPr>
          <w:p w14:paraId="341F9A14" w14:textId="77777777" w:rsidR="000D333B" w:rsidRPr="003E43F5" w:rsidRDefault="000D333B" w:rsidP="003666E1">
            <w:pPr>
              <w:jc w:val="both"/>
              <w:rPr>
                <w:sz w:val="24"/>
                <w:szCs w:val="24"/>
              </w:rPr>
            </w:pPr>
            <w:r w:rsidRPr="003E43F5">
              <w:rPr>
                <w:sz w:val="24"/>
                <w:szCs w:val="24"/>
              </w:rPr>
              <w:t xml:space="preserve">Мельник Л.Г. Экономика предприятия : конспект лекций : учеб. пос. / Л.Г. Мельник, А.И. Каринцева. – Суми : Университетская книга, 2002. – 400 с. </w:t>
            </w:r>
          </w:p>
        </w:tc>
        <w:tc>
          <w:tcPr>
            <w:tcW w:w="4786" w:type="dxa"/>
          </w:tcPr>
          <w:p w14:paraId="3B66C077" w14:textId="77777777" w:rsidR="000D333B" w:rsidRPr="003E43F5" w:rsidRDefault="000D333B" w:rsidP="003666E1">
            <w:pPr>
              <w:jc w:val="both"/>
              <w:rPr>
                <w:sz w:val="24"/>
                <w:szCs w:val="24"/>
                <w:lang w:val="uk-UA"/>
              </w:rPr>
            </w:pPr>
            <w:r w:rsidRPr="003E43F5">
              <w:rPr>
                <w:sz w:val="24"/>
                <w:szCs w:val="24"/>
                <w:lang w:val="en-US"/>
              </w:rPr>
              <w:t xml:space="preserve">Melnik, L.H., &amp; Karintseva, A.I. (2002). </w:t>
            </w:r>
            <w:r w:rsidRPr="003E43F5">
              <w:rPr>
                <w:i/>
                <w:sz w:val="24"/>
                <w:szCs w:val="24"/>
                <w:lang w:val="en-US"/>
              </w:rPr>
              <w:t>Ekonomika predpriiatiia [Economics of enterprise]</w:t>
            </w:r>
            <w:r w:rsidRPr="003E43F5">
              <w:rPr>
                <w:sz w:val="24"/>
                <w:szCs w:val="24"/>
                <w:lang w:val="en-US"/>
              </w:rPr>
              <w:t>. Sumi: Universitetskaia kniha [in Russian].</w:t>
            </w:r>
          </w:p>
        </w:tc>
      </w:tr>
      <w:tr w:rsidR="000D333B" w:rsidRPr="003E43F5" w14:paraId="24C8CE69" w14:textId="77777777" w:rsidTr="00BF4691">
        <w:tc>
          <w:tcPr>
            <w:tcW w:w="9571" w:type="dxa"/>
            <w:gridSpan w:val="2"/>
          </w:tcPr>
          <w:p w14:paraId="42933799" w14:textId="77777777" w:rsidR="000D333B" w:rsidRPr="003E43F5" w:rsidRDefault="000D333B" w:rsidP="003666E1">
            <w:pPr>
              <w:jc w:val="center"/>
              <w:rPr>
                <w:b/>
                <w:sz w:val="24"/>
                <w:szCs w:val="24"/>
                <w:lang w:val="uk-UA"/>
              </w:rPr>
            </w:pPr>
            <w:r w:rsidRPr="003E43F5">
              <w:rPr>
                <w:b/>
                <w:sz w:val="24"/>
                <w:szCs w:val="24"/>
                <w:lang w:val="uk-UA"/>
              </w:rPr>
              <w:t>Від трьох до шести авторів</w:t>
            </w:r>
          </w:p>
        </w:tc>
      </w:tr>
      <w:tr w:rsidR="000D333B" w:rsidRPr="003E43F5" w14:paraId="44B38827" w14:textId="77777777" w:rsidTr="00BF4691">
        <w:tc>
          <w:tcPr>
            <w:tcW w:w="4785" w:type="dxa"/>
          </w:tcPr>
          <w:p w14:paraId="46A36637" w14:textId="77777777" w:rsidR="000D333B" w:rsidRPr="003E43F5" w:rsidRDefault="000D333B" w:rsidP="003666E1">
            <w:pPr>
              <w:jc w:val="both"/>
              <w:rPr>
                <w:sz w:val="24"/>
                <w:szCs w:val="24"/>
                <w:lang w:val="uk-UA"/>
              </w:rPr>
            </w:pPr>
            <w:r w:rsidRPr="003E43F5">
              <w:rPr>
                <w:sz w:val="24"/>
                <w:szCs w:val="24"/>
              </w:rPr>
              <w:t xml:space="preserve">Мельник Л.Г. Экономика информации и информационные системы предприятия : учеб. пос. / Л.Г. Мельник, С.Н. Ильяшенко, В.А. Касьяненко. – Сумы : Университетская книга, 2004. – 400 с. </w:t>
            </w:r>
          </w:p>
        </w:tc>
        <w:tc>
          <w:tcPr>
            <w:tcW w:w="4786" w:type="dxa"/>
          </w:tcPr>
          <w:p w14:paraId="05951E2E" w14:textId="77777777" w:rsidR="000D333B" w:rsidRPr="003E43F5" w:rsidRDefault="000D333B" w:rsidP="003666E1">
            <w:pPr>
              <w:jc w:val="both"/>
              <w:rPr>
                <w:sz w:val="24"/>
                <w:szCs w:val="24"/>
                <w:lang w:val="uk-UA"/>
              </w:rPr>
            </w:pPr>
            <w:r w:rsidRPr="003E43F5">
              <w:rPr>
                <w:sz w:val="24"/>
                <w:szCs w:val="24"/>
              </w:rPr>
              <w:t>Melnik</w:t>
            </w:r>
            <w:r w:rsidRPr="003E43F5">
              <w:rPr>
                <w:sz w:val="24"/>
                <w:szCs w:val="24"/>
                <w:lang w:val="uk-UA"/>
              </w:rPr>
              <w:t xml:space="preserve">, </w:t>
            </w:r>
            <w:r w:rsidRPr="003E43F5">
              <w:rPr>
                <w:sz w:val="24"/>
                <w:szCs w:val="24"/>
              </w:rPr>
              <w:t>L</w:t>
            </w:r>
            <w:r w:rsidRPr="003E43F5">
              <w:rPr>
                <w:sz w:val="24"/>
                <w:szCs w:val="24"/>
                <w:lang w:val="uk-UA"/>
              </w:rPr>
              <w:t>.</w:t>
            </w:r>
            <w:r w:rsidRPr="003E43F5">
              <w:rPr>
                <w:sz w:val="24"/>
                <w:szCs w:val="24"/>
              </w:rPr>
              <w:t>H</w:t>
            </w:r>
            <w:r w:rsidRPr="003E43F5">
              <w:rPr>
                <w:sz w:val="24"/>
                <w:szCs w:val="24"/>
                <w:lang w:val="uk-UA"/>
              </w:rPr>
              <w:t xml:space="preserve">., </w:t>
            </w:r>
            <w:r w:rsidRPr="003E43F5">
              <w:rPr>
                <w:sz w:val="24"/>
                <w:szCs w:val="24"/>
              </w:rPr>
              <w:t>Iliashenko</w:t>
            </w:r>
            <w:r w:rsidRPr="003E43F5">
              <w:rPr>
                <w:sz w:val="24"/>
                <w:szCs w:val="24"/>
                <w:lang w:val="uk-UA"/>
              </w:rPr>
              <w:t xml:space="preserve">, </w:t>
            </w:r>
            <w:r w:rsidRPr="003E43F5">
              <w:rPr>
                <w:sz w:val="24"/>
                <w:szCs w:val="24"/>
              </w:rPr>
              <w:t>S</w:t>
            </w:r>
            <w:r w:rsidRPr="003E43F5">
              <w:rPr>
                <w:sz w:val="24"/>
                <w:szCs w:val="24"/>
                <w:lang w:val="uk-UA"/>
              </w:rPr>
              <w:t>.</w:t>
            </w:r>
            <w:r w:rsidRPr="003E43F5">
              <w:rPr>
                <w:sz w:val="24"/>
                <w:szCs w:val="24"/>
              </w:rPr>
              <w:t>N</w:t>
            </w:r>
            <w:r w:rsidRPr="003E43F5">
              <w:rPr>
                <w:sz w:val="24"/>
                <w:szCs w:val="24"/>
                <w:lang w:val="uk-UA"/>
              </w:rPr>
              <w:t xml:space="preserve">., &amp; </w:t>
            </w:r>
            <w:r w:rsidRPr="003E43F5">
              <w:rPr>
                <w:sz w:val="24"/>
                <w:szCs w:val="24"/>
              </w:rPr>
              <w:t>Kasianenko</w:t>
            </w:r>
            <w:r w:rsidRPr="003E43F5">
              <w:rPr>
                <w:sz w:val="24"/>
                <w:szCs w:val="24"/>
                <w:lang w:val="uk-UA"/>
              </w:rPr>
              <w:t xml:space="preserve">, </w:t>
            </w:r>
            <w:r w:rsidRPr="003E43F5">
              <w:rPr>
                <w:sz w:val="24"/>
                <w:szCs w:val="24"/>
              </w:rPr>
              <w:t>V</w:t>
            </w:r>
            <w:r w:rsidRPr="003E43F5">
              <w:rPr>
                <w:sz w:val="24"/>
                <w:szCs w:val="24"/>
                <w:lang w:val="uk-UA"/>
              </w:rPr>
              <w:t>.</w:t>
            </w:r>
            <w:r w:rsidRPr="003E43F5">
              <w:rPr>
                <w:sz w:val="24"/>
                <w:szCs w:val="24"/>
              </w:rPr>
              <w:t>A</w:t>
            </w:r>
            <w:r w:rsidRPr="003E43F5">
              <w:rPr>
                <w:sz w:val="24"/>
                <w:szCs w:val="24"/>
                <w:lang w:val="uk-UA"/>
              </w:rPr>
              <w:t xml:space="preserve">. (2004). </w:t>
            </w:r>
            <w:r w:rsidRPr="003E43F5">
              <w:rPr>
                <w:i/>
                <w:sz w:val="24"/>
                <w:szCs w:val="24"/>
                <w:lang w:val="en-US"/>
              </w:rPr>
              <w:t>Ekonomika informatsii i informatsionnye sistemy predpriiatiia [Economics of information and information systems of enterprise].</w:t>
            </w:r>
            <w:r w:rsidRPr="003E43F5">
              <w:rPr>
                <w:sz w:val="24"/>
                <w:szCs w:val="24"/>
                <w:lang w:val="en-US"/>
              </w:rPr>
              <w:t xml:space="preserve"> </w:t>
            </w:r>
            <w:r w:rsidRPr="003E43F5">
              <w:rPr>
                <w:sz w:val="24"/>
                <w:szCs w:val="24"/>
              </w:rPr>
              <w:t>Sumy: Universitetskaia kniha [in Russian].</w:t>
            </w:r>
          </w:p>
        </w:tc>
      </w:tr>
      <w:tr w:rsidR="000D333B" w:rsidRPr="003E43F5" w14:paraId="2B511405" w14:textId="77777777" w:rsidTr="00BF4691">
        <w:tc>
          <w:tcPr>
            <w:tcW w:w="9571" w:type="dxa"/>
            <w:gridSpan w:val="2"/>
          </w:tcPr>
          <w:p w14:paraId="367B17E9" w14:textId="77777777" w:rsidR="000D333B" w:rsidRPr="003E43F5" w:rsidRDefault="000D333B" w:rsidP="003666E1">
            <w:pPr>
              <w:jc w:val="center"/>
              <w:rPr>
                <w:sz w:val="24"/>
                <w:szCs w:val="24"/>
                <w:lang w:val="uk-UA"/>
              </w:rPr>
            </w:pPr>
            <w:r w:rsidRPr="003E43F5">
              <w:rPr>
                <w:sz w:val="24"/>
                <w:szCs w:val="24"/>
                <w:lang w:val="uk-UA"/>
              </w:rPr>
              <w:t xml:space="preserve">У разі якщо авторів більше шести, то всі інші позначаються через </w:t>
            </w:r>
            <w:r w:rsidRPr="003E43F5">
              <w:rPr>
                <w:sz w:val="24"/>
                <w:szCs w:val="24"/>
              </w:rPr>
              <w:t>«et al.»</w:t>
            </w:r>
          </w:p>
        </w:tc>
      </w:tr>
      <w:tr w:rsidR="000D333B" w:rsidRPr="003E43F5" w14:paraId="3E3387F6" w14:textId="77777777" w:rsidTr="00BF4691">
        <w:tc>
          <w:tcPr>
            <w:tcW w:w="9571" w:type="dxa"/>
            <w:gridSpan w:val="2"/>
          </w:tcPr>
          <w:p w14:paraId="6079DD81" w14:textId="77777777" w:rsidR="000D333B" w:rsidRPr="003E43F5" w:rsidRDefault="000D333B" w:rsidP="003666E1">
            <w:pPr>
              <w:jc w:val="center"/>
              <w:rPr>
                <w:b/>
                <w:sz w:val="24"/>
                <w:szCs w:val="24"/>
                <w:lang w:val="uk-UA"/>
              </w:rPr>
            </w:pPr>
            <w:r w:rsidRPr="003E43F5">
              <w:rPr>
                <w:b/>
                <w:sz w:val="24"/>
                <w:szCs w:val="24"/>
                <w:lang w:val="uk-UA"/>
              </w:rPr>
              <w:t>Колективний автор</w:t>
            </w:r>
          </w:p>
        </w:tc>
      </w:tr>
      <w:tr w:rsidR="000D333B" w:rsidRPr="003E43F5" w14:paraId="78992F79" w14:textId="77777777" w:rsidTr="00BF4691">
        <w:tc>
          <w:tcPr>
            <w:tcW w:w="9571" w:type="dxa"/>
            <w:gridSpan w:val="2"/>
          </w:tcPr>
          <w:p w14:paraId="59F3C9FF" w14:textId="77777777" w:rsidR="000D333B" w:rsidRPr="003E43F5" w:rsidRDefault="000D333B" w:rsidP="003666E1">
            <w:pPr>
              <w:jc w:val="both"/>
              <w:rPr>
                <w:sz w:val="24"/>
                <w:szCs w:val="24"/>
                <w:lang w:val="uk-UA"/>
              </w:rPr>
            </w:pPr>
            <w:r w:rsidRPr="003E43F5">
              <w:rPr>
                <w:sz w:val="24"/>
                <w:szCs w:val="24"/>
                <w:lang w:val="en-US"/>
              </w:rPr>
              <w:t xml:space="preserve">American Psychological Association. (1972). </w:t>
            </w:r>
            <w:r w:rsidRPr="003E43F5">
              <w:rPr>
                <w:i/>
                <w:sz w:val="24"/>
                <w:szCs w:val="24"/>
                <w:lang w:val="en-US"/>
              </w:rPr>
              <w:t>Ethical standards of psychologists. Washington</w:t>
            </w:r>
            <w:r w:rsidRPr="003E43F5">
              <w:rPr>
                <w:sz w:val="24"/>
                <w:szCs w:val="24"/>
                <w:lang w:val="en-US"/>
              </w:rPr>
              <w:t>, DC: American Psychological Association.</w:t>
            </w:r>
          </w:p>
        </w:tc>
      </w:tr>
      <w:tr w:rsidR="000D333B" w:rsidRPr="003E43F5" w14:paraId="6C5903CC" w14:textId="77777777" w:rsidTr="00BF4691">
        <w:tc>
          <w:tcPr>
            <w:tcW w:w="9571" w:type="dxa"/>
            <w:gridSpan w:val="2"/>
          </w:tcPr>
          <w:p w14:paraId="27BF2E1E" w14:textId="77777777" w:rsidR="000D333B" w:rsidRPr="003E43F5" w:rsidRDefault="000D333B" w:rsidP="003666E1">
            <w:pPr>
              <w:jc w:val="center"/>
              <w:rPr>
                <w:b/>
                <w:sz w:val="24"/>
                <w:szCs w:val="24"/>
                <w:lang w:val="uk-UA"/>
              </w:rPr>
            </w:pPr>
            <w:r w:rsidRPr="003E43F5">
              <w:rPr>
                <w:b/>
                <w:sz w:val="24"/>
                <w:szCs w:val="24"/>
                <w:lang w:val="uk-UA"/>
              </w:rPr>
              <w:t>Багатотомне видання</w:t>
            </w:r>
          </w:p>
        </w:tc>
      </w:tr>
      <w:tr w:rsidR="000D333B" w:rsidRPr="00610E2E" w14:paraId="27AF6FB1" w14:textId="77777777" w:rsidTr="00BF4691">
        <w:tc>
          <w:tcPr>
            <w:tcW w:w="4785" w:type="dxa"/>
          </w:tcPr>
          <w:p w14:paraId="2DF38D37" w14:textId="77777777" w:rsidR="000D333B" w:rsidRPr="003E43F5" w:rsidRDefault="000D333B" w:rsidP="003666E1">
            <w:pPr>
              <w:jc w:val="both"/>
              <w:rPr>
                <w:sz w:val="24"/>
                <w:szCs w:val="24"/>
              </w:rPr>
            </w:pPr>
            <w:r w:rsidRPr="003E43F5">
              <w:rPr>
                <w:sz w:val="24"/>
                <w:szCs w:val="24"/>
              </w:rPr>
              <w:t>Украина и ее регионы на пути к инновационному обществу : монография: в 4-х т. Т.4 / А.И. Амоша, И.П. Булеев, В.И.</w:t>
            </w:r>
            <w:r w:rsidRPr="003E43F5">
              <w:rPr>
                <w:sz w:val="24"/>
                <w:szCs w:val="24"/>
                <w:lang w:val="uk-UA"/>
              </w:rPr>
              <w:t> </w:t>
            </w:r>
            <w:r w:rsidRPr="003E43F5">
              <w:rPr>
                <w:sz w:val="24"/>
                <w:szCs w:val="24"/>
              </w:rPr>
              <w:t>Дубницкий и др. ; под общ. ред. В.И.</w:t>
            </w:r>
            <w:r w:rsidRPr="003E43F5">
              <w:rPr>
                <w:sz w:val="24"/>
                <w:szCs w:val="24"/>
                <w:lang w:val="uk-UA"/>
              </w:rPr>
              <w:t> </w:t>
            </w:r>
            <w:r w:rsidRPr="003E43F5">
              <w:rPr>
                <w:sz w:val="24"/>
                <w:szCs w:val="24"/>
              </w:rPr>
              <w:t xml:space="preserve">Дубницкого, И.П. Булеева. – Донецк : Юго- Восток, 2011. – 372 с. </w:t>
            </w:r>
          </w:p>
        </w:tc>
        <w:tc>
          <w:tcPr>
            <w:tcW w:w="4786" w:type="dxa"/>
          </w:tcPr>
          <w:p w14:paraId="737D443B" w14:textId="77777777" w:rsidR="000D333B" w:rsidRPr="003E43F5" w:rsidRDefault="000D333B" w:rsidP="003666E1">
            <w:pPr>
              <w:jc w:val="both"/>
              <w:rPr>
                <w:sz w:val="24"/>
                <w:szCs w:val="24"/>
                <w:lang w:val="uk-UA"/>
              </w:rPr>
            </w:pPr>
            <w:r w:rsidRPr="003E43F5">
              <w:rPr>
                <w:sz w:val="24"/>
                <w:szCs w:val="24"/>
              </w:rPr>
              <w:t>Amosha, A.I., Buleev, I.P., &amp; Dubnitskii, V.I.</w:t>
            </w:r>
            <w:r w:rsidRPr="003E43F5">
              <w:rPr>
                <w:sz w:val="24"/>
                <w:szCs w:val="24"/>
                <w:lang w:val="uk-UA"/>
              </w:rPr>
              <w:t> </w:t>
            </w:r>
            <w:r w:rsidRPr="003E43F5">
              <w:rPr>
                <w:sz w:val="24"/>
                <w:szCs w:val="24"/>
              </w:rPr>
              <w:t xml:space="preserve">et al. </w:t>
            </w:r>
            <w:r w:rsidRPr="003E43F5">
              <w:rPr>
                <w:sz w:val="24"/>
                <w:szCs w:val="24"/>
                <w:lang w:val="en-US"/>
              </w:rPr>
              <w:t xml:space="preserve">(2011). </w:t>
            </w:r>
            <w:r w:rsidRPr="003E43F5">
              <w:rPr>
                <w:i/>
                <w:sz w:val="24"/>
                <w:szCs w:val="24"/>
                <w:lang w:val="en-US"/>
              </w:rPr>
              <w:t>Ukraina i ee rehiony na puti k innovatsionnomu obshchestvu [Ukraine and its regions on a way to innovative society]</w:t>
            </w:r>
            <w:r w:rsidRPr="003E43F5">
              <w:rPr>
                <w:sz w:val="24"/>
                <w:szCs w:val="24"/>
                <w:lang w:val="en-US"/>
              </w:rPr>
              <w:t>. V.I.</w:t>
            </w:r>
            <w:r w:rsidRPr="003E43F5">
              <w:rPr>
                <w:sz w:val="24"/>
                <w:szCs w:val="24"/>
                <w:lang w:val="uk-UA"/>
              </w:rPr>
              <w:t> </w:t>
            </w:r>
            <w:r w:rsidRPr="003E43F5">
              <w:rPr>
                <w:sz w:val="24"/>
                <w:szCs w:val="24"/>
                <w:lang w:val="en-US"/>
              </w:rPr>
              <w:t>Dubnitskii, I.P. Buleeva (Ed.). (Vols. 1-4). Donetsk: Yuho-Vostok [in Russian]</w:t>
            </w:r>
          </w:p>
        </w:tc>
      </w:tr>
      <w:tr w:rsidR="000D333B" w:rsidRPr="003E43F5" w14:paraId="49CAFD61" w14:textId="77777777" w:rsidTr="00BF4691">
        <w:tc>
          <w:tcPr>
            <w:tcW w:w="9571" w:type="dxa"/>
            <w:gridSpan w:val="2"/>
          </w:tcPr>
          <w:p w14:paraId="105C8E47" w14:textId="77777777" w:rsidR="000D333B" w:rsidRPr="003E43F5" w:rsidRDefault="000D333B" w:rsidP="003666E1">
            <w:pPr>
              <w:jc w:val="center"/>
              <w:rPr>
                <w:b/>
                <w:sz w:val="24"/>
                <w:szCs w:val="24"/>
                <w:lang w:val="uk-UA"/>
              </w:rPr>
            </w:pPr>
            <w:r w:rsidRPr="003E43F5">
              <w:rPr>
                <w:b/>
                <w:sz w:val="24"/>
                <w:szCs w:val="24"/>
                <w:lang w:val="uk-UA"/>
              </w:rPr>
              <w:t>Частина книги</w:t>
            </w:r>
          </w:p>
        </w:tc>
      </w:tr>
      <w:tr w:rsidR="000D333B" w:rsidRPr="003E43F5" w14:paraId="6178218A" w14:textId="77777777" w:rsidTr="00BF4691">
        <w:tc>
          <w:tcPr>
            <w:tcW w:w="4785" w:type="dxa"/>
          </w:tcPr>
          <w:p w14:paraId="0B6745F0" w14:textId="77777777" w:rsidR="000D333B" w:rsidRPr="003E43F5" w:rsidRDefault="000D333B" w:rsidP="003666E1">
            <w:pPr>
              <w:jc w:val="both"/>
              <w:rPr>
                <w:sz w:val="24"/>
                <w:szCs w:val="24"/>
                <w:lang w:val="uk-UA"/>
              </w:rPr>
            </w:pPr>
            <w:r w:rsidRPr="003E43F5">
              <w:rPr>
                <w:sz w:val="24"/>
                <w:szCs w:val="24"/>
              </w:rPr>
              <w:t>Ильяшенко С.Н. Интеллектуальный капитал и корпоративная культура в инновационном обществе: аспекты на уровне региона / С.Н. Ильяшенко, Ю.С. Шипулина // Украина и ее регионы на пути к инновационному обществу : монография : [в 4 т.] Т. 1. / [А.И. Амоша, И.П. Булеев, В.И. Дубницкий и др.]</w:t>
            </w:r>
            <w:r w:rsidRPr="003E43F5">
              <w:rPr>
                <w:sz w:val="24"/>
                <w:szCs w:val="24"/>
                <w:lang w:val="en-US"/>
              </w:rPr>
              <w:t> </w:t>
            </w:r>
            <w:r w:rsidRPr="003E43F5">
              <w:rPr>
                <w:sz w:val="24"/>
                <w:szCs w:val="24"/>
              </w:rPr>
              <w:t xml:space="preserve">; под. общ. ред. В.И. Дубницкого и И.П. Булеева ; НАН Украины. Ин-т экономики промышленности ; Донецкий экономико-гуманитарный институт ; Академия экономических наук Украины. – Донецк : Юго- Восток, 2011. – С. 454–463. </w:t>
            </w:r>
          </w:p>
        </w:tc>
        <w:tc>
          <w:tcPr>
            <w:tcW w:w="4786" w:type="dxa"/>
          </w:tcPr>
          <w:p w14:paraId="13F2B78C" w14:textId="77777777" w:rsidR="000D333B" w:rsidRPr="003E43F5" w:rsidRDefault="000D333B" w:rsidP="003666E1">
            <w:pPr>
              <w:jc w:val="both"/>
              <w:rPr>
                <w:sz w:val="24"/>
                <w:szCs w:val="24"/>
                <w:lang w:val="uk-UA"/>
              </w:rPr>
            </w:pPr>
            <w:r w:rsidRPr="003E43F5">
              <w:rPr>
                <w:sz w:val="24"/>
                <w:szCs w:val="24"/>
                <w:lang w:val="en-US"/>
              </w:rPr>
              <w:t xml:space="preserve">Iliashenko, S.N., &amp; Shipulina, Yu.S. (2011). The intellectual capital and corporate culture in innovative society: aspects at the level of the region. </w:t>
            </w:r>
            <w:r w:rsidRPr="003E43F5">
              <w:rPr>
                <w:i/>
                <w:sz w:val="24"/>
                <w:szCs w:val="24"/>
                <w:lang w:val="en-US"/>
              </w:rPr>
              <w:t>Ukraine and its regions on a way to innovative society</w:t>
            </w:r>
            <w:r w:rsidRPr="003E43F5">
              <w:rPr>
                <w:sz w:val="24"/>
                <w:szCs w:val="24"/>
                <w:lang w:val="en-US"/>
              </w:rPr>
              <w:t xml:space="preserve">. V.I. Dubnitskii, I.P. Buleev (Ed.); NAN Ukraine. In-t ekonomiki promyshlennosti; Donetskii ekonomikohumanitarnyi institut; Akademiia ekonomicheskikh nauk Ukrainy. </w:t>
            </w:r>
            <w:r w:rsidRPr="003E43F5">
              <w:rPr>
                <w:sz w:val="24"/>
                <w:szCs w:val="24"/>
              </w:rPr>
              <w:t>(Vols. 1-4; Vol. 1). Donetsk: YuhoVostok .</w:t>
            </w:r>
          </w:p>
        </w:tc>
      </w:tr>
      <w:tr w:rsidR="000D333B" w:rsidRPr="003E43F5" w14:paraId="4C407AC5" w14:textId="77777777" w:rsidTr="00BF4691">
        <w:tc>
          <w:tcPr>
            <w:tcW w:w="9571" w:type="dxa"/>
            <w:gridSpan w:val="2"/>
          </w:tcPr>
          <w:p w14:paraId="58ABA75D" w14:textId="77777777" w:rsidR="000D333B" w:rsidRPr="003E43F5" w:rsidRDefault="000D333B" w:rsidP="003666E1">
            <w:pPr>
              <w:jc w:val="center"/>
              <w:rPr>
                <w:b/>
                <w:sz w:val="24"/>
                <w:szCs w:val="24"/>
                <w:lang w:val="uk-UA"/>
              </w:rPr>
            </w:pPr>
            <w:r w:rsidRPr="003E43F5">
              <w:rPr>
                <w:b/>
                <w:sz w:val="24"/>
                <w:szCs w:val="24"/>
                <w:lang w:val="uk-UA"/>
              </w:rPr>
              <w:t>Редактори (без автора)</w:t>
            </w:r>
          </w:p>
        </w:tc>
      </w:tr>
      <w:tr w:rsidR="000D333B" w:rsidRPr="003E43F5" w14:paraId="5CDE335A" w14:textId="77777777" w:rsidTr="00BF4691">
        <w:tc>
          <w:tcPr>
            <w:tcW w:w="4785" w:type="dxa"/>
          </w:tcPr>
          <w:p w14:paraId="60B2A531" w14:textId="77777777" w:rsidR="000D333B" w:rsidRPr="003E43F5" w:rsidRDefault="000D333B" w:rsidP="003666E1">
            <w:pPr>
              <w:jc w:val="both"/>
              <w:rPr>
                <w:sz w:val="24"/>
                <w:szCs w:val="24"/>
                <w:lang w:val="uk-UA"/>
              </w:rPr>
            </w:pPr>
            <w:r w:rsidRPr="003E43F5">
              <w:rPr>
                <w:sz w:val="24"/>
                <w:szCs w:val="24"/>
              </w:rPr>
              <w:t xml:space="preserve">Маркетинг: стратегии, с которыми побеждают / под ред. А. Мальцевой. – К. : ИД «Максимум», 2006. – 314 с. </w:t>
            </w:r>
          </w:p>
        </w:tc>
        <w:tc>
          <w:tcPr>
            <w:tcW w:w="4786" w:type="dxa"/>
          </w:tcPr>
          <w:p w14:paraId="40782989" w14:textId="77777777" w:rsidR="000D333B" w:rsidRPr="003E43F5" w:rsidRDefault="000D333B" w:rsidP="003666E1">
            <w:pPr>
              <w:jc w:val="both"/>
              <w:rPr>
                <w:sz w:val="24"/>
                <w:szCs w:val="24"/>
                <w:lang w:val="uk-UA"/>
              </w:rPr>
            </w:pPr>
            <w:r w:rsidRPr="003E43F5">
              <w:rPr>
                <w:sz w:val="24"/>
                <w:szCs w:val="24"/>
                <w:lang w:val="en-US"/>
              </w:rPr>
              <w:t xml:space="preserve">Maltseva, A. (Eds.). (2006). </w:t>
            </w:r>
            <w:r w:rsidRPr="003E43F5">
              <w:rPr>
                <w:i/>
                <w:sz w:val="24"/>
                <w:szCs w:val="24"/>
                <w:lang w:val="en-US"/>
              </w:rPr>
              <w:t>Marketing: strategies, which win</w:t>
            </w:r>
            <w:r w:rsidRPr="003E43F5">
              <w:rPr>
                <w:sz w:val="24"/>
                <w:szCs w:val="24"/>
                <w:lang w:val="en-US"/>
              </w:rPr>
              <w:t>. Kyiv: ID «Maksimum».</w:t>
            </w:r>
          </w:p>
        </w:tc>
      </w:tr>
    </w:tbl>
    <w:p w14:paraId="5364E194" w14:textId="77777777" w:rsidR="009B77CB" w:rsidRPr="003E43F5" w:rsidRDefault="009B77CB">
      <w:pPr>
        <w:rPr>
          <w:lang w:val="uk-UA"/>
        </w:rPr>
      </w:pPr>
    </w:p>
    <w:p w14:paraId="602EDB75" w14:textId="77777777" w:rsidR="009B77CB" w:rsidRPr="003E43F5" w:rsidRDefault="009B77CB" w:rsidP="009B77CB">
      <w:pPr>
        <w:jc w:val="right"/>
        <w:rPr>
          <w:lang w:val="uk-UA"/>
        </w:rPr>
      </w:pPr>
      <w:r w:rsidRPr="003E43F5">
        <w:rPr>
          <w:lang w:val="uk-UA"/>
        </w:rPr>
        <w:lastRenderedPageBreak/>
        <w:t>Продовження таблиці 6</w:t>
      </w:r>
    </w:p>
    <w:tbl>
      <w:tblPr>
        <w:tblStyle w:val="a5"/>
        <w:tblW w:w="0" w:type="auto"/>
        <w:tblLook w:val="04A0" w:firstRow="1" w:lastRow="0" w:firstColumn="1" w:lastColumn="0" w:noHBand="0" w:noVBand="1"/>
      </w:tblPr>
      <w:tblGrid>
        <w:gridCol w:w="4678"/>
        <w:gridCol w:w="4667"/>
      </w:tblGrid>
      <w:tr w:rsidR="009B77CB" w:rsidRPr="003E43F5" w14:paraId="7E5CB878" w14:textId="77777777" w:rsidTr="00BF4691">
        <w:tc>
          <w:tcPr>
            <w:tcW w:w="4785" w:type="dxa"/>
          </w:tcPr>
          <w:p w14:paraId="00A5F88A" w14:textId="77777777" w:rsidR="009B77CB" w:rsidRPr="003E43F5" w:rsidRDefault="009B77CB" w:rsidP="009B77CB">
            <w:pPr>
              <w:jc w:val="center"/>
              <w:rPr>
                <w:sz w:val="24"/>
                <w:szCs w:val="24"/>
                <w:lang w:val="uk-UA"/>
              </w:rPr>
            </w:pPr>
            <w:r w:rsidRPr="003E43F5">
              <w:rPr>
                <w:sz w:val="24"/>
                <w:szCs w:val="24"/>
                <w:lang w:val="uk-UA"/>
              </w:rPr>
              <w:t>1</w:t>
            </w:r>
          </w:p>
        </w:tc>
        <w:tc>
          <w:tcPr>
            <w:tcW w:w="4786" w:type="dxa"/>
          </w:tcPr>
          <w:p w14:paraId="7A3C8239" w14:textId="77777777" w:rsidR="009B77CB" w:rsidRPr="003E43F5" w:rsidRDefault="009B77CB" w:rsidP="009B77CB">
            <w:pPr>
              <w:jc w:val="center"/>
              <w:rPr>
                <w:sz w:val="24"/>
                <w:szCs w:val="24"/>
                <w:lang w:val="uk-UA"/>
              </w:rPr>
            </w:pPr>
            <w:r w:rsidRPr="003E43F5">
              <w:rPr>
                <w:sz w:val="24"/>
                <w:szCs w:val="24"/>
                <w:lang w:val="uk-UA"/>
              </w:rPr>
              <w:t>2</w:t>
            </w:r>
          </w:p>
        </w:tc>
      </w:tr>
      <w:tr w:rsidR="000D333B" w:rsidRPr="003E43F5" w14:paraId="00F70F00" w14:textId="77777777" w:rsidTr="00BF4691">
        <w:tc>
          <w:tcPr>
            <w:tcW w:w="9571" w:type="dxa"/>
            <w:gridSpan w:val="2"/>
          </w:tcPr>
          <w:p w14:paraId="461DD166" w14:textId="77777777" w:rsidR="000D333B" w:rsidRPr="003E43F5" w:rsidRDefault="000D333B" w:rsidP="003666E1">
            <w:pPr>
              <w:jc w:val="center"/>
              <w:rPr>
                <w:b/>
                <w:sz w:val="24"/>
                <w:szCs w:val="24"/>
                <w:lang w:val="uk-UA"/>
              </w:rPr>
            </w:pPr>
            <w:r w:rsidRPr="003E43F5">
              <w:rPr>
                <w:b/>
                <w:sz w:val="24"/>
                <w:szCs w:val="24"/>
                <w:lang w:val="uk-UA"/>
              </w:rPr>
              <w:t>Автор та перекладач</w:t>
            </w:r>
          </w:p>
        </w:tc>
      </w:tr>
      <w:tr w:rsidR="000D333B" w:rsidRPr="003E43F5" w14:paraId="0D96BC25" w14:textId="77777777" w:rsidTr="00BF4691">
        <w:tc>
          <w:tcPr>
            <w:tcW w:w="4785" w:type="dxa"/>
          </w:tcPr>
          <w:p w14:paraId="2107176B" w14:textId="77777777" w:rsidR="000D333B" w:rsidRPr="003E43F5" w:rsidRDefault="000D333B" w:rsidP="003666E1">
            <w:pPr>
              <w:jc w:val="both"/>
              <w:rPr>
                <w:sz w:val="24"/>
                <w:szCs w:val="24"/>
                <w:lang w:val="uk-UA"/>
              </w:rPr>
            </w:pPr>
            <w:r w:rsidRPr="003E43F5">
              <w:rPr>
                <w:sz w:val="24"/>
                <w:szCs w:val="24"/>
              </w:rPr>
              <w:t xml:space="preserve">Халлиган Б. Маркетинг в Интернете: как привлечь клиентов с помощью Google, социальных сетей и блогов / Б. Халлиган, Дж. Шах; пер. с англ. Н. Коневская. – М. : Диалектика, 2010. – 256 с. </w:t>
            </w:r>
          </w:p>
        </w:tc>
        <w:tc>
          <w:tcPr>
            <w:tcW w:w="4786" w:type="dxa"/>
          </w:tcPr>
          <w:p w14:paraId="281A21FD" w14:textId="77777777" w:rsidR="000D333B" w:rsidRPr="003E43F5" w:rsidRDefault="000D333B" w:rsidP="003666E1">
            <w:pPr>
              <w:jc w:val="both"/>
              <w:rPr>
                <w:sz w:val="24"/>
                <w:szCs w:val="24"/>
                <w:lang w:val="uk-UA"/>
              </w:rPr>
            </w:pPr>
            <w:r w:rsidRPr="003E43F5">
              <w:rPr>
                <w:sz w:val="24"/>
                <w:szCs w:val="24"/>
                <w:lang w:val="en-US"/>
              </w:rPr>
              <w:t xml:space="preserve">Halligan, B., &amp; Shah, Dh. (2010). </w:t>
            </w:r>
            <w:r w:rsidRPr="003E43F5">
              <w:rPr>
                <w:i/>
                <w:sz w:val="24"/>
                <w:szCs w:val="24"/>
                <w:lang w:val="en-US"/>
              </w:rPr>
              <w:t>Inbound Marketing: Get Found Using Google, Social Media, and Blogs</w:t>
            </w:r>
            <w:r w:rsidRPr="003E43F5">
              <w:rPr>
                <w:sz w:val="24"/>
                <w:szCs w:val="24"/>
                <w:lang w:val="en-US"/>
              </w:rPr>
              <w:t xml:space="preserve">. </w:t>
            </w:r>
            <w:r w:rsidRPr="003E43F5">
              <w:rPr>
                <w:sz w:val="24"/>
                <w:szCs w:val="24"/>
              </w:rPr>
              <w:t>(N. Konevskaia, Trans). Moscow: Dialektika.</w:t>
            </w:r>
          </w:p>
        </w:tc>
      </w:tr>
      <w:tr w:rsidR="000D333B" w:rsidRPr="003E43F5" w14:paraId="5ED53359" w14:textId="77777777" w:rsidTr="00BF4691">
        <w:tc>
          <w:tcPr>
            <w:tcW w:w="9571" w:type="dxa"/>
            <w:gridSpan w:val="2"/>
          </w:tcPr>
          <w:p w14:paraId="6ABC8F60" w14:textId="77777777" w:rsidR="000D333B" w:rsidRPr="003E43F5" w:rsidRDefault="000D333B" w:rsidP="003666E1">
            <w:pPr>
              <w:jc w:val="center"/>
              <w:rPr>
                <w:b/>
                <w:sz w:val="24"/>
                <w:szCs w:val="24"/>
                <w:lang w:val="uk-UA"/>
              </w:rPr>
            </w:pPr>
            <w:r w:rsidRPr="003E43F5">
              <w:rPr>
                <w:b/>
                <w:sz w:val="24"/>
                <w:szCs w:val="24"/>
                <w:lang w:val="uk-UA"/>
              </w:rPr>
              <w:t>Редактор та автор</w:t>
            </w:r>
          </w:p>
        </w:tc>
      </w:tr>
      <w:tr w:rsidR="000D333B" w:rsidRPr="003E43F5" w14:paraId="4E451F10" w14:textId="77777777" w:rsidTr="00BF4691">
        <w:tc>
          <w:tcPr>
            <w:tcW w:w="4785" w:type="dxa"/>
          </w:tcPr>
          <w:p w14:paraId="341FBAD8" w14:textId="77777777" w:rsidR="000D333B" w:rsidRPr="003E43F5" w:rsidRDefault="000D333B" w:rsidP="003666E1">
            <w:pPr>
              <w:jc w:val="both"/>
              <w:rPr>
                <w:sz w:val="24"/>
                <w:szCs w:val="24"/>
                <w:lang w:val="uk-UA"/>
              </w:rPr>
            </w:pPr>
            <w:r w:rsidRPr="003E43F5">
              <w:rPr>
                <w:sz w:val="24"/>
                <w:szCs w:val="24"/>
              </w:rPr>
              <w:t>Ансофф И. Стратегическое управление / И.</w:t>
            </w:r>
            <w:r w:rsidRPr="003E43F5">
              <w:rPr>
                <w:sz w:val="24"/>
                <w:szCs w:val="24"/>
                <w:lang w:val="uk-UA"/>
              </w:rPr>
              <w:t> </w:t>
            </w:r>
            <w:r w:rsidRPr="003E43F5">
              <w:rPr>
                <w:sz w:val="24"/>
                <w:szCs w:val="24"/>
              </w:rPr>
              <w:t xml:space="preserve">Ансофф; под ред. Л.И. Евенко ; пер. с англ. – М. : Экономика, 1989. – 563 с. </w:t>
            </w:r>
          </w:p>
        </w:tc>
        <w:tc>
          <w:tcPr>
            <w:tcW w:w="4786" w:type="dxa"/>
          </w:tcPr>
          <w:p w14:paraId="404FBE52" w14:textId="77777777" w:rsidR="000D333B" w:rsidRPr="003E43F5" w:rsidRDefault="000D333B" w:rsidP="003666E1">
            <w:pPr>
              <w:jc w:val="both"/>
              <w:rPr>
                <w:sz w:val="24"/>
                <w:szCs w:val="24"/>
                <w:lang w:val="uk-UA"/>
              </w:rPr>
            </w:pPr>
            <w:r w:rsidRPr="003E43F5">
              <w:rPr>
                <w:sz w:val="24"/>
                <w:szCs w:val="24"/>
                <w:lang w:val="en-US"/>
              </w:rPr>
              <w:t xml:space="preserve">Ansoff, I. (1989). </w:t>
            </w:r>
            <w:r w:rsidRPr="003E43F5">
              <w:rPr>
                <w:i/>
                <w:sz w:val="24"/>
                <w:szCs w:val="24"/>
                <w:lang w:val="en-US"/>
              </w:rPr>
              <w:t>Strategic management</w:t>
            </w:r>
            <w:r w:rsidRPr="003E43F5">
              <w:rPr>
                <w:sz w:val="24"/>
                <w:szCs w:val="24"/>
                <w:lang w:val="en-US"/>
              </w:rPr>
              <w:t>. L.I.</w:t>
            </w:r>
            <w:r w:rsidRPr="003E43F5">
              <w:rPr>
                <w:sz w:val="24"/>
                <w:szCs w:val="24"/>
                <w:lang w:val="uk-UA"/>
              </w:rPr>
              <w:t> </w:t>
            </w:r>
            <w:r w:rsidRPr="003E43F5">
              <w:rPr>
                <w:sz w:val="24"/>
                <w:szCs w:val="24"/>
                <w:lang w:val="en-US"/>
              </w:rPr>
              <w:t>Evenko (Ed.). Moscow</w:t>
            </w:r>
            <w:r w:rsidRPr="003E43F5">
              <w:rPr>
                <w:sz w:val="24"/>
                <w:szCs w:val="24"/>
              </w:rPr>
              <w:t xml:space="preserve">: </w:t>
            </w:r>
            <w:r w:rsidRPr="003E43F5">
              <w:rPr>
                <w:sz w:val="24"/>
                <w:szCs w:val="24"/>
                <w:lang w:val="en-US"/>
              </w:rPr>
              <w:t>Ekonomika</w:t>
            </w:r>
            <w:r w:rsidRPr="003E43F5">
              <w:rPr>
                <w:sz w:val="24"/>
                <w:szCs w:val="24"/>
              </w:rPr>
              <w:t>.</w:t>
            </w:r>
          </w:p>
        </w:tc>
      </w:tr>
      <w:tr w:rsidR="000D333B" w:rsidRPr="003E43F5" w14:paraId="5134C6B3" w14:textId="77777777" w:rsidTr="00BF4691">
        <w:tc>
          <w:tcPr>
            <w:tcW w:w="9571" w:type="dxa"/>
            <w:gridSpan w:val="2"/>
          </w:tcPr>
          <w:p w14:paraId="4CC58965" w14:textId="77777777" w:rsidR="000D333B" w:rsidRPr="003E43F5" w:rsidRDefault="000D333B" w:rsidP="003666E1">
            <w:pPr>
              <w:jc w:val="center"/>
              <w:rPr>
                <w:b/>
                <w:sz w:val="24"/>
                <w:szCs w:val="24"/>
                <w:lang w:val="uk-UA"/>
              </w:rPr>
            </w:pPr>
            <w:r w:rsidRPr="003E43F5">
              <w:rPr>
                <w:b/>
                <w:sz w:val="24"/>
                <w:szCs w:val="24"/>
                <w:lang w:val="uk-UA"/>
              </w:rPr>
              <w:t>Без автора</w:t>
            </w:r>
          </w:p>
        </w:tc>
      </w:tr>
      <w:tr w:rsidR="000D333B" w:rsidRPr="003E43F5" w14:paraId="5094731C" w14:textId="77777777" w:rsidTr="00BF4691">
        <w:tc>
          <w:tcPr>
            <w:tcW w:w="9571" w:type="dxa"/>
            <w:gridSpan w:val="2"/>
          </w:tcPr>
          <w:p w14:paraId="70B7A727" w14:textId="77777777" w:rsidR="000D333B" w:rsidRPr="003E43F5" w:rsidRDefault="000D333B" w:rsidP="003666E1">
            <w:pPr>
              <w:jc w:val="both"/>
              <w:rPr>
                <w:sz w:val="24"/>
                <w:szCs w:val="24"/>
                <w:lang w:val="uk-UA"/>
              </w:rPr>
            </w:pPr>
            <w:r w:rsidRPr="003E43F5">
              <w:rPr>
                <w:i/>
                <w:sz w:val="24"/>
                <w:szCs w:val="24"/>
                <w:lang w:val="en-US"/>
              </w:rPr>
              <w:t>Merriam-Webster's collegiate dictionary</w:t>
            </w:r>
            <w:r w:rsidRPr="003E43F5">
              <w:rPr>
                <w:sz w:val="24"/>
                <w:szCs w:val="24"/>
                <w:lang w:val="en-US"/>
              </w:rPr>
              <w:t xml:space="preserve"> (10th ed.). </w:t>
            </w:r>
            <w:r w:rsidRPr="003E43F5">
              <w:rPr>
                <w:sz w:val="24"/>
                <w:szCs w:val="24"/>
              </w:rPr>
              <w:t>(1993). Springfield, MA: Merriam-Webster.</w:t>
            </w:r>
          </w:p>
        </w:tc>
      </w:tr>
      <w:tr w:rsidR="000D333B" w:rsidRPr="003E43F5" w14:paraId="24A3D2EF" w14:textId="77777777" w:rsidTr="00BF4691">
        <w:tc>
          <w:tcPr>
            <w:tcW w:w="9571" w:type="dxa"/>
            <w:gridSpan w:val="2"/>
          </w:tcPr>
          <w:p w14:paraId="6A10E165" w14:textId="77777777" w:rsidR="000D333B" w:rsidRPr="003E43F5" w:rsidRDefault="000D333B" w:rsidP="003666E1">
            <w:pPr>
              <w:jc w:val="center"/>
              <w:rPr>
                <w:b/>
                <w:sz w:val="24"/>
                <w:szCs w:val="24"/>
                <w:lang w:val="uk-UA"/>
              </w:rPr>
            </w:pPr>
            <w:r w:rsidRPr="003E43F5">
              <w:rPr>
                <w:b/>
                <w:sz w:val="24"/>
                <w:szCs w:val="24"/>
                <w:lang w:val="uk-UA"/>
              </w:rPr>
              <w:t>Для всіх видань крім першого</w:t>
            </w:r>
          </w:p>
        </w:tc>
      </w:tr>
      <w:tr w:rsidR="000D333B" w:rsidRPr="00610E2E" w14:paraId="1F784FFF" w14:textId="77777777" w:rsidTr="00BF4691">
        <w:tc>
          <w:tcPr>
            <w:tcW w:w="4785" w:type="dxa"/>
          </w:tcPr>
          <w:p w14:paraId="3BDFDC3D" w14:textId="77777777" w:rsidR="000D333B" w:rsidRPr="003E43F5" w:rsidRDefault="000D333B" w:rsidP="003666E1">
            <w:pPr>
              <w:jc w:val="both"/>
              <w:rPr>
                <w:sz w:val="24"/>
                <w:szCs w:val="24"/>
                <w:lang w:val="uk-UA"/>
              </w:rPr>
            </w:pPr>
            <w:r w:rsidRPr="003E43F5">
              <w:rPr>
                <w:sz w:val="24"/>
                <w:szCs w:val="24"/>
              </w:rPr>
              <w:t xml:space="preserve">Телетов А.С. Основы маркетинга : учеб. пос. / А.С. Телетов. – 3-е изд. – Сумы : ВВП «Мрія», 2006. –136 с. </w:t>
            </w:r>
          </w:p>
        </w:tc>
        <w:tc>
          <w:tcPr>
            <w:tcW w:w="4786" w:type="dxa"/>
          </w:tcPr>
          <w:p w14:paraId="1610D998" w14:textId="77777777" w:rsidR="000D333B" w:rsidRPr="003E43F5" w:rsidRDefault="000D333B" w:rsidP="003666E1">
            <w:pPr>
              <w:jc w:val="both"/>
              <w:rPr>
                <w:sz w:val="24"/>
                <w:szCs w:val="24"/>
                <w:lang w:val="uk-UA"/>
              </w:rPr>
            </w:pPr>
            <w:r w:rsidRPr="003E43F5">
              <w:rPr>
                <w:sz w:val="24"/>
                <w:szCs w:val="24"/>
                <w:lang w:val="en-US"/>
              </w:rPr>
              <w:t xml:space="preserve">Teletov, A.S. (2006). </w:t>
            </w:r>
            <w:r w:rsidRPr="003E43F5">
              <w:rPr>
                <w:i/>
                <w:sz w:val="24"/>
                <w:szCs w:val="24"/>
                <w:lang w:val="en-US"/>
              </w:rPr>
              <w:t>Basics of marketing</w:t>
            </w:r>
            <w:r w:rsidRPr="003E43F5">
              <w:rPr>
                <w:sz w:val="24"/>
                <w:szCs w:val="24"/>
                <w:lang w:val="en-US"/>
              </w:rPr>
              <w:t>. (3d ed.). Sumy: VVP «Mr</w:t>
            </w:r>
            <w:r w:rsidRPr="003E43F5">
              <w:rPr>
                <w:sz w:val="24"/>
                <w:szCs w:val="24"/>
              </w:rPr>
              <w:t>і</w:t>
            </w:r>
            <w:r w:rsidRPr="003E43F5">
              <w:rPr>
                <w:sz w:val="24"/>
                <w:szCs w:val="24"/>
                <w:lang w:val="en-US"/>
              </w:rPr>
              <w:t>ia».</w:t>
            </w:r>
          </w:p>
        </w:tc>
      </w:tr>
      <w:tr w:rsidR="000D333B" w:rsidRPr="003E43F5" w14:paraId="07093133" w14:textId="77777777" w:rsidTr="00BF4691">
        <w:tc>
          <w:tcPr>
            <w:tcW w:w="9571" w:type="dxa"/>
            <w:gridSpan w:val="2"/>
          </w:tcPr>
          <w:p w14:paraId="65A1B0D1" w14:textId="77777777" w:rsidR="000D333B" w:rsidRPr="003E43F5" w:rsidRDefault="000D333B" w:rsidP="003666E1">
            <w:pPr>
              <w:jc w:val="center"/>
              <w:rPr>
                <w:b/>
                <w:sz w:val="24"/>
                <w:szCs w:val="24"/>
                <w:lang w:val="uk-UA"/>
              </w:rPr>
            </w:pPr>
            <w:r w:rsidRPr="003E43F5">
              <w:rPr>
                <w:b/>
                <w:sz w:val="24"/>
                <w:szCs w:val="24"/>
                <w:lang w:val="uk-UA"/>
              </w:rPr>
              <w:t xml:space="preserve">У разі, якщо роботи одного року та одного автора </w:t>
            </w:r>
          </w:p>
        </w:tc>
      </w:tr>
      <w:tr w:rsidR="000D333B" w:rsidRPr="00610E2E" w14:paraId="53615A7E" w14:textId="77777777" w:rsidTr="00BF4691">
        <w:tc>
          <w:tcPr>
            <w:tcW w:w="9571" w:type="dxa"/>
            <w:gridSpan w:val="2"/>
          </w:tcPr>
          <w:p w14:paraId="06B11AE4" w14:textId="77777777" w:rsidR="000D333B" w:rsidRPr="003E43F5" w:rsidRDefault="000D333B" w:rsidP="003666E1">
            <w:pPr>
              <w:jc w:val="both"/>
              <w:rPr>
                <w:sz w:val="24"/>
                <w:szCs w:val="24"/>
                <w:lang w:val="en-US"/>
              </w:rPr>
            </w:pPr>
            <w:r w:rsidRPr="003E43F5">
              <w:rPr>
                <w:sz w:val="24"/>
                <w:szCs w:val="24"/>
                <w:lang w:val="en-US"/>
              </w:rPr>
              <w:t xml:space="preserve">McLuhan, M. (1970a). </w:t>
            </w:r>
            <w:r w:rsidRPr="003E43F5">
              <w:rPr>
                <w:i/>
                <w:sz w:val="24"/>
                <w:szCs w:val="24"/>
                <w:lang w:val="en-US"/>
              </w:rPr>
              <w:t>Culture is our business</w:t>
            </w:r>
            <w:r w:rsidRPr="003E43F5">
              <w:rPr>
                <w:sz w:val="24"/>
                <w:szCs w:val="24"/>
                <w:lang w:val="en-US"/>
              </w:rPr>
              <w:t xml:space="preserve">. New York, NY: McGraw-Hill. </w:t>
            </w:r>
          </w:p>
        </w:tc>
      </w:tr>
      <w:tr w:rsidR="000D333B" w:rsidRPr="00610E2E" w14:paraId="2B20713F" w14:textId="77777777" w:rsidTr="00BF4691">
        <w:tc>
          <w:tcPr>
            <w:tcW w:w="9571" w:type="dxa"/>
            <w:gridSpan w:val="2"/>
          </w:tcPr>
          <w:p w14:paraId="58D9806B" w14:textId="77777777" w:rsidR="000D333B" w:rsidRPr="003E43F5" w:rsidRDefault="000D333B" w:rsidP="003666E1">
            <w:pPr>
              <w:jc w:val="both"/>
              <w:rPr>
                <w:sz w:val="24"/>
                <w:szCs w:val="24"/>
                <w:lang w:val="uk-UA"/>
              </w:rPr>
            </w:pPr>
            <w:r w:rsidRPr="003E43F5">
              <w:rPr>
                <w:sz w:val="24"/>
                <w:szCs w:val="24"/>
                <w:lang w:val="en-US"/>
              </w:rPr>
              <w:t xml:space="preserve">McLuhan, M. (1970b). </w:t>
            </w:r>
            <w:r w:rsidRPr="003E43F5">
              <w:rPr>
                <w:i/>
                <w:sz w:val="24"/>
                <w:szCs w:val="24"/>
                <w:lang w:val="en-US"/>
              </w:rPr>
              <w:t>From cliché to archetype</w:t>
            </w:r>
            <w:r w:rsidRPr="003E43F5">
              <w:rPr>
                <w:sz w:val="24"/>
                <w:szCs w:val="24"/>
                <w:lang w:val="en-US"/>
              </w:rPr>
              <w:t>. New York, NY: Viking Press.</w:t>
            </w:r>
          </w:p>
        </w:tc>
      </w:tr>
    </w:tbl>
    <w:p w14:paraId="16A558B4" w14:textId="77777777" w:rsidR="000D333B" w:rsidRPr="003E43F5" w:rsidRDefault="000D333B" w:rsidP="00F00161">
      <w:pPr>
        <w:spacing w:after="0" w:line="300" w:lineRule="auto"/>
        <w:rPr>
          <w:lang w:val="uk-UA"/>
        </w:rPr>
      </w:pPr>
    </w:p>
    <w:p w14:paraId="6048AA8F" w14:textId="77777777" w:rsidR="003666E1" w:rsidRPr="003E43F5" w:rsidRDefault="003666E1" w:rsidP="00F00161">
      <w:pPr>
        <w:spacing w:after="0" w:line="300" w:lineRule="auto"/>
        <w:jc w:val="center"/>
        <w:rPr>
          <w:b/>
          <w:lang w:val="uk-UA"/>
        </w:rPr>
      </w:pPr>
    </w:p>
    <w:p w14:paraId="5EC4207D" w14:textId="77777777" w:rsidR="000D333B" w:rsidRPr="003E43F5" w:rsidRDefault="000D333B" w:rsidP="00F00161">
      <w:pPr>
        <w:spacing w:after="0" w:line="300" w:lineRule="auto"/>
        <w:jc w:val="center"/>
        <w:rPr>
          <w:b/>
          <w:lang w:val="uk-UA"/>
        </w:rPr>
      </w:pPr>
      <w:r w:rsidRPr="003E43F5">
        <w:rPr>
          <w:b/>
          <w:lang w:val="uk-UA"/>
        </w:rPr>
        <w:t>Періодичні видання (журнали, збірники наукових праць, матеріали конференцій)</w:t>
      </w:r>
    </w:p>
    <w:p w14:paraId="251F54DF" w14:textId="77777777" w:rsidR="000D333B" w:rsidRPr="003E43F5" w:rsidRDefault="000D333B" w:rsidP="00F00161">
      <w:pPr>
        <w:spacing w:after="0" w:line="300" w:lineRule="auto"/>
        <w:jc w:val="both"/>
        <w:rPr>
          <w:lang w:val="uk-UA"/>
        </w:rPr>
      </w:pPr>
      <w:r w:rsidRPr="003E43F5">
        <w:rPr>
          <w:lang w:val="uk-UA"/>
        </w:rPr>
        <w:t xml:space="preserve">Автор. (Дата публікації). </w:t>
      </w:r>
      <w:r w:rsidRPr="003E43F5">
        <w:rPr>
          <w:i/>
          <w:lang w:val="uk-UA"/>
        </w:rPr>
        <w:t xml:space="preserve">Назва статті транслітероване [Назва статті англійською мовою]. Назва періодичного видання транслітероване </w:t>
      </w:r>
      <w:r w:rsidRPr="003E43F5">
        <w:rPr>
          <w:sz w:val="24"/>
          <w:szCs w:val="24"/>
        </w:rPr>
        <w:t>–</w:t>
      </w:r>
      <w:r w:rsidRPr="003E43F5">
        <w:rPr>
          <w:i/>
          <w:lang w:val="uk-UA"/>
        </w:rPr>
        <w:t xml:space="preserve"> Назва періодичного видання англійською мовою, Том (Випуск)</w:t>
      </w:r>
      <w:r w:rsidRPr="003E43F5">
        <w:rPr>
          <w:lang w:val="uk-UA"/>
        </w:rPr>
        <w:t>, Сторінка (и).</w:t>
      </w:r>
    </w:p>
    <w:p w14:paraId="3E07B359" w14:textId="77777777" w:rsidR="009B77CB" w:rsidRPr="003E43F5" w:rsidRDefault="009B77CB" w:rsidP="009B77CB">
      <w:pPr>
        <w:spacing w:after="0" w:line="300" w:lineRule="auto"/>
        <w:ind w:firstLine="709"/>
        <w:jc w:val="both"/>
        <w:rPr>
          <w:lang w:val="uk-UA"/>
        </w:rPr>
      </w:pPr>
    </w:p>
    <w:p w14:paraId="487829FC" w14:textId="77777777" w:rsidR="009B77CB" w:rsidRPr="003E43F5" w:rsidRDefault="009B77CB" w:rsidP="009B77CB">
      <w:pPr>
        <w:spacing w:after="0" w:line="300" w:lineRule="auto"/>
        <w:ind w:firstLine="709"/>
        <w:jc w:val="both"/>
        <w:rPr>
          <w:lang w:val="uk-UA"/>
        </w:rPr>
      </w:pPr>
      <w:r w:rsidRPr="003E43F5">
        <w:rPr>
          <w:lang w:val="uk-UA"/>
        </w:rPr>
        <w:t>Таблиця 7 – Приклади оформлення списку літератури: періодичні видання (журнали, збірники наукових праць, матеріали конференцій)</w:t>
      </w:r>
    </w:p>
    <w:tbl>
      <w:tblPr>
        <w:tblStyle w:val="a5"/>
        <w:tblW w:w="0" w:type="auto"/>
        <w:tblLook w:val="04A0" w:firstRow="1" w:lastRow="0" w:firstColumn="1" w:lastColumn="0" w:noHBand="0" w:noVBand="1"/>
      </w:tblPr>
      <w:tblGrid>
        <w:gridCol w:w="4672"/>
        <w:gridCol w:w="4673"/>
      </w:tblGrid>
      <w:tr w:rsidR="000D333B" w:rsidRPr="003E43F5" w14:paraId="706D8BC5" w14:textId="77777777" w:rsidTr="00BF4691">
        <w:tc>
          <w:tcPr>
            <w:tcW w:w="4785" w:type="dxa"/>
          </w:tcPr>
          <w:p w14:paraId="44EF7B6B"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6" w:type="dxa"/>
          </w:tcPr>
          <w:p w14:paraId="325E8DAA" w14:textId="77777777" w:rsidR="000D333B" w:rsidRPr="003E43F5" w:rsidRDefault="000D333B" w:rsidP="003666E1">
            <w:pPr>
              <w:jc w:val="center"/>
              <w:rPr>
                <w:sz w:val="24"/>
                <w:szCs w:val="24"/>
                <w:lang w:val="uk-UA"/>
              </w:rPr>
            </w:pPr>
            <w:r w:rsidRPr="003E43F5">
              <w:rPr>
                <w:sz w:val="24"/>
                <w:szCs w:val="24"/>
              </w:rPr>
              <w:t>References</w:t>
            </w:r>
          </w:p>
        </w:tc>
      </w:tr>
      <w:tr w:rsidR="009B77CB" w:rsidRPr="003E43F5" w14:paraId="07FEF03B" w14:textId="77777777" w:rsidTr="00BF4691">
        <w:tc>
          <w:tcPr>
            <w:tcW w:w="4785" w:type="dxa"/>
          </w:tcPr>
          <w:p w14:paraId="3597FCAD" w14:textId="77777777" w:rsidR="009B77CB" w:rsidRPr="003E43F5" w:rsidRDefault="009B77CB" w:rsidP="003666E1">
            <w:pPr>
              <w:jc w:val="center"/>
              <w:rPr>
                <w:sz w:val="24"/>
                <w:szCs w:val="24"/>
                <w:lang w:val="uk-UA"/>
              </w:rPr>
            </w:pPr>
            <w:r w:rsidRPr="003E43F5">
              <w:rPr>
                <w:sz w:val="24"/>
                <w:szCs w:val="24"/>
                <w:lang w:val="uk-UA"/>
              </w:rPr>
              <w:t>1</w:t>
            </w:r>
          </w:p>
        </w:tc>
        <w:tc>
          <w:tcPr>
            <w:tcW w:w="4786" w:type="dxa"/>
          </w:tcPr>
          <w:p w14:paraId="22C55948" w14:textId="77777777" w:rsidR="009B77CB" w:rsidRPr="003E43F5" w:rsidRDefault="009B77CB" w:rsidP="003666E1">
            <w:pPr>
              <w:jc w:val="center"/>
              <w:rPr>
                <w:sz w:val="24"/>
                <w:szCs w:val="24"/>
                <w:lang w:val="uk-UA"/>
              </w:rPr>
            </w:pPr>
            <w:r w:rsidRPr="003E43F5">
              <w:rPr>
                <w:sz w:val="24"/>
                <w:szCs w:val="24"/>
                <w:lang w:val="uk-UA"/>
              </w:rPr>
              <w:t>2</w:t>
            </w:r>
          </w:p>
        </w:tc>
      </w:tr>
      <w:tr w:rsidR="000D333B" w:rsidRPr="003E43F5" w14:paraId="35ECEAE2" w14:textId="77777777" w:rsidTr="00BF4691">
        <w:tc>
          <w:tcPr>
            <w:tcW w:w="9571" w:type="dxa"/>
            <w:gridSpan w:val="2"/>
          </w:tcPr>
          <w:p w14:paraId="5A52CF70" w14:textId="77777777" w:rsidR="000D333B" w:rsidRPr="003E43F5" w:rsidRDefault="000D333B" w:rsidP="003666E1">
            <w:pPr>
              <w:jc w:val="center"/>
              <w:rPr>
                <w:b/>
                <w:sz w:val="24"/>
                <w:szCs w:val="24"/>
                <w:lang w:val="uk-UA"/>
              </w:rPr>
            </w:pPr>
            <w:r w:rsidRPr="003E43F5">
              <w:rPr>
                <w:b/>
                <w:sz w:val="24"/>
                <w:szCs w:val="24"/>
                <w:lang w:val="uk-UA"/>
              </w:rPr>
              <w:t>Один автор</w:t>
            </w:r>
          </w:p>
        </w:tc>
      </w:tr>
      <w:tr w:rsidR="000D333B" w:rsidRPr="00610E2E" w14:paraId="68D92906" w14:textId="77777777" w:rsidTr="00BF4691">
        <w:tc>
          <w:tcPr>
            <w:tcW w:w="4785" w:type="dxa"/>
          </w:tcPr>
          <w:p w14:paraId="5CFBA8DB" w14:textId="77777777" w:rsidR="000D333B" w:rsidRPr="003E43F5" w:rsidRDefault="000D333B" w:rsidP="003666E1">
            <w:pPr>
              <w:jc w:val="both"/>
              <w:rPr>
                <w:sz w:val="24"/>
                <w:szCs w:val="24"/>
              </w:rPr>
            </w:pPr>
            <w:r w:rsidRPr="003E43F5">
              <w:rPr>
                <w:sz w:val="24"/>
                <w:szCs w:val="24"/>
              </w:rPr>
              <w:t xml:space="preserve">Ильяшенко С.Н. Применение методов и инструментов маркетинга в управлении знаниями / С.Н. Ильяшенко // Маркетинг и менеджмент инноваций. – 2013. – № 2. – С. 13–23. </w:t>
            </w:r>
          </w:p>
        </w:tc>
        <w:tc>
          <w:tcPr>
            <w:tcW w:w="4786" w:type="dxa"/>
          </w:tcPr>
          <w:p w14:paraId="3D89C1B6" w14:textId="77777777" w:rsidR="000D333B" w:rsidRPr="003E43F5" w:rsidRDefault="000D333B" w:rsidP="003666E1">
            <w:pPr>
              <w:jc w:val="both"/>
              <w:rPr>
                <w:sz w:val="24"/>
                <w:szCs w:val="24"/>
                <w:lang w:val="uk-UA"/>
              </w:rPr>
            </w:pPr>
            <w:r w:rsidRPr="003E43F5">
              <w:rPr>
                <w:sz w:val="24"/>
                <w:szCs w:val="24"/>
                <w:lang w:val="en-US"/>
              </w:rPr>
              <w:t xml:space="preserve">Iliashenko, S.N. (2013). Primenenie metodov i instrumentov marketinha v upravlenii znaniiami [Application of methods and instruments of marketing in management of knowledge]. </w:t>
            </w:r>
            <w:r w:rsidRPr="003E43F5">
              <w:rPr>
                <w:i/>
                <w:sz w:val="24"/>
                <w:szCs w:val="24"/>
                <w:lang w:val="en-US"/>
              </w:rPr>
              <w:t>Marketinh i menedzhment innovatsii – Marketing and Management of Innovations, 2</w:t>
            </w:r>
            <w:r w:rsidRPr="003E43F5">
              <w:rPr>
                <w:sz w:val="24"/>
                <w:szCs w:val="24"/>
                <w:lang w:val="en-US"/>
              </w:rPr>
              <w:t>, 13–23 [in Russian].</w:t>
            </w:r>
          </w:p>
        </w:tc>
      </w:tr>
      <w:tr w:rsidR="000D333B" w:rsidRPr="003E43F5" w14:paraId="39074352" w14:textId="77777777" w:rsidTr="00BF4691">
        <w:tc>
          <w:tcPr>
            <w:tcW w:w="9571" w:type="dxa"/>
            <w:gridSpan w:val="2"/>
          </w:tcPr>
          <w:p w14:paraId="6E07B713" w14:textId="77777777" w:rsidR="000D333B" w:rsidRPr="003E43F5" w:rsidRDefault="000D333B" w:rsidP="003666E1">
            <w:pPr>
              <w:jc w:val="center"/>
              <w:rPr>
                <w:b/>
                <w:sz w:val="24"/>
                <w:szCs w:val="24"/>
                <w:lang w:val="uk-UA"/>
              </w:rPr>
            </w:pPr>
            <w:r w:rsidRPr="003E43F5">
              <w:rPr>
                <w:b/>
                <w:sz w:val="24"/>
                <w:szCs w:val="24"/>
                <w:lang w:val="uk-UA"/>
              </w:rPr>
              <w:t>Два автора</w:t>
            </w:r>
          </w:p>
        </w:tc>
      </w:tr>
      <w:tr w:rsidR="000D333B" w:rsidRPr="00610E2E" w14:paraId="4EC83499" w14:textId="77777777" w:rsidTr="009B77CB">
        <w:trPr>
          <w:trHeight w:val="810"/>
        </w:trPr>
        <w:tc>
          <w:tcPr>
            <w:tcW w:w="4785" w:type="dxa"/>
          </w:tcPr>
          <w:p w14:paraId="66AE7E86" w14:textId="77777777" w:rsidR="000D333B" w:rsidRPr="003E43F5" w:rsidRDefault="000D333B" w:rsidP="003666E1">
            <w:pPr>
              <w:jc w:val="both"/>
              <w:rPr>
                <w:sz w:val="24"/>
                <w:szCs w:val="24"/>
              </w:rPr>
            </w:pPr>
            <w:r w:rsidRPr="003E43F5">
              <w:rPr>
                <w:sz w:val="24"/>
                <w:szCs w:val="24"/>
              </w:rPr>
              <w:t>Олефиренко О.М. Проблемы теории и практики брендинга территорий на примере концепции формирования бренда Сумской</w:t>
            </w:r>
          </w:p>
        </w:tc>
        <w:tc>
          <w:tcPr>
            <w:tcW w:w="4786" w:type="dxa"/>
          </w:tcPr>
          <w:p w14:paraId="4F38BD6F" w14:textId="77777777" w:rsidR="000D333B" w:rsidRPr="003E43F5" w:rsidRDefault="000D333B" w:rsidP="003666E1">
            <w:pPr>
              <w:jc w:val="both"/>
              <w:rPr>
                <w:sz w:val="24"/>
                <w:szCs w:val="24"/>
                <w:lang w:val="uk-UA"/>
              </w:rPr>
            </w:pPr>
            <w:r w:rsidRPr="003E43F5">
              <w:rPr>
                <w:sz w:val="24"/>
                <w:szCs w:val="24"/>
                <w:lang w:val="en-US"/>
              </w:rPr>
              <w:t>Olefirenko</w:t>
            </w:r>
            <w:r w:rsidRPr="003E43F5">
              <w:rPr>
                <w:sz w:val="24"/>
                <w:szCs w:val="24"/>
              </w:rPr>
              <w:t xml:space="preserve">, </w:t>
            </w:r>
            <w:r w:rsidRPr="003E43F5">
              <w:rPr>
                <w:sz w:val="24"/>
                <w:szCs w:val="24"/>
                <w:lang w:val="en-US"/>
              </w:rPr>
              <w:t>O</w:t>
            </w:r>
            <w:r w:rsidRPr="003E43F5">
              <w:rPr>
                <w:sz w:val="24"/>
                <w:szCs w:val="24"/>
              </w:rPr>
              <w:t>.</w:t>
            </w:r>
            <w:r w:rsidRPr="003E43F5">
              <w:rPr>
                <w:sz w:val="24"/>
                <w:szCs w:val="24"/>
                <w:lang w:val="en-US"/>
              </w:rPr>
              <w:t>M</w:t>
            </w:r>
            <w:r w:rsidRPr="003E43F5">
              <w:rPr>
                <w:sz w:val="24"/>
                <w:szCs w:val="24"/>
              </w:rPr>
              <w:t xml:space="preserve">., &amp; </w:t>
            </w:r>
            <w:r w:rsidRPr="003E43F5">
              <w:rPr>
                <w:sz w:val="24"/>
                <w:szCs w:val="24"/>
                <w:lang w:val="en-US"/>
              </w:rPr>
              <w:t>Karpishchenko</w:t>
            </w:r>
            <w:r w:rsidRPr="003E43F5">
              <w:rPr>
                <w:sz w:val="24"/>
                <w:szCs w:val="24"/>
              </w:rPr>
              <w:t xml:space="preserve">, </w:t>
            </w:r>
            <w:r w:rsidRPr="003E43F5">
              <w:rPr>
                <w:sz w:val="24"/>
                <w:szCs w:val="24"/>
                <w:lang w:val="en-US"/>
              </w:rPr>
              <w:t>M</w:t>
            </w:r>
            <w:r w:rsidRPr="003E43F5">
              <w:rPr>
                <w:sz w:val="24"/>
                <w:szCs w:val="24"/>
              </w:rPr>
              <w:t>.</w:t>
            </w:r>
            <w:r w:rsidRPr="003E43F5">
              <w:rPr>
                <w:sz w:val="24"/>
                <w:szCs w:val="24"/>
                <w:lang w:val="en-US"/>
              </w:rPr>
              <w:t>Yu</w:t>
            </w:r>
            <w:r w:rsidRPr="003E43F5">
              <w:rPr>
                <w:sz w:val="24"/>
                <w:szCs w:val="24"/>
              </w:rPr>
              <w:t xml:space="preserve">. (2011). </w:t>
            </w:r>
            <w:r w:rsidRPr="003E43F5">
              <w:rPr>
                <w:sz w:val="24"/>
                <w:szCs w:val="24"/>
                <w:lang w:val="en-US"/>
              </w:rPr>
              <w:t>Problemy teorii i praktiki brendinha territorii na primere kontseptsii formirovaniia</w:t>
            </w:r>
          </w:p>
        </w:tc>
      </w:tr>
    </w:tbl>
    <w:p w14:paraId="7196B349" w14:textId="77777777" w:rsidR="009B77CB" w:rsidRPr="003E43F5" w:rsidRDefault="009B77CB" w:rsidP="009B77CB">
      <w:pPr>
        <w:jc w:val="right"/>
        <w:rPr>
          <w:lang w:val="uk-UA"/>
        </w:rPr>
      </w:pPr>
      <w:r w:rsidRPr="003E43F5">
        <w:rPr>
          <w:lang w:val="uk-UA"/>
        </w:rPr>
        <w:lastRenderedPageBreak/>
        <w:t>Продовження таблиці 7</w:t>
      </w:r>
    </w:p>
    <w:tbl>
      <w:tblPr>
        <w:tblStyle w:val="a5"/>
        <w:tblW w:w="0" w:type="auto"/>
        <w:tblLook w:val="04A0" w:firstRow="1" w:lastRow="0" w:firstColumn="1" w:lastColumn="0" w:noHBand="0" w:noVBand="1"/>
      </w:tblPr>
      <w:tblGrid>
        <w:gridCol w:w="4670"/>
        <w:gridCol w:w="4675"/>
      </w:tblGrid>
      <w:tr w:rsidR="009B77CB" w:rsidRPr="003E43F5" w14:paraId="785EB9DE" w14:textId="77777777" w:rsidTr="00BF4691">
        <w:trPr>
          <w:trHeight w:val="15"/>
        </w:trPr>
        <w:tc>
          <w:tcPr>
            <w:tcW w:w="4785" w:type="dxa"/>
          </w:tcPr>
          <w:p w14:paraId="3D68F254" w14:textId="77777777" w:rsidR="009B77CB" w:rsidRPr="003E43F5" w:rsidRDefault="009B77CB" w:rsidP="009B77CB">
            <w:pPr>
              <w:jc w:val="center"/>
              <w:rPr>
                <w:sz w:val="24"/>
                <w:szCs w:val="24"/>
                <w:lang w:val="uk-UA"/>
              </w:rPr>
            </w:pPr>
            <w:r w:rsidRPr="003E43F5">
              <w:rPr>
                <w:sz w:val="24"/>
                <w:szCs w:val="24"/>
                <w:lang w:val="uk-UA"/>
              </w:rPr>
              <w:t>1</w:t>
            </w:r>
          </w:p>
        </w:tc>
        <w:tc>
          <w:tcPr>
            <w:tcW w:w="4786" w:type="dxa"/>
          </w:tcPr>
          <w:p w14:paraId="7E254F43" w14:textId="77777777" w:rsidR="009B77CB" w:rsidRPr="003E43F5" w:rsidRDefault="009B77CB" w:rsidP="009B77CB">
            <w:pPr>
              <w:jc w:val="center"/>
              <w:rPr>
                <w:sz w:val="24"/>
                <w:szCs w:val="24"/>
                <w:lang w:val="uk-UA"/>
              </w:rPr>
            </w:pPr>
            <w:r w:rsidRPr="003E43F5">
              <w:rPr>
                <w:sz w:val="24"/>
                <w:szCs w:val="24"/>
                <w:lang w:val="uk-UA"/>
              </w:rPr>
              <w:t>2</w:t>
            </w:r>
          </w:p>
        </w:tc>
      </w:tr>
      <w:tr w:rsidR="009B77CB" w:rsidRPr="00610E2E" w14:paraId="2CA0E108" w14:textId="77777777" w:rsidTr="00BF4691">
        <w:trPr>
          <w:trHeight w:val="15"/>
        </w:trPr>
        <w:tc>
          <w:tcPr>
            <w:tcW w:w="4785" w:type="dxa"/>
          </w:tcPr>
          <w:p w14:paraId="650D75A7" w14:textId="77777777" w:rsidR="009B77CB" w:rsidRPr="003E43F5" w:rsidRDefault="009B77CB" w:rsidP="003666E1">
            <w:pPr>
              <w:jc w:val="both"/>
              <w:rPr>
                <w:sz w:val="24"/>
                <w:szCs w:val="24"/>
              </w:rPr>
            </w:pPr>
            <w:r w:rsidRPr="003E43F5">
              <w:rPr>
                <w:sz w:val="24"/>
                <w:szCs w:val="24"/>
              </w:rPr>
              <w:t xml:space="preserve">области / О.М Олефиренко, М.Ю. Карпищенко // Маркетинг и менеджмент инноваций. – 2011. – Т. 2, № 4. – С. 30–40. </w:t>
            </w:r>
          </w:p>
        </w:tc>
        <w:tc>
          <w:tcPr>
            <w:tcW w:w="4786" w:type="dxa"/>
          </w:tcPr>
          <w:p w14:paraId="5067792F" w14:textId="77777777" w:rsidR="009B77CB" w:rsidRPr="003E43F5" w:rsidRDefault="009B77CB" w:rsidP="003666E1">
            <w:pPr>
              <w:jc w:val="both"/>
              <w:rPr>
                <w:sz w:val="24"/>
                <w:szCs w:val="24"/>
                <w:lang w:val="en-US"/>
              </w:rPr>
            </w:pPr>
            <w:r w:rsidRPr="003E43F5">
              <w:rPr>
                <w:sz w:val="24"/>
                <w:szCs w:val="24"/>
              </w:rPr>
              <w:t xml:space="preserve"> </w:t>
            </w:r>
            <w:r w:rsidRPr="003E43F5">
              <w:rPr>
                <w:sz w:val="24"/>
                <w:szCs w:val="24"/>
                <w:lang w:val="en-US"/>
              </w:rPr>
              <w:t xml:space="preserve">brenda Sumskoi oblasti [Problems of the theory and practice of territories branding on the example of the concept of formation of a brand of Sumy region]. </w:t>
            </w:r>
            <w:r w:rsidRPr="003E43F5">
              <w:rPr>
                <w:i/>
                <w:sz w:val="24"/>
                <w:szCs w:val="24"/>
                <w:lang w:val="en-US"/>
              </w:rPr>
              <w:t>Marketinh i menedzhment innovatsii – Marketing and Management of Innovations, Vol. 2, 4,</w:t>
            </w:r>
            <w:r w:rsidRPr="003E43F5">
              <w:rPr>
                <w:sz w:val="24"/>
                <w:szCs w:val="24"/>
                <w:lang w:val="en-US"/>
              </w:rPr>
              <w:t xml:space="preserve"> 30–40 [in Russian].</w:t>
            </w:r>
          </w:p>
        </w:tc>
      </w:tr>
      <w:tr w:rsidR="000D333B" w:rsidRPr="003E43F5" w14:paraId="34B8B337" w14:textId="77777777" w:rsidTr="00BF4691">
        <w:tc>
          <w:tcPr>
            <w:tcW w:w="9571" w:type="dxa"/>
            <w:gridSpan w:val="2"/>
          </w:tcPr>
          <w:p w14:paraId="32E5CB65" w14:textId="77777777" w:rsidR="000D333B" w:rsidRPr="003E43F5" w:rsidRDefault="000D333B" w:rsidP="003666E1">
            <w:pPr>
              <w:jc w:val="center"/>
              <w:rPr>
                <w:b/>
                <w:sz w:val="24"/>
                <w:szCs w:val="24"/>
                <w:lang w:val="uk-UA"/>
              </w:rPr>
            </w:pPr>
            <w:r w:rsidRPr="003E43F5">
              <w:rPr>
                <w:b/>
                <w:sz w:val="24"/>
                <w:szCs w:val="24"/>
                <w:lang w:val="uk-UA"/>
              </w:rPr>
              <w:t>Три автори</w:t>
            </w:r>
          </w:p>
        </w:tc>
      </w:tr>
      <w:tr w:rsidR="000D333B" w:rsidRPr="00610E2E" w14:paraId="334C5EC0" w14:textId="77777777" w:rsidTr="00BF4691">
        <w:tc>
          <w:tcPr>
            <w:tcW w:w="4785" w:type="dxa"/>
          </w:tcPr>
          <w:p w14:paraId="2CC0106F" w14:textId="77777777" w:rsidR="000D333B" w:rsidRPr="003E43F5" w:rsidRDefault="000D333B" w:rsidP="003666E1">
            <w:pPr>
              <w:jc w:val="both"/>
              <w:rPr>
                <w:sz w:val="24"/>
                <w:szCs w:val="24"/>
              </w:rPr>
            </w:pPr>
            <w:r w:rsidRPr="003E43F5">
              <w:rPr>
                <w:sz w:val="24"/>
                <w:szCs w:val="24"/>
              </w:rPr>
              <w:t xml:space="preserve">Прокопенко О.В. Роль рейтинга в образовательном процессе вуза / О.В. Прокопенко, А.М. Карминский, А.В. Клименко // Маркетинг и менеджмент инноваций. – 2011. – Т. 2, № 4. – С. 141–146. </w:t>
            </w:r>
          </w:p>
        </w:tc>
        <w:tc>
          <w:tcPr>
            <w:tcW w:w="4786" w:type="dxa"/>
          </w:tcPr>
          <w:p w14:paraId="5F4348CA" w14:textId="77777777" w:rsidR="000D333B" w:rsidRPr="003E43F5" w:rsidRDefault="000D333B" w:rsidP="003666E1">
            <w:pPr>
              <w:jc w:val="both"/>
              <w:rPr>
                <w:sz w:val="24"/>
                <w:szCs w:val="24"/>
                <w:lang w:val="uk-UA"/>
              </w:rPr>
            </w:pPr>
            <w:r w:rsidRPr="003E43F5">
              <w:rPr>
                <w:sz w:val="24"/>
                <w:szCs w:val="24"/>
                <w:lang w:val="en-US"/>
              </w:rPr>
              <w:t xml:space="preserve">Prokopenko, O.V., Karminskii, A.M., &amp; Klimenko, A.V. (2011). Rol reitinha v obrazovatelnom protsesse vuza [Rating role in educational process of higher education institution]. </w:t>
            </w:r>
            <w:r w:rsidRPr="003E43F5">
              <w:rPr>
                <w:i/>
                <w:sz w:val="24"/>
                <w:szCs w:val="24"/>
                <w:lang w:val="en-US"/>
              </w:rPr>
              <w:t>Marketinh i menedzhment innovatsii. – Marketing and Management of Innovations, 2, 4</w:t>
            </w:r>
            <w:r w:rsidRPr="003E43F5">
              <w:rPr>
                <w:sz w:val="24"/>
                <w:szCs w:val="24"/>
                <w:lang w:val="en-US"/>
              </w:rPr>
              <w:t>, 141–146 [in Russian].</w:t>
            </w:r>
          </w:p>
        </w:tc>
      </w:tr>
      <w:tr w:rsidR="000D333B" w:rsidRPr="003E43F5" w14:paraId="70326F4B" w14:textId="77777777" w:rsidTr="00BF4691">
        <w:tc>
          <w:tcPr>
            <w:tcW w:w="9571" w:type="dxa"/>
            <w:gridSpan w:val="2"/>
          </w:tcPr>
          <w:p w14:paraId="13DBBEC6" w14:textId="77777777" w:rsidR="000D333B" w:rsidRPr="003E43F5" w:rsidRDefault="000D333B" w:rsidP="003666E1">
            <w:pPr>
              <w:jc w:val="center"/>
              <w:rPr>
                <w:sz w:val="24"/>
                <w:szCs w:val="24"/>
                <w:lang w:val="uk-UA"/>
              </w:rPr>
            </w:pPr>
            <w:r w:rsidRPr="003E43F5">
              <w:rPr>
                <w:sz w:val="24"/>
                <w:szCs w:val="24"/>
                <w:lang w:val="uk-UA"/>
              </w:rPr>
              <w:t xml:space="preserve">У разі якщо авторів більше шести, то всі інші позначаються через </w:t>
            </w:r>
            <w:r w:rsidRPr="003E43F5">
              <w:rPr>
                <w:sz w:val="24"/>
                <w:szCs w:val="24"/>
              </w:rPr>
              <w:t>«et al.»</w:t>
            </w:r>
          </w:p>
        </w:tc>
      </w:tr>
      <w:tr w:rsidR="000D333B" w:rsidRPr="003E43F5" w14:paraId="2F2A8D40" w14:textId="77777777" w:rsidTr="00BF4691">
        <w:tc>
          <w:tcPr>
            <w:tcW w:w="9571" w:type="dxa"/>
            <w:gridSpan w:val="2"/>
          </w:tcPr>
          <w:p w14:paraId="59E48761" w14:textId="77777777" w:rsidR="000D333B" w:rsidRPr="003E43F5" w:rsidRDefault="000D333B" w:rsidP="003666E1">
            <w:pPr>
              <w:jc w:val="center"/>
              <w:rPr>
                <w:b/>
                <w:sz w:val="24"/>
                <w:szCs w:val="24"/>
                <w:lang w:val="uk-UA"/>
              </w:rPr>
            </w:pPr>
            <w:r w:rsidRPr="003E43F5">
              <w:rPr>
                <w:b/>
                <w:sz w:val="24"/>
                <w:szCs w:val="24"/>
                <w:lang w:val="uk-UA"/>
              </w:rPr>
              <w:t>Матеріали конференцій</w:t>
            </w:r>
          </w:p>
        </w:tc>
      </w:tr>
      <w:tr w:rsidR="000D333B" w:rsidRPr="003E43F5" w14:paraId="6E7F5657" w14:textId="77777777" w:rsidTr="00BF4691">
        <w:tc>
          <w:tcPr>
            <w:tcW w:w="4785" w:type="dxa"/>
          </w:tcPr>
          <w:p w14:paraId="0E799124" w14:textId="77777777" w:rsidR="000D333B" w:rsidRPr="003E43F5" w:rsidRDefault="000D333B" w:rsidP="003666E1">
            <w:pPr>
              <w:jc w:val="both"/>
              <w:rPr>
                <w:sz w:val="24"/>
                <w:szCs w:val="24"/>
                <w:lang w:val="uk-UA"/>
              </w:rPr>
            </w:pPr>
            <w:r w:rsidRPr="003E43F5">
              <w:rPr>
                <w:sz w:val="24"/>
                <w:szCs w:val="24"/>
              </w:rPr>
              <w:t xml:space="preserve">Сигида Л.А. Исследование особенностей маркетинговых каналов продвижения инновационной продукции как основы эффективного функционирования предприятий в условиях трансформации экономики / Теория и практика трансформационных процессов в экономике регионов, отраслей и предприятий : материалы II Международной научно- практической конференции (29 июня 2012 года). – Курск : Деловая полиграфия, 2012. – С. 139–145. </w:t>
            </w:r>
          </w:p>
        </w:tc>
        <w:tc>
          <w:tcPr>
            <w:tcW w:w="4786" w:type="dxa"/>
          </w:tcPr>
          <w:p w14:paraId="68C1D117" w14:textId="77777777" w:rsidR="000D333B" w:rsidRPr="003E43F5" w:rsidRDefault="000D333B" w:rsidP="003666E1">
            <w:pPr>
              <w:jc w:val="both"/>
              <w:rPr>
                <w:sz w:val="24"/>
                <w:szCs w:val="24"/>
                <w:lang w:val="uk-UA"/>
              </w:rPr>
            </w:pPr>
            <w:r w:rsidRPr="003E43F5">
              <w:rPr>
                <w:sz w:val="24"/>
                <w:szCs w:val="24"/>
                <w:lang w:val="en-US"/>
              </w:rPr>
              <w:t xml:space="preserve">Sihida, L.A. (2012). Issledovanie osobennostei marketinhovykh kanalov prodvizheniia innovatsionnoi produktsii kak osnovy effektivnoho funktsionirovaniia predpriiatii v usloviiakh transformatsii ekonomiki [Research of features of marketing channels of innovative production advance as bases of enterprises effective functioning in the conditions of economy transformation]. Proceedings from The theory and practice of transformational processes in economy of regions, branches and enterprises '12: </w:t>
            </w:r>
            <w:r w:rsidRPr="003E43F5">
              <w:rPr>
                <w:i/>
                <w:sz w:val="24"/>
                <w:szCs w:val="24"/>
                <w:lang w:val="en-US"/>
              </w:rPr>
              <w:t>II Mezhdunarodnaia nauchnoprakticheskaia konferentsiia (29 iiunia 2012 hoda) – 2nd International Scientific and Practical Conference.</w:t>
            </w:r>
            <w:r w:rsidRPr="003E43F5">
              <w:rPr>
                <w:sz w:val="24"/>
                <w:szCs w:val="24"/>
                <w:lang w:val="en-US"/>
              </w:rPr>
              <w:t xml:space="preserve"> </w:t>
            </w:r>
            <w:r w:rsidRPr="003E43F5">
              <w:rPr>
                <w:sz w:val="24"/>
                <w:szCs w:val="24"/>
              </w:rPr>
              <w:t>(pp. 139–145). Kursk: Delovaia polihrafiia [in Russian].</w:t>
            </w:r>
          </w:p>
        </w:tc>
      </w:tr>
    </w:tbl>
    <w:p w14:paraId="26203288" w14:textId="77777777" w:rsidR="000D333B" w:rsidRPr="003E43F5" w:rsidRDefault="000D333B" w:rsidP="00F00161">
      <w:pPr>
        <w:spacing w:after="0" w:line="300" w:lineRule="auto"/>
        <w:rPr>
          <w:lang w:val="uk-UA"/>
        </w:rPr>
      </w:pPr>
    </w:p>
    <w:p w14:paraId="3C3F46AD" w14:textId="77777777" w:rsidR="000D333B" w:rsidRPr="003E43F5" w:rsidRDefault="000D333B" w:rsidP="00F00161">
      <w:pPr>
        <w:spacing w:after="0" w:line="300" w:lineRule="auto"/>
        <w:jc w:val="center"/>
        <w:rPr>
          <w:b/>
          <w:lang w:val="uk-UA"/>
        </w:rPr>
      </w:pPr>
      <w:r w:rsidRPr="003E43F5">
        <w:rPr>
          <w:b/>
          <w:lang w:val="uk-UA"/>
        </w:rPr>
        <w:t>Електронні ресурси</w:t>
      </w:r>
    </w:p>
    <w:p w14:paraId="62872852" w14:textId="77777777" w:rsidR="000D333B" w:rsidRPr="003E43F5" w:rsidRDefault="000D333B" w:rsidP="00F00161">
      <w:pPr>
        <w:spacing w:after="0" w:line="300" w:lineRule="auto"/>
        <w:rPr>
          <w:lang w:val="uk-UA"/>
        </w:rPr>
      </w:pPr>
      <w:r w:rsidRPr="003E43F5">
        <w:rPr>
          <w:lang w:val="uk-UA"/>
        </w:rPr>
        <w:t xml:space="preserve">Автор. (Дата публікації). Назва матеріалу транслітеровано [Назва матеріалу англійською мовою]. </w:t>
      </w:r>
      <w:r w:rsidRPr="003E43F5">
        <w:rPr>
          <w:i/>
          <w:lang w:val="uk-UA"/>
        </w:rPr>
        <w:t xml:space="preserve">Джерело </w:t>
      </w:r>
      <w:r w:rsidRPr="00610E2E">
        <w:rPr>
          <w:i/>
          <w:sz w:val="24"/>
          <w:szCs w:val="24"/>
          <w:lang w:val="uk-UA"/>
        </w:rPr>
        <w:t>–</w:t>
      </w:r>
      <w:r w:rsidRPr="003E43F5">
        <w:rPr>
          <w:i/>
          <w:lang w:val="uk-UA"/>
        </w:rPr>
        <w:t xml:space="preserve"> джерело англійською мовою</w:t>
      </w:r>
      <w:r w:rsidRPr="003E43F5">
        <w:rPr>
          <w:lang w:val="uk-UA"/>
        </w:rPr>
        <w:t>. Retrieved from адреса сайту.</w:t>
      </w:r>
    </w:p>
    <w:p w14:paraId="7622CAF2" w14:textId="77777777" w:rsidR="009B77CB" w:rsidRPr="003E43F5" w:rsidRDefault="009B77CB" w:rsidP="009B77CB">
      <w:pPr>
        <w:spacing w:after="0" w:line="300" w:lineRule="auto"/>
        <w:jc w:val="both"/>
        <w:rPr>
          <w:lang w:val="uk-UA"/>
        </w:rPr>
      </w:pPr>
    </w:p>
    <w:p w14:paraId="2FD09B1A" w14:textId="77777777" w:rsidR="009B77CB" w:rsidRPr="003E43F5" w:rsidRDefault="009B77CB" w:rsidP="009B77CB">
      <w:pPr>
        <w:spacing w:after="0" w:line="300" w:lineRule="auto"/>
        <w:ind w:firstLine="709"/>
        <w:jc w:val="both"/>
        <w:rPr>
          <w:lang w:val="uk-UA"/>
        </w:rPr>
      </w:pPr>
      <w:r w:rsidRPr="003E43F5">
        <w:rPr>
          <w:lang w:val="uk-UA"/>
        </w:rPr>
        <w:t>Таблиця 8 – Приклади оформлення списку літератури: електронні ресурси</w:t>
      </w:r>
    </w:p>
    <w:tbl>
      <w:tblPr>
        <w:tblStyle w:val="a5"/>
        <w:tblW w:w="0" w:type="auto"/>
        <w:tblLayout w:type="fixed"/>
        <w:tblLook w:val="04A0" w:firstRow="1" w:lastRow="0" w:firstColumn="1" w:lastColumn="0" w:noHBand="0" w:noVBand="1"/>
      </w:tblPr>
      <w:tblGrid>
        <w:gridCol w:w="4786"/>
        <w:gridCol w:w="4785"/>
      </w:tblGrid>
      <w:tr w:rsidR="000D333B" w:rsidRPr="003E43F5" w14:paraId="34EFDC88" w14:textId="77777777" w:rsidTr="00BF4691">
        <w:tc>
          <w:tcPr>
            <w:tcW w:w="4786" w:type="dxa"/>
          </w:tcPr>
          <w:p w14:paraId="70DB1194"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5" w:type="dxa"/>
          </w:tcPr>
          <w:p w14:paraId="1F3E5281" w14:textId="77777777" w:rsidR="000D333B" w:rsidRPr="003E43F5" w:rsidRDefault="000D333B" w:rsidP="003666E1">
            <w:pPr>
              <w:jc w:val="center"/>
              <w:rPr>
                <w:sz w:val="24"/>
                <w:szCs w:val="24"/>
                <w:lang w:val="uk-UA"/>
              </w:rPr>
            </w:pPr>
            <w:r w:rsidRPr="003E43F5">
              <w:rPr>
                <w:sz w:val="24"/>
                <w:szCs w:val="24"/>
              </w:rPr>
              <w:t>References</w:t>
            </w:r>
          </w:p>
        </w:tc>
      </w:tr>
      <w:tr w:rsidR="009B77CB" w:rsidRPr="003E43F5" w14:paraId="6D6FEAF3" w14:textId="77777777" w:rsidTr="00BF4691">
        <w:tc>
          <w:tcPr>
            <w:tcW w:w="4786" w:type="dxa"/>
          </w:tcPr>
          <w:p w14:paraId="70EC13B0" w14:textId="77777777" w:rsidR="009B77CB" w:rsidRPr="003E43F5" w:rsidRDefault="009B77CB" w:rsidP="003666E1">
            <w:pPr>
              <w:jc w:val="center"/>
              <w:rPr>
                <w:sz w:val="24"/>
                <w:szCs w:val="24"/>
                <w:lang w:val="uk-UA"/>
              </w:rPr>
            </w:pPr>
            <w:r w:rsidRPr="003E43F5">
              <w:rPr>
                <w:sz w:val="24"/>
                <w:szCs w:val="24"/>
                <w:lang w:val="uk-UA"/>
              </w:rPr>
              <w:t>1</w:t>
            </w:r>
          </w:p>
        </w:tc>
        <w:tc>
          <w:tcPr>
            <w:tcW w:w="4785" w:type="dxa"/>
          </w:tcPr>
          <w:p w14:paraId="2BBC2F50" w14:textId="77777777" w:rsidR="009B77CB" w:rsidRPr="003E43F5" w:rsidRDefault="009B77CB" w:rsidP="003666E1">
            <w:pPr>
              <w:jc w:val="center"/>
              <w:rPr>
                <w:sz w:val="24"/>
                <w:szCs w:val="24"/>
                <w:lang w:val="uk-UA"/>
              </w:rPr>
            </w:pPr>
            <w:r w:rsidRPr="003E43F5">
              <w:rPr>
                <w:sz w:val="24"/>
                <w:szCs w:val="24"/>
                <w:lang w:val="uk-UA"/>
              </w:rPr>
              <w:t>2</w:t>
            </w:r>
          </w:p>
        </w:tc>
      </w:tr>
      <w:tr w:rsidR="000D333B" w:rsidRPr="003E43F5" w14:paraId="709588B6" w14:textId="77777777" w:rsidTr="00BF4691">
        <w:tc>
          <w:tcPr>
            <w:tcW w:w="9571" w:type="dxa"/>
            <w:gridSpan w:val="2"/>
          </w:tcPr>
          <w:p w14:paraId="799552C7" w14:textId="77777777" w:rsidR="000D333B" w:rsidRPr="003E43F5" w:rsidRDefault="000D333B" w:rsidP="003666E1">
            <w:pPr>
              <w:jc w:val="center"/>
              <w:rPr>
                <w:b/>
                <w:sz w:val="24"/>
                <w:szCs w:val="24"/>
                <w:lang w:val="uk-UA"/>
              </w:rPr>
            </w:pPr>
            <w:r w:rsidRPr="003E43F5">
              <w:rPr>
                <w:b/>
                <w:sz w:val="24"/>
                <w:szCs w:val="24"/>
                <w:lang w:val="uk-UA"/>
              </w:rPr>
              <w:t>Періодичне видання</w:t>
            </w:r>
          </w:p>
        </w:tc>
      </w:tr>
      <w:tr w:rsidR="000D333B" w:rsidRPr="003E43F5" w14:paraId="63A0164F" w14:textId="77777777" w:rsidTr="009B77CB">
        <w:trPr>
          <w:trHeight w:val="255"/>
        </w:trPr>
        <w:tc>
          <w:tcPr>
            <w:tcW w:w="4786" w:type="dxa"/>
          </w:tcPr>
          <w:p w14:paraId="33AAA807" w14:textId="77777777" w:rsidR="000D333B" w:rsidRPr="003E43F5" w:rsidRDefault="000D333B" w:rsidP="003666E1">
            <w:pPr>
              <w:jc w:val="both"/>
              <w:rPr>
                <w:sz w:val="24"/>
                <w:szCs w:val="24"/>
              </w:rPr>
            </w:pPr>
            <w:r w:rsidRPr="003E43F5">
              <w:rPr>
                <w:sz w:val="24"/>
                <w:szCs w:val="24"/>
                <w:lang w:val="uk-UA"/>
              </w:rPr>
              <w:t>Ильяшенко С.Н. Анализ проблем</w:t>
            </w:r>
          </w:p>
        </w:tc>
        <w:tc>
          <w:tcPr>
            <w:tcW w:w="4785" w:type="dxa"/>
          </w:tcPr>
          <w:p w14:paraId="34FCDC66" w14:textId="77777777" w:rsidR="000D333B" w:rsidRPr="003E43F5" w:rsidRDefault="000D333B" w:rsidP="003666E1">
            <w:pPr>
              <w:jc w:val="both"/>
              <w:rPr>
                <w:sz w:val="24"/>
                <w:szCs w:val="24"/>
                <w:lang w:val="uk-UA"/>
              </w:rPr>
            </w:pPr>
            <w:r w:rsidRPr="003E43F5">
              <w:rPr>
                <w:sz w:val="24"/>
                <w:szCs w:val="24"/>
              </w:rPr>
              <w:t>Iliashenko</w:t>
            </w:r>
            <w:r w:rsidRPr="003E43F5">
              <w:rPr>
                <w:sz w:val="24"/>
                <w:szCs w:val="24"/>
                <w:lang w:val="uk-UA"/>
              </w:rPr>
              <w:t xml:space="preserve">, </w:t>
            </w:r>
            <w:r w:rsidRPr="003E43F5">
              <w:rPr>
                <w:sz w:val="24"/>
                <w:szCs w:val="24"/>
              </w:rPr>
              <w:t>S</w:t>
            </w:r>
            <w:r w:rsidRPr="003E43F5">
              <w:rPr>
                <w:sz w:val="24"/>
                <w:szCs w:val="24"/>
                <w:lang w:val="uk-UA"/>
              </w:rPr>
              <w:t>.</w:t>
            </w:r>
            <w:r w:rsidRPr="003E43F5">
              <w:rPr>
                <w:sz w:val="24"/>
                <w:szCs w:val="24"/>
              </w:rPr>
              <w:t>N</w:t>
            </w:r>
            <w:r w:rsidRPr="003E43F5">
              <w:rPr>
                <w:sz w:val="24"/>
                <w:szCs w:val="24"/>
                <w:lang w:val="uk-UA"/>
              </w:rPr>
              <w:t xml:space="preserve">., &amp; </w:t>
            </w:r>
            <w:r w:rsidRPr="003E43F5">
              <w:rPr>
                <w:sz w:val="24"/>
                <w:szCs w:val="24"/>
              </w:rPr>
              <w:t>Karpishchenko</w:t>
            </w:r>
            <w:r w:rsidRPr="003E43F5">
              <w:rPr>
                <w:sz w:val="24"/>
                <w:szCs w:val="24"/>
                <w:lang w:val="uk-UA"/>
              </w:rPr>
              <w:t xml:space="preserve">, </w:t>
            </w:r>
            <w:r w:rsidRPr="003E43F5">
              <w:rPr>
                <w:sz w:val="24"/>
                <w:szCs w:val="24"/>
              </w:rPr>
              <w:t>M</w:t>
            </w:r>
            <w:r w:rsidRPr="003E43F5">
              <w:rPr>
                <w:sz w:val="24"/>
                <w:szCs w:val="24"/>
                <w:lang w:val="uk-UA"/>
              </w:rPr>
              <w:t>.</w:t>
            </w:r>
            <w:r w:rsidRPr="003E43F5">
              <w:rPr>
                <w:sz w:val="24"/>
                <w:szCs w:val="24"/>
              </w:rPr>
              <w:t>Yu</w:t>
            </w:r>
            <w:r w:rsidRPr="003E43F5">
              <w:rPr>
                <w:sz w:val="24"/>
                <w:szCs w:val="24"/>
                <w:lang w:val="uk-UA"/>
              </w:rPr>
              <w:t>.</w:t>
            </w:r>
          </w:p>
        </w:tc>
      </w:tr>
    </w:tbl>
    <w:p w14:paraId="0F84CC10" w14:textId="77777777" w:rsidR="009B77CB" w:rsidRPr="003E43F5" w:rsidRDefault="00E3493E" w:rsidP="00E3493E">
      <w:pPr>
        <w:jc w:val="right"/>
        <w:rPr>
          <w:lang w:val="uk-UA"/>
        </w:rPr>
      </w:pPr>
      <w:r w:rsidRPr="003E43F5">
        <w:rPr>
          <w:lang w:val="uk-UA"/>
        </w:rPr>
        <w:lastRenderedPageBreak/>
        <w:t>Продовження таблиці 8</w:t>
      </w:r>
    </w:p>
    <w:tbl>
      <w:tblPr>
        <w:tblStyle w:val="a5"/>
        <w:tblW w:w="0" w:type="auto"/>
        <w:tblLayout w:type="fixed"/>
        <w:tblLook w:val="04A0" w:firstRow="1" w:lastRow="0" w:firstColumn="1" w:lastColumn="0" w:noHBand="0" w:noVBand="1"/>
      </w:tblPr>
      <w:tblGrid>
        <w:gridCol w:w="4786"/>
        <w:gridCol w:w="4785"/>
      </w:tblGrid>
      <w:tr w:rsidR="00E3493E" w:rsidRPr="003E43F5" w14:paraId="3351E443" w14:textId="77777777" w:rsidTr="00BF4691">
        <w:trPr>
          <w:trHeight w:val="15"/>
        </w:trPr>
        <w:tc>
          <w:tcPr>
            <w:tcW w:w="4786" w:type="dxa"/>
          </w:tcPr>
          <w:p w14:paraId="749542D9" w14:textId="77777777" w:rsidR="00E3493E" w:rsidRPr="003E43F5" w:rsidRDefault="00E3493E" w:rsidP="00E3493E">
            <w:pPr>
              <w:jc w:val="center"/>
              <w:rPr>
                <w:sz w:val="24"/>
                <w:szCs w:val="24"/>
                <w:lang w:val="uk-UA"/>
              </w:rPr>
            </w:pPr>
            <w:r w:rsidRPr="003E43F5">
              <w:rPr>
                <w:sz w:val="24"/>
                <w:szCs w:val="24"/>
                <w:lang w:val="uk-UA"/>
              </w:rPr>
              <w:t>1</w:t>
            </w:r>
          </w:p>
        </w:tc>
        <w:tc>
          <w:tcPr>
            <w:tcW w:w="4785" w:type="dxa"/>
          </w:tcPr>
          <w:p w14:paraId="1D327226" w14:textId="77777777" w:rsidR="00E3493E" w:rsidRPr="003E43F5" w:rsidRDefault="00E3493E" w:rsidP="00E3493E">
            <w:pPr>
              <w:jc w:val="center"/>
              <w:rPr>
                <w:sz w:val="24"/>
                <w:szCs w:val="24"/>
                <w:lang w:val="uk-UA"/>
              </w:rPr>
            </w:pPr>
            <w:r w:rsidRPr="003E43F5">
              <w:rPr>
                <w:sz w:val="24"/>
                <w:szCs w:val="24"/>
                <w:lang w:val="uk-UA"/>
              </w:rPr>
              <w:t>2</w:t>
            </w:r>
          </w:p>
        </w:tc>
      </w:tr>
      <w:tr w:rsidR="009B77CB" w:rsidRPr="00610E2E" w14:paraId="148640C9" w14:textId="77777777" w:rsidTr="00BF4691">
        <w:trPr>
          <w:trHeight w:val="15"/>
        </w:trPr>
        <w:tc>
          <w:tcPr>
            <w:tcW w:w="4786" w:type="dxa"/>
          </w:tcPr>
          <w:p w14:paraId="67AEAA9D" w14:textId="77777777" w:rsidR="009B77CB" w:rsidRPr="003E43F5" w:rsidRDefault="009B77CB" w:rsidP="003666E1">
            <w:pPr>
              <w:jc w:val="both"/>
              <w:rPr>
                <w:sz w:val="24"/>
                <w:szCs w:val="24"/>
                <w:lang w:val="uk-UA"/>
              </w:rPr>
            </w:pPr>
            <w:r w:rsidRPr="003E43F5">
              <w:rPr>
                <w:sz w:val="24"/>
                <w:szCs w:val="24"/>
                <w:lang w:val="uk-UA"/>
              </w:rPr>
              <w:t xml:space="preserve"> восприятия абитуриентами специальности «маркетинг» (на примере Сумской области) [Электронный ресурс] / С.Н. Ильяшенко, М.Ю. Карпищенко // Маркетинг и менеджмент инноваций. – 2011. – Т. 3, № 1. – С. 21–27. – Режим доступа: </w:t>
            </w:r>
            <w:r w:rsidRPr="003E43F5">
              <w:rPr>
                <w:sz w:val="24"/>
                <w:szCs w:val="24"/>
              </w:rPr>
              <w:t>http</w:t>
            </w:r>
            <w:r w:rsidRPr="003E43F5">
              <w:rPr>
                <w:sz w:val="24"/>
                <w:szCs w:val="24"/>
                <w:lang w:val="uk-UA"/>
              </w:rPr>
              <w:t>://</w:t>
            </w:r>
            <w:r w:rsidRPr="003E43F5">
              <w:rPr>
                <w:sz w:val="24"/>
                <w:szCs w:val="24"/>
              </w:rPr>
              <w:t>mmi</w:t>
            </w:r>
            <w:r w:rsidRPr="003E43F5">
              <w:rPr>
                <w:sz w:val="24"/>
                <w:szCs w:val="24"/>
                <w:lang w:val="uk-UA"/>
              </w:rPr>
              <w:t>.</w:t>
            </w:r>
            <w:r w:rsidRPr="003E43F5">
              <w:rPr>
                <w:sz w:val="24"/>
                <w:szCs w:val="24"/>
              </w:rPr>
              <w:t>fem</w:t>
            </w:r>
            <w:r w:rsidRPr="003E43F5">
              <w:rPr>
                <w:sz w:val="24"/>
                <w:szCs w:val="24"/>
                <w:lang w:val="uk-UA"/>
              </w:rPr>
              <w:t>.</w:t>
            </w:r>
            <w:r w:rsidRPr="003E43F5">
              <w:rPr>
                <w:sz w:val="24"/>
                <w:szCs w:val="24"/>
              </w:rPr>
              <w:t>sumdu</w:t>
            </w:r>
            <w:r w:rsidRPr="003E43F5">
              <w:rPr>
                <w:sz w:val="24"/>
                <w:szCs w:val="24"/>
                <w:lang w:val="uk-UA"/>
              </w:rPr>
              <w:t>.</w:t>
            </w:r>
            <w:r w:rsidRPr="003E43F5">
              <w:rPr>
                <w:sz w:val="24"/>
                <w:szCs w:val="24"/>
              </w:rPr>
              <w:t>edu</w:t>
            </w:r>
            <w:r w:rsidRPr="003E43F5">
              <w:rPr>
                <w:sz w:val="24"/>
                <w:szCs w:val="24"/>
                <w:lang w:val="uk-UA"/>
              </w:rPr>
              <w:t>.</w:t>
            </w:r>
            <w:r w:rsidRPr="003E43F5">
              <w:rPr>
                <w:sz w:val="24"/>
                <w:szCs w:val="24"/>
              </w:rPr>
              <w:t>ua</w:t>
            </w:r>
            <w:r w:rsidRPr="003E43F5">
              <w:rPr>
                <w:sz w:val="24"/>
                <w:szCs w:val="24"/>
                <w:lang w:val="uk-UA"/>
              </w:rPr>
              <w:t xml:space="preserve">/ </w:t>
            </w:r>
            <w:r w:rsidRPr="003E43F5">
              <w:rPr>
                <w:sz w:val="24"/>
                <w:szCs w:val="24"/>
              </w:rPr>
              <w:t>sites</w:t>
            </w:r>
            <w:r w:rsidRPr="003E43F5">
              <w:rPr>
                <w:sz w:val="24"/>
                <w:szCs w:val="24"/>
                <w:lang w:val="uk-UA"/>
              </w:rPr>
              <w:t>/</w:t>
            </w:r>
            <w:r w:rsidRPr="003E43F5">
              <w:rPr>
                <w:sz w:val="24"/>
                <w:szCs w:val="24"/>
              </w:rPr>
              <w:t>default</w:t>
            </w:r>
            <w:r w:rsidRPr="003E43F5">
              <w:rPr>
                <w:sz w:val="24"/>
                <w:szCs w:val="24"/>
                <w:lang w:val="uk-UA"/>
              </w:rPr>
              <w:t>/</w:t>
            </w:r>
            <w:r w:rsidRPr="003E43F5">
              <w:rPr>
                <w:sz w:val="24"/>
                <w:szCs w:val="24"/>
              </w:rPr>
              <w:t>files</w:t>
            </w:r>
            <w:r w:rsidRPr="003E43F5">
              <w:rPr>
                <w:sz w:val="24"/>
                <w:szCs w:val="24"/>
                <w:lang w:val="uk-UA"/>
              </w:rPr>
              <w:t>/</w:t>
            </w:r>
            <w:r w:rsidRPr="003E43F5">
              <w:rPr>
                <w:sz w:val="24"/>
                <w:szCs w:val="24"/>
              </w:rPr>
              <w:t>mmi</w:t>
            </w:r>
            <w:r w:rsidRPr="003E43F5">
              <w:rPr>
                <w:sz w:val="24"/>
                <w:szCs w:val="24"/>
                <w:lang w:val="uk-UA"/>
              </w:rPr>
              <w:t>2011_3_2_21_27.</w:t>
            </w:r>
            <w:r w:rsidRPr="003E43F5">
              <w:rPr>
                <w:sz w:val="24"/>
                <w:szCs w:val="24"/>
              </w:rPr>
              <w:t>pdf</w:t>
            </w:r>
            <w:r w:rsidRPr="003E43F5">
              <w:rPr>
                <w:sz w:val="24"/>
                <w:szCs w:val="24"/>
                <w:lang w:val="uk-UA"/>
              </w:rPr>
              <w:t xml:space="preserve">. </w:t>
            </w:r>
          </w:p>
        </w:tc>
        <w:tc>
          <w:tcPr>
            <w:tcW w:w="4785" w:type="dxa"/>
          </w:tcPr>
          <w:p w14:paraId="32D445CB" w14:textId="77777777" w:rsidR="009B77CB" w:rsidRPr="003E43F5" w:rsidRDefault="009B77CB" w:rsidP="003666E1">
            <w:pPr>
              <w:jc w:val="both"/>
              <w:rPr>
                <w:sz w:val="24"/>
                <w:szCs w:val="24"/>
                <w:lang w:val="en-US"/>
              </w:rPr>
            </w:pPr>
            <w:r w:rsidRPr="003E43F5">
              <w:rPr>
                <w:sz w:val="24"/>
                <w:szCs w:val="24"/>
                <w:lang w:val="uk-UA"/>
              </w:rPr>
              <w:t xml:space="preserve"> (2011). </w:t>
            </w:r>
            <w:r w:rsidRPr="003E43F5">
              <w:rPr>
                <w:sz w:val="24"/>
                <w:szCs w:val="24"/>
                <w:lang w:val="en-US"/>
              </w:rPr>
              <w:t xml:space="preserve">Analiz problem vospriiatiia abiturientami spetsialnosti «marketinh» (na primere Sumskoi oblasti) [Analysis of problems of entrants’ perception the speciality «Marketing» (on the example of Sumy region)]. </w:t>
            </w:r>
            <w:r w:rsidRPr="003E43F5">
              <w:rPr>
                <w:i/>
                <w:sz w:val="24"/>
                <w:szCs w:val="24"/>
                <w:lang w:val="en-US"/>
              </w:rPr>
              <w:t>Marketinh i menedzhment innovatsii – Marketing and Management of Innovations, Vol. 3, 1</w:t>
            </w:r>
            <w:r w:rsidRPr="003E43F5">
              <w:rPr>
                <w:sz w:val="24"/>
                <w:szCs w:val="24"/>
                <w:lang w:val="en-US"/>
              </w:rPr>
              <w:t>, 21</w:t>
            </w:r>
            <w:r w:rsidRPr="003E43F5">
              <w:rPr>
                <w:sz w:val="24"/>
                <w:szCs w:val="24"/>
                <w:lang w:val="uk-UA"/>
              </w:rPr>
              <w:t>–</w:t>
            </w:r>
            <w:r w:rsidRPr="003E43F5">
              <w:rPr>
                <w:sz w:val="24"/>
                <w:szCs w:val="24"/>
                <w:lang w:val="en-US"/>
              </w:rPr>
              <w:t>27. Retrieved from http://mmi.fem.sumdu.edu.ua/sites/default/files/mmi2011_ 3_2_21_27.pdf [in Russian].</w:t>
            </w:r>
          </w:p>
        </w:tc>
      </w:tr>
      <w:tr w:rsidR="000D333B" w:rsidRPr="003E43F5" w14:paraId="4F1AE877" w14:textId="77777777" w:rsidTr="00BF4691">
        <w:tc>
          <w:tcPr>
            <w:tcW w:w="9571" w:type="dxa"/>
            <w:gridSpan w:val="2"/>
          </w:tcPr>
          <w:p w14:paraId="7D700FCB" w14:textId="77777777" w:rsidR="000D333B" w:rsidRPr="003E43F5" w:rsidRDefault="000D333B" w:rsidP="003666E1">
            <w:pPr>
              <w:jc w:val="center"/>
              <w:rPr>
                <w:b/>
                <w:sz w:val="24"/>
                <w:szCs w:val="24"/>
                <w:lang w:val="uk-UA"/>
              </w:rPr>
            </w:pPr>
            <w:r w:rsidRPr="003E43F5">
              <w:rPr>
                <w:b/>
                <w:sz w:val="24"/>
                <w:szCs w:val="24"/>
                <w:lang w:val="uk-UA"/>
              </w:rPr>
              <w:t>Книга</w:t>
            </w:r>
          </w:p>
        </w:tc>
      </w:tr>
      <w:tr w:rsidR="000D333B" w:rsidRPr="00610E2E" w14:paraId="753B9059" w14:textId="77777777" w:rsidTr="00BF4691">
        <w:tc>
          <w:tcPr>
            <w:tcW w:w="4786" w:type="dxa"/>
          </w:tcPr>
          <w:p w14:paraId="5654F1AC" w14:textId="77777777" w:rsidR="000D333B" w:rsidRPr="003E43F5" w:rsidRDefault="000D333B" w:rsidP="003666E1">
            <w:pPr>
              <w:jc w:val="both"/>
              <w:rPr>
                <w:sz w:val="24"/>
                <w:szCs w:val="24"/>
              </w:rPr>
            </w:pPr>
            <w:r w:rsidRPr="003E43F5">
              <w:rPr>
                <w:sz w:val="24"/>
                <w:szCs w:val="24"/>
              </w:rPr>
              <w:t xml:space="preserve">Ильяшенко С.Н. Маркетинг в примерах и задачах : учеб. пос. [Электронный ресурс] / С.Н. Ильяшенко. – Сумы : СумГУ, 2006. – 108 с. – Режим доступа: ftp://lib.sumdu.edu.ua/rio/2006/k425253.doc. </w:t>
            </w:r>
          </w:p>
        </w:tc>
        <w:tc>
          <w:tcPr>
            <w:tcW w:w="4785" w:type="dxa"/>
          </w:tcPr>
          <w:p w14:paraId="13C84886" w14:textId="77777777" w:rsidR="000D333B" w:rsidRPr="003E43F5" w:rsidRDefault="000D333B" w:rsidP="003666E1">
            <w:pPr>
              <w:jc w:val="both"/>
              <w:rPr>
                <w:sz w:val="24"/>
                <w:szCs w:val="24"/>
                <w:lang w:val="uk-UA"/>
              </w:rPr>
            </w:pPr>
            <w:r w:rsidRPr="003E43F5">
              <w:rPr>
                <w:sz w:val="24"/>
                <w:szCs w:val="24"/>
                <w:lang w:val="en-US"/>
              </w:rPr>
              <w:t xml:space="preserve">Iliashenko, S.N. (2006). Marketinh v primerakh i zadachakh [Marketing in examples and tasks]. Sumy: SumSU. </w:t>
            </w:r>
            <w:r w:rsidRPr="003E43F5">
              <w:rPr>
                <w:i/>
                <w:sz w:val="24"/>
                <w:szCs w:val="24"/>
                <w:lang w:val="en-US"/>
              </w:rPr>
              <w:t>lib.sumdu.edu.ua</w:t>
            </w:r>
            <w:r w:rsidRPr="003E43F5">
              <w:rPr>
                <w:sz w:val="24"/>
                <w:szCs w:val="24"/>
                <w:lang w:val="en-US"/>
              </w:rPr>
              <w:t>. Retrieved from</w:t>
            </w:r>
          </w:p>
          <w:p w14:paraId="05930BE2" w14:textId="77777777" w:rsidR="000D333B" w:rsidRPr="003E43F5" w:rsidRDefault="000D333B" w:rsidP="003666E1">
            <w:pPr>
              <w:jc w:val="both"/>
              <w:rPr>
                <w:sz w:val="24"/>
                <w:szCs w:val="24"/>
                <w:lang w:val="uk-UA"/>
              </w:rPr>
            </w:pPr>
            <w:r w:rsidRPr="003E43F5">
              <w:rPr>
                <w:sz w:val="24"/>
                <w:szCs w:val="24"/>
                <w:lang w:val="en-US"/>
              </w:rPr>
              <w:t xml:space="preserve"> ftp://lib.sumdu.edu.ua/rio/2006/k425253.doc [in Russian].</w:t>
            </w:r>
          </w:p>
        </w:tc>
      </w:tr>
      <w:tr w:rsidR="000D333B" w:rsidRPr="003E43F5" w14:paraId="52EF177B" w14:textId="77777777" w:rsidTr="00BF4691">
        <w:tc>
          <w:tcPr>
            <w:tcW w:w="9571" w:type="dxa"/>
            <w:gridSpan w:val="2"/>
          </w:tcPr>
          <w:p w14:paraId="091DAFD4" w14:textId="77777777" w:rsidR="000D333B" w:rsidRPr="003E43F5" w:rsidRDefault="000D333B" w:rsidP="003666E1">
            <w:pPr>
              <w:jc w:val="center"/>
              <w:rPr>
                <w:b/>
                <w:sz w:val="24"/>
                <w:szCs w:val="24"/>
                <w:lang w:val="uk-UA"/>
              </w:rPr>
            </w:pPr>
            <w:r w:rsidRPr="003E43F5">
              <w:rPr>
                <w:b/>
                <w:sz w:val="24"/>
                <w:szCs w:val="24"/>
                <w:lang w:val="uk-UA"/>
              </w:rPr>
              <w:t xml:space="preserve">Без автора, дата публікації </w:t>
            </w:r>
            <w:r w:rsidRPr="003E43F5">
              <w:rPr>
                <w:b/>
                <w:sz w:val="24"/>
                <w:szCs w:val="24"/>
              </w:rPr>
              <w:t>–</w:t>
            </w:r>
            <w:r w:rsidRPr="003E43F5">
              <w:rPr>
                <w:b/>
                <w:sz w:val="24"/>
                <w:szCs w:val="24"/>
                <w:lang w:val="uk-UA"/>
              </w:rPr>
              <w:t xml:space="preserve"> відсутня</w:t>
            </w:r>
          </w:p>
        </w:tc>
      </w:tr>
      <w:tr w:rsidR="000D333B" w:rsidRPr="00610E2E" w14:paraId="265F0581" w14:textId="77777777" w:rsidTr="00BF4691">
        <w:tc>
          <w:tcPr>
            <w:tcW w:w="4786" w:type="dxa"/>
          </w:tcPr>
          <w:p w14:paraId="39649DC1" w14:textId="77777777" w:rsidR="000D333B" w:rsidRPr="003E43F5" w:rsidRDefault="000D333B" w:rsidP="003666E1">
            <w:pPr>
              <w:jc w:val="both"/>
              <w:rPr>
                <w:sz w:val="24"/>
                <w:szCs w:val="24"/>
              </w:rPr>
            </w:pPr>
            <w:r w:rsidRPr="003E43F5">
              <w:rPr>
                <w:sz w:val="24"/>
                <w:szCs w:val="24"/>
              </w:rPr>
              <w:t xml:space="preserve">Федеральный закон «О рекламе». – [Электронный ресурс]. – Режим доступа: http://base.garant.ru/12145525/. </w:t>
            </w:r>
          </w:p>
        </w:tc>
        <w:tc>
          <w:tcPr>
            <w:tcW w:w="4785" w:type="dxa"/>
          </w:tcPr>
          <w:p w14:paraId="6404C74F" w14:textId="77777777" w:rsidR="000D333B" w:rsidRPr="003E43F5" w:rsidRDefault="000D333B" w:rsidP="003666E1">
            <w:pPr>
              <w:jc w:val="both"/>
              <w:rPr>
                <w:sz w:val="24"/>
                <w:szCs w:val="24"/>
                <w:lang w:val="uk-UA"/>
              </w:rPr>
            </w:pPr>
            <w:r w:rsidRPr="003E43F5">
              <w:rPr>
                <w:sz w:val="24"/>
                <w:szCs w:val="24"/>
                <w:lang w:val="en-US"/>
              </w:rPr>
              <w:t xml:space="preserve">Federalnyi zakon «O reklame» [Federal Law «On Advertising»]. (n.d.). </w:t>
            </w:r>
            <w:r w:rsidRPr="003E43F5">
              <w:rPr>
                <w:i/>
                <w:sz w:val="24"/>
                <w:szCs w:val="24"/>
                <w:lang w:val="en-US"/>
              </w:rPr>
              <w:t>base.garant.ru.</w:t>
            </w:r>
            <w:r w:rsidRPr="003E43F5">
              <w:rPr>
                <w:sz w:val="24"/>
                <w:szCs w:val="24"/>
                <w:lang w:val="en-US"/>
              </w:rPr>
              <w:t xml:space="preserve"> Retrieved from http://base.garant.ru/12145525/ [in Russian].</w:t>
            </w:r>
          </w:p>
        </w:tc>
      </w:tr>
      <w:tr w:rsidR="000D333B" w:rsidRPr="003E43F5" w14:paraId="3EA7F1AF" w14:textId="77777777" w:rsidTr="00BF4691">
        <w:tc>
          <w:tcPr>
            <w:tcW w:w="9571" w:type="dxa"/>
            <w:gridSpan w:val="2"/>
          </w:tcPr>
          <w:p w14:paraId="2662FD9B" w14:textId="77777777" w:rsidR="000D333B" w:rsidRPr="003E43F5" w:rsidRDefault="000D333B" w:rsidP="003666E1">
            <w:pPr>
              <w:jc w:val="center"/>
              <w:rPr>
                <w:b/>
                <w:sz w:val="24"/>
                <w:szCs w:val="24"/>
                <w:lang w:val="uk-UA"/>
              </w:rPr>
            </w:pPr>
            <w:r w:rsidRPr="003E43F5">
              <w:rPr>
                <w:b/>
                <w:sz w:val="24"/>
                <w:szCs w:val="24"/>
                <w:lang w:val="uk-UA"/>
              </w:rPr>
              <w:t>Сайт</w:t>
            </w:r>
          </w:p>
        </w:tc>
      </w:tr>
      <w:tr w:rsidR="000D333B" w:rsidRPr="00610E2E" w14:paraId="42F0EE52" w14:textId="77777777" w:rsidTr="00BF4691">
        <w:tc>
          <w:tcPr>
            <w:tcW w:w="4786" w:type="dxa"/>
          </w:tcPr>
          <w:p w14:paraId="4BEFA043" w14:textId="77777777" w:rsidR="000D333B" w:rsidRPr="003E43F5" w:rsidRDefault="000D333B" w:rsidP="003666E1">
            <w:pPr>
              <w:jc w:val="both"/>
              <w:rPr>
                <w:sz w:val="24"/>
                <w:szCs w:val="24"/>
              </w:rPr>
            </w:pPr>
            <w:r w:rsidRPr="003E43F5">
              <w:rPr>
                <w:sz w:val="24"/>
                <w:szCs w:val="24"/>
              </w:rPr>
              <w:t xml:space="preserve">Сайт журнала «Маркетинг и менеджмент инноваций» [Электронный ресурс]. – Режим доступа: http://mmi.fem.sumdu.edu.ua/ru. </w:t>
            </w:r>
          </w:p>
        </w:tc>
        <w:tc>
          <w:tcPr>
            <w:tcW w:w="4785" w:type="dxa"/>
          </w:tcPr>
          <w:p w14:paraId="42E41470" w14:textId="77777777" w:rsidR="000D333B" w:rsidRPr="003E43F5" w:rsidRDefault="000D333B" w:rsidP="003666E1">
            <w:pPr>
              <w:jc w:val="both"/>
              <w:rPr>
                <w:sz w:val="24"/>
                <w:szCs w:val="24"/>
                <w:lang w:val="uk-UA"/>
              </w:rPr>
            </w:pPr>
            <w:r w:rsidRPr="003E43F5">
              <w:rPr>
                <w:sz w:val="24"/>
                <w:szCs w:val="24"/>
                <w:lang w:val="en-US"/>
              </w:rPr>
              <w:t xml:space="preserve">Sait zhurnalu «Marketynh i menedzhment innovatsii» [Site of journal «Marketing and Management of Innovation»]. </w:t>
            </w:r>
            <w:r w:rsidRPr="003E43F5">
              <w:rPr>
                <w:i/>
                <w:sz w:val="24"/>
                <w:szCs w:val="24"/>
                <w:lang w:val="en-US"/>
              </w:rPr>
              <w:t>mmi.fem.sumdu.edu.ua.</w:t>
            </w:r>
            <w:r w:rsidRPr="003E43F5">
              <w:rPr>
                <w:sz w:val="24"/>
                <w:szCs w:val="24"/>
                <w:lang w:val="en-US"/>
              </w:rPr>
              <w:t xml:space="preserve"> Retrieved from http://mmi.fem.sumdu.edu.ua/ru [in Russian].</w:t>
            </w:r>
          </w:p>
        </w:tc>
      </w:tr>
    </w:tbl>
    <w:p w14:paraId="2FF38D44" w14:textId="77777777" w:rsidR="000D333B" w:rsidRPr="003E43F5" w:rsidRDefault="000D333B" w:rsidP="00F00161">
      <w:pPr>
        <w:spacing w:after="0" w:line="300" w:lineRule="auto"/>
        <w:rPr>
          <w:lang w:val="uk-UA"/>
        </w:rPr>
      </w:pPr>
    </w:p>
    <w:p w14:paraId="2D7F3C80" w14:textId="77777777" w:rsidR="000D333B" w:rsidRPr="003E43F5" w:rsidRDefault="000D333B" w:rsidP="00F00161">
      <w:pPr>
        <w:spacing w:after="0" w:line="300" w:lineRule="auto"/>
        <w:jc w:val="center"/>
        <w:rPr>
          <w:b/>
          <w:lang w:val="uk-UA"/>
        </w:rPr>
      </w:pPr>
      <w:r w:rsidRPr="003E43F5">
        <w:rPr>
          <w:b/>
          <w:lang w:val="uk-UA"/>
        </w:rPr>
        <w:t>Автореферати дисертацій та дисертації</w:t>
      </w:r>
    </w:p>
    <w:p w14:paraId="0540C954" w14:textId="77777777" w:rsidR="00E3493E" w:rsidRPr="003E43F5" w:rsidRDefault="00E3493E" w:rsidP="00E3493E">
      <w:pPr>
        <w:spacing w:after="0" w:line="300" w:lineRule="auto"/>
        <w:ind w:firstLine="709"/>
        <w:jc w:val="both"/>
        <w:rPr>
          <w:lang w:val="uk-UA"/>
        </w:rPr>
      </w:pPr>
      <w:r w:rsidRPr="003E43F5">
        <w:rPr>
          <w:lang w:val="uk-UA"/>
        </w:rPr>
        <w:t>Таблиця 9 – Приклади оформлення списку літератури: автореферати дисертацій та дисертації</w:t>
      </w:r>
    </w:p>
    <w:tbl>
      <w:tblPr>
        <w:tblStyle w:val="a5"/>
        <w:tblW w:w="0" w:type="auto"/>
        <w:tblLayout w:type="fixed"/>
        <w:tblLook w:val="04A0" w:firstRow="1" w:lastRow="0" w:firstColumn="1" w:lastColumn="0" w:noHBand="0" w:noVBand="1"/>
      </w:tblPr>
      <w:tblGrid>
        <w:gridCol w:w="4786"/>
        <w:gridCol w:w="4785"/>
      </w:tblGrid>
      <w:tr w:rsidR="000D333B" w:rsidRPr="003E43F5" w14:paraId="49384B7E" w14:textId="77777777" w:rsidTr="00BF4691">
        <w:tc>
          <w:tcPr>
            <w:tcW w:w="4786" w:type="dxa"/>
          </w:tcPr>
          <w:p w14:paraId="2178524A"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5" w:type="dxa"/>
          </w:tcPr>
          <w:p w14:paraId="1FF9B242" w14:textId="77777777" w:rsidR="000D333B" w:rsidRPr="003E43F5" w:rsidRDefault="000D333B" w:rsidP="003666E1">
            <w:pPr>
              <w:jc w:val="center"/>
              <w:rPr>
                <w:sz w:val="24"/>
                <w:szCs w:val="24"/>
                <w:lang w:val="uk-UA"/>
              </w:rPr>
            </w:pPr>
            <w:r w:rsidRPr="003E43F5">
              <w:rPr>
                <w:sz w:val="24"/>
                <w:szCs w:val="24"/>
              </w:rPr>
              <w:t>References</w:t>
            </w:r>
          </w:p>
        </w:tc>
      </w:tr>
      <w:tr w:rsidR="00E3493E" w:rsidRPr="003E43F5" w14:paraId="53F71E09" w14:textId="77777777" w:rsidTr="00BF4691">
        <w:tc>
          <w:tcPr>
            <w:tcW w:w="4786" w:type="dxa"/>
          </w:tcPr>
          <w:p w14:paraId="0FB4FF7C" w14:textId="77777777" w:rsidR="00E3493E" w:rsidRPr="003E43F5" w:rsidRDefault="00E3493E" w:rsidP="003666E1">
            <w:pPr>
              <w:jc w:val="center"/>
              <w:rPr>
                <w:sz w:val="24"/>
                <w:szCs w:val="24"/>
                <w:lang w:val="uk-UA"/>
              </w:rPr>
            </w:pPr>
            <w:r w:rsidRPr="003E43F5">
              <w:rPr>
                <w:sz w:val="24"/>
                <w:szCs w:val="24"/>
                <w:lang w:val="uk-UA"/>
              </w:rPr>
              <w:t>1</w:t>
            </w:r>
          </w:p>
        </w:tc>
        <w:tc>
          <w:tcPr>
            <w:tcW w:w="4785" w:type="dxa"/>
          </w:tcPr>
          <w:p w14:paraId="2DBA024D" w14:textId="77777777" w:rsidR="00E3493E" w:rsidRPr="003E43F5" w:rsidRDefault="00E3493E" w:rsidP="003666E1">
            <w:pPr>
              <w:jc w:val="center"/>
              <w:rPr>
                <w:sz w:val="24"/>
                <w:szCs w:val="24"/>
                <w:lang w:val="uk-UA"/>
              </w:rPr>
            </w:pPr>
            <w:r w:rsidRPr="003E43F5">
              <w:rPr>
                <w:sz w:val="24"/>
                <w:szCs w:val="24"/>
                <w:lang w:val="uk-UA"/>
              </w:rPr>
              <w:t>2</w:t>
            </w:r>
          </w:p>
        </w:tc>
      </w:tr>
      <w:tr w:rsidR="000D333B" w:rsidRPr="003E43F5" w14:paraId="4CE0C2DC" w14:textId="77777777" w:rsidTr="00BF4691">
        <w:tc>
          <w:tcPr>
            <w:tcW w:w="9571" w:type="dxa"/>
            <w:gridSpan w:val="2"/>
          </w:tcPr>
          <w:p w14:paraId="4A4825D9" w14:textId="77777777" w:rsidR="000D333B" w:rsidRPr="003E43F5" w:rsidRDefault="000D333B" w:rsidP="003666E1">
            <w:pPr>
              <w:jc w:val="center"/>
              <w:rPr>
                <w:b/>
                <w:sz w:val="24"/>
                <w:szCs w:val="24"/>
                <w:lang w:val="uk-UA"/>
              </w:rPr>
            </w:pPr>
            <w:r w:rsidRPr="003E43F5">
              <w:rPr>
                <w:b/>
                <w:sz w:val="24"/>
                <w:szCs w:val="24"/>
                <w:lang w:val="uk-UA"/>
              </w:rPr>
              <w:t>Автореферати на здобуття наукового ступеня кандидата наук</w:t>
            </w:r>
          </w:p>
        </w:tc>
      </w:tr>
      <w:tr w:rsidR="000D333B" w:rsidRPr="003E43F5" w14:paraId="7F9A1748" w14:textId="77777777" w:rsidTr="00BF4691">
        <w:tc>
          <w:tcPr>
            <w:tcW w:w="4786" w:type="dxa"/>
          </w:tcPr>
          <w:p w14:paraId="65A04145" w14:textId="77777777" w:rsidR="000D333B" w:rsidRPr="003E43F5" w:rsidRDefault="000D333B" w:rsidP="003666E1">
            <w:pPr>
              <w:jc w:val="both"/>
              <w:rPr>
                <w:sz w:val="24"/>
                <w:szCs w:val="24"/>
                <w:lang w:val="uk-UA"/>
              </w:rPr>
            </w:pPr>
            <w:r w:rsidRPr="003E43F5">
              <w:rPr>
                <w:sz w:val="24"/>
                <w:szCs w:val="24"/>
              </w:rPr>
              <w:t>Попова И.В. Позиционирование муниципального образования на основе оценки его привлекательности: на примере г. Владивостока : автореф. дис. на соискание уч. степени канд. экон. наук : спец.</w:t>
            </w:r>
            <w:r w:rsidRPr="003E43F5">
              <w:rPr>
                <w:sz w:val="24"/>
                <w:szCs w:val="24"/>
                <w:lang w:val="uk-UA"/>
              </w:rPr>
              <w:t xml:space="preserve"> </w:t>
            </w:r>
            <w:r w:rsidRPr="003E43F5">
              <w:rPr>
                <w:sz w:val="24"/>
                <w:szCs w:val="24"/>
              </w:rPr>
              <w:t>08.00.05 «Экономика и управление народным хозяйством: маркетинг» / И.В.</w:t>
            </w:r>
            <w:r w:rsidRPr="003E43F5">
              <w:rPr>
                <w:sz w:val="24"/>
                <w:szCs w:val="24"/>
                <w:lang w:val="uk-UA"/>
              </w:rPr>
              <w:t> </w:t>
            </w:r>
            <w:r w:rsidRPr="003E43F5">
              <w:rPr>
                <w:sz w:val="24"/>
                <w:szCs w:val="24"/>
              </w:rPr>
              <w:t xml:space="preserve">Попова. – Владивосток, 2007. – </w:t>
            </w:r>
            <w:r w:rsidRPr="003E43F5">
              <w:rPr>
                <w:sz w:val="24"/>
                <w:szCs w:val="24"/>
                <w:lang w:val="uk-UA"/>
              </w:rPr>
              <w:t>2</w:t>
            </w:r>
            <w:r w:rsidRPr="003E43F5">
              <w:rPr>
                <w:sz w:val="24"/>
                <w:szCs w:val="24"/>
              </w:rPr>
              <w:t xml:space="preserve">7 с. </w:t>
            </w:r>
          </w:p>
        </w:tc>
        <w:tc>
          <w:tcPr>
            <w:tcW w:w="4785" w:type="dxa"/>
          </w:tcPr>
          <w:p w14:paraId="4FF4DB9E" w14:textId="77777777" w:rsidR="000D333B" w:rsidRPr="003E43F5" w:rsidRDefault="000D333B" w:rsidP="003666E1">
            <w:pPr>
              <w:jc w:val="both"/>
              <w:rPr>
                <w:sz w:val="24"/>
                <w:szCs w:val="24"/>
                <w:lang w:val="uk-UA"/>
              </w:rPr>
            </w:pPr>
            <w:r w:rsidRPr="003E43F5">
              <w:rPr>
                <w:sz w:val="24"/>
                <w:szCs w:val="24"/>
                <w:lang w:val="en-US"/>
              </w:rPr>
              <w:t xml:space="preserve">Popova, I.V. (2007). Pozitsionirovanie munitsipalnoho obrazovaniia na osnove otsenki eho privlekatelnosti: na primere h. Vladivostoka [Municipality positioning on the basis of an assessment of its appeal: on the example of Vladivostok]. </w:t>
            </w:r>
            <w:r w:rsidRPr="003E43F5">
              <w:rPr>
                <w:i/>
                <w:sz w:val="24"/>
                <w:szCs w:val="24"/>
              </w:rPr>
              <w:t>Extended abstract of candidate’s thesis.</w:t>
            </w:r>
            <w:r w:rsidRPr="003E43F5">
              <w:rPr>
                <w:sz w:val="24"/>
                <w:szCs w:val="24"/>
              </w:rPr>
              <w:t xml:space="preserve"> Vladivostok [in Russian].</w:t>
            </w:r>
          </w:p>
        </w:tc>
      </w:tr>
      <w:tr w:rsidR="000D333B" w:rsidRPr="003E43F5" w14:paraId="1897D63E" w14:textId="77777777" w:rsidTr="00BF4691">
        <w:tc>
          <w:tcPr>
            <w:tcW w:w="9571" w:type="dxa"/>
            <w:gridSpan w:val="2"/>
          </w:tcPr>
          <w:p w14:paraId="557C3205" w14:textId="77777777" w:rsidR="000D333B" w:rsidRPr="003E43F5" w:rsidRDefault="000D333B" w:rsidP="003666E1">
            <w:pPr>
              <w:jc w:val="center"/>
              <w:rPr>
                <w:sz w:val="24"/>
                <w:szCs w:val="24"/>
                <w:lang w:val="uk-UA"/>
              </w:rPr>
            </w:pPr>
            <w:r w:rsidRPr="003E43F5">
              <w:rPr>
                <w:b/>
                <w:sz w:val="24"/>
                <w:szCs w:val="24"/>
                <w:lang w:val="uk-UA"/>
              </w:rPr>
              <w:t>Автореферати на здобуття наукового ступеня доктора наук</w:t>
            </w:r>
          </w:p>
        </w:tc>
      </w:tr>
      <w:tr w:rsidR="000D333B" w:rsidRPr="00610E2E" w14:paraId="3765002B" w14:textId="77777777" w:rsidTr="00E3493E">
        <w:trPr>
          <w:trHeight w:val="525"/>
        </w:trPr>
        <w:tc>
          <w:tcPr>
            <w:tcW w:w="4786" w:type="dxa"/>
          </w:tcPr>
          <w:p w14:paraId="1402B5A2" w14:textId="77777777" w:rsidR="000D333B" w:rsidRPr="003E43F5" w:rsidRDefault="000D333B" w:rsidP="003666E1">
            <w:pPr>
              <w:jc w:val="both"/>
              <w:rPr>
                <w:sz w:val="24"/>
                <w:szCs w:val="24"/>
                <w:lang w:val="uk-UA"/>
              </w:rPr>
            </w:pPr>
            <w:r w:rsidRPr="003E43F5">
              <w:rPr>
                <w:sz w:val="24"/>
                <w:szCs w:val="24"/>
              </w:rPr>
              <w:t>Сачук Т.В. Территориальный маркетинг как фактор регионального управления (на</w:t>
            </w:r>
          </w:p>
        </w:tc>
        <w:tc>
          <w:tcPr>
            <w:tcW w:w="4785" w:type="dxa"/>
          </w:tcPr>
          <w:p w14:paraId="46FEC8AA" w14:textId="77777777" w:rsidR="000D333B" w:rsidRPr="003E43F5" w:rsidRDefault="000D333B" w:rsidP="003666E1">
            <w:pPr>
              <w:jc w:val="both"/>
              <w:rPr>
                <w:sz w:val="24"/>
                <w:szCs w:val="24"/>
                <w:lang w:val="uk-UA"/>
              </w:rPr>
            </w:pPr>
            <w:r w:rsidRPr="003E43F5">
              <w:rPr>
                <w:sz w:val="24"/>
                <w:szCs w:val="24"/>
                <w:lang w:val="en-US"/>
              </w:rPr>
              <w:t>Sachuk, T.V. (2006). Territorialnyi marketinh kak faktor rehionalnoho upravleniia (na</w:t>
            </w:r>
          </w:p>
        </w:tc>
      </w:tr>
    </w:tbl>
    <w:p w14:paraId="38C4465E" w14:textId="77777777" w:rsidR="00E3493E" w:rsidRPr="003E43F5" w:rsidRDefault="00E3493E" w:rsidP="00E3493E">
      <w:pPr>
        <w:jc w:val="right"/>
        <w:rPr>
          <w:lang w:val="uk-UA"/>
        </w:rPr>
      </w:pPr>
      <w:r w:rsidRPr="003E43F5">
        <w:rPr>
          <w:lang w:val="uk-UA"/>
        </w:rPr>
        <w:lastRenderedPageBreak/>
        <w:t>Продовження таблиці 9</w:t>
      </w:r>
    </w:p>
    <w:tbl>
      <w:tblPr>
        <w:tblStyle w:val="a5"/>
        <w:tblW w:w="0" w:type="auto"/>
        <w:tblLayout w:type="fixed"/>
        <w:tblLook w:val="04A0" w:firstRow="1" w:lastRow="0" w:firstColumn="1" w:lastColumn="0" w:noHBand="0" w:noVBand="1"/>
      </w:tblPr>
      <w:tblGrid>
        <w:gridCol w:w="4786"/>
        <w:gridCol w:w="4785"/>
      </w:tblGrid>
      <w:tr w:rsidR="00E3493E" w:rsidRPr="003E43F5" w14:paraId="26F3971E" w14:textId="77777777" w:rsidTr="00BF4691">
        <w:trPr>
          <w:trHeight w:val="30"/>
        </w:trPr>
        <w:tc>
          <w:tcPr>
            <w:tcW w:w="4786" w:type="dxa"/>
          </w:tcPr>
          <w:p w14:paraId="5CCC4855" w14:textId="77777777" w:rsidR="00E3493E" w:rsidRPr="003E43F5" w:rsidRDefault="00E3493E" w:rsidP="00E3493E">
            <w:pPr>
              <w:jc w:val="center"/>
              <w:rPr>
                <w:sz w:val="24"/>
                <w:szCs w:val="24"/>
                <w:lang w:val="uk-UA"/>
              </w:rPr>
            </w:pPr>
            <w:r w:rsidRPr="003E43F5">
              <w:rPr>
                <w:sz w:val="24"/>
                <w:szCs w:val="24"/>
                <w:lang w:val="uk-UA"/>
              </w:rPr>
              <w:t>1</w:t>
            </w:r>
          </w:p>
        </w:tc>
        <w:tc>
          <w:tcPr>
            <w:tcW w:w="4785" w:type="dxa"/>
          </w:tcPr>
          <w:p w14:paraId="23FFC9F6" w14:textId="77777777" w:rsidR="00E3493E" w:rsidRPr="003E43F5" w:rsidRDefault="00E3493E" w:rsidP="00E3493E">
            <w:pPr>
              <w:jc w:val="center"/>
              <w:rPr>
                <w:sz w:val="24"/>
                <w:szCs w:val="24"/>
                <w:lang w:val="uk-UA"/>
              </w:rPr>
            </w:pPr>
            <w:r w:rsidRPr="003E43F5">
              <w:rPr>
                <w:sz w:val="24"/>
                <w:szCs w:val="24"/>
                <w:lang w:val="uk-UA"/>
              </w:rPr>
              <w:t>2</w:t>
            </w:r>
          </w:p>
        </w:tc>
      </w:tr>
      <w:tr w:rsidR="00E3493E" w:rsidRPr="003E43F5" w14:paraId="3F193C44" w14:textId="77777777" w:rsidTr="00BF4691">
        <w:trPr>
          <w:trHeight w:val="30"/>
        </w:trPr>
        <w:tc>
          <w:tcPr>
            <w:tcW w:w="4786" w:type="dxa"/>
          </w:tcPr>
          <w:p w14:paraId="69F92EF1" w14:textId="77777777" w:rsidR="00E3493E" w:rsidRPr="003E43F5" w:rsidRDefault="00E3493E" w:rsidP="003666E1">
            <w:pPr>
              <w:jc w:val="both"/>
              <w:rPr>
                <w:sz w:val="24"/>
                <w:szCs w:val="24"/>
              </w:rPr>
            </w:pPr>
            <w:r w:rsidRPr="003E43F5">
              <w:rPr>
                <w:sz w:val="24"/>
                <w:szCs w:val="24"/>
              </w:rPr>
              <w:t xml:space="preserve"> примере Республики Карелия) : автореф. дис. на соискание уч. степени д-ра экон. наук : 08.00.05 «Экономика и управление народным хозяйством (региональная экономика)» / Т.В. Сачук. – СПб., 2006. – </w:t>
            </w:r>
            <w:r w:rsidRPr="003E43F5">
              <w:rPr>
                <w:sz w:val="24"/>
                <w:szCs w:val="24"/>
                <w:lang w:val="uk-UA"/>
              </w:rPr>
              <w:t>40 </w:t>
            </w:r>
            <w:r w:rsidRPr="003E43F5">
              <w:rPr>
                <w:sz w:val="24"/>
                <w:szCs w:val="24"/>
              </w:rPr>
              <w:t xml:space="preserve">с. </w:t>
            </w:r>
          </w:p>
        </w:tc>
        <w:tc>
          <w:tcPr>
            <w:tcW w:w="4785" w:type="dxa"/>
          </w:tcPr>
          <w:p w14:paraId="178AB39D" w14:textId="77777777" w:rsidR="00E3493E" w:rsidRPr="003E43F5" w:rsidRDefault="00E3493E" w:rsidP="003666E1">
            <w:pPr>
              <w:jc w:val="both"/>
              <w:rPr>
                <w:sz w:val="24"/>
                <w:szCs w:val="24"/>
                <w:lang w:val="en-US"/>
              </w:rPr>
            </w:pPr>
            <w:r w:rsidRPr="003E43F5">
              <w:rPr>
                <w:sz w:val="24"/>
                <w:szCs w:val="24"/>
              </w:rPr>
              <w:t xml:space="preserve"> </w:t>
            </w:r>
            <w:r w:rsidRPr="003E43F5">
              <w:rPr>
                <w:sz w:val="24"/>
                <w:szCs w:val="24"/>
                <w:lang w:val="en-US"/>
              </w:rPr>
              <w:t xml:space="preserve">primere Respubliki Kareliia) [Territorial marketing as a factor of regional government (on the example of the Republic of Karelia)]. </w:t>
            </w:r>
            <w:r w:rsidRPr="003E43F5">
              <w:rPr>
                <w:i/>
                <w:sz w:val="24"/>
                <w:szCs w:val="24"/>
              </w:rPr>
              <w:t>Extended abstract of Doctor’s thesis</w:t>
            </w:r>
            <w:r w:rsidRPr="003E43F5">
              <w:rPr>
                <w:sz w:val="24"/>
                <w:szCs w:val="24"/>
              </w:rPr>
              <w:t>. Saint Petersburg [in Russian].</w:t>
            </w:r>
          </w:p>
        </w:tc>
      </w:tr>
      <w:tr w:rsidR="000D333B" w:rsidRPr="003E43F5" w14:paraId="4E82BF62" w14:textId="77777777" w:rsidTr="00BF4691">
        <w:tc>
          <w:tcPr>
            <w:tcW w:w="9571" w:type="dxa"/>
            <w:gridSpan w:val="2"/>
          </w:tcPr>
          <w:p w14:paraId="4629D950" w14:textId="77777777" w:rsidR="000D333B" w:rsidRPr="003E43F5" w:rsidRDefault="000D333B" w:rsidP="003666E1">
            <w:pPr>
              <w:jc w:val="center"/>
              <w:rPr>
                <w:sz w:val="24"/>
                <w:szCs w:val="24"/>
                <w:lang w:val="uk-UA"/>
              </w:rPr>
            </w:pPr>
            <w:r w:rsidRPr="003E43F5">
              <w:rPr>
                <w:b/>
                <w:sz w:val="24"/>
                <w:szCs w:val="24"/>
                <w:lang w:val="uk-UA"/>
              </w:rPr>
              <w:t>Дисертація на здобуття наукового ступеня кандидата наук</w:t>
            </w:r>
          </w:p>
        </w:tc>
      </w:tr>
      <w:tr w:rsidR="000D333B" w:rsidRPr="003E43F5" w14:paraId="51ED83D5" w14:textId="77777777" w:rsidTr="00BF4691">
        <w:tc>
          <w:tcPr>
            <w:tcW w:w="4786" w:type="dxa"/>
          </w:tcPr>
          <w:p w14:paraId="08F4ECF8" w14:textId="77777777" w:rsidR="000D333B" w:rsidRPr="003E43F5" w:rsidRDefault="000D333B" w:rsidP="003666E1">
            <w:pPr>
              <w:jc w:val="both"/>
              <w:rPr>
                <w:sz w:val="24"/>
                <w:szCs w:val="24"/>
                <w:lang w:val="uk-UA"/>
              </w:rPr>
            </w:pPr>
            <w:r w:rsidRPr="003E43F5">
              <w:rPr>
                <w:sz w:val="24"/>
                <w:szCs w:val="24"/>
              </w:rPr>
              <w:t xml:space="preserve">Попова И.В. Позиционирование муниципального образования на основе оценки его привлекательности: на примере г. Владивостока: дис. ... канд. экон. наук : 08.00.05 / Инна Викторовна Попова. – В., 2007. – 200 с. </w:t>
            </w:r>
          </w:p>
        </w:tc>
        <w:tc>
          <w:tcPr>
            <w:tcW w:w="4785" w:type="dxa"/>
          </w:tcPr>
          <w:p w14:paraId="37339BD1" w14:textId="77777777" w:rsidR="000D333B" w:rsidRPr="003E43F5" w:rsidRDefault="000D333B" w:rsidP="003666E1">
            <w:pPr>
              <w:jc w:val="both"/>
              <w:rPr>
                <w:sz w:val="24"/>
                <w:szCs w:val="24"/>
                <w:lang w:val="uk-UA"/>
              </w:rPr>
            </w:pPr>
            <w:r w:rsidRPr="003E43F5">
              <w:rPr>
                <w:sz w:val="24"/>
                <w:szCs w:val="24"/>
                <w:lang w:val="en-US"/>
              </w:rPr>
              <w:t xml:space="preserve">Popova, I.V. (2007). Pozitsionirovanie munitsipalnoho obrazovaniia na osnove otsenki eho privlekatelnosti: na primere h. Vladivostoka [Municipality positioning on the basis of an assessment of its appeal: on the example of Vladivostok]. </w:t>
            </w:r>
            <w:r w:rsidRPr="003E43F5">
              <w:rPr>
                <w:i/>
                <w:sz w:val="24"/>
                <w:szCs w:val="24"/>
              </w:rPr>
              <w:t>Candidate’s thesis.</w:t>
            </w:r>
            <w:r w:rsidRPr="003E43F5">
              <w:rPr>
                <w:sz w:val="24"/>
                <w:szCs w:val="24"/>
              </w:rPr>
              <w:t xml:space="preserve"> Vladivostok [in Russian].</w:t>
            </w:r>
          </w:p>
        </w:tc>
      </w:tr>
      <w:tr w:rsidR="000D333B" w:rsidRPr="003E43F5" w14:paraId="0870B18A" w14:textId="77777777" w:rsidTr="00BF4691">
        <w:tc>
          <w:tcPr>
            <w:tcW w:w="9571" w:type="dxa"/>
            <w:gridSpan w:val="2"/>
          </w:tcPr>
          <w:p w14:paraId="1FE7533B" w14:textId="77777777" w:rsidR="000D333B" w:rsidRPr="003E43F5" w:rsidRDefault="000D333B" w:rsidP="003666E1">
            <w:pPr>
              <w:jc w:val="center"/>
              <w:rPr>
                <w:sz w:val="24"/>
                <w:szCs w:val="24"/>
                <w:lang w:val="uk-UA"/>
              </w:rPr>
            </w:pPr>
            <w:r w:rsidRPr="003E43F5">
              <w:rPr>
                <w:b/>
                <w:sz w:val="24"/>
                <w:szCs w:val="24"/>
                <w:lang w:val="uk-UA"/>
              </w:rPr>
              <w:t>Дисертація на здобуття наукового ступеня доктора наук</w:t>
            </w:r>
          </w:p>
        </w:tc>
      </w:tr>
      <w:tr w:rsidR="000D333B" w:rsidRPr="003E43F5" w14:paraId="09EC2C24" w14:textId="77777777" w:rsidTr="00BF4691">
        <w:tc>
          <w:tcPr>
            <w:tcW w:w="4786" w:type="dxa"/>
          </w:tcPr>
          <w:p w14:paraId="6657A9F6" w14:textId="77777777" w:rsidR="000D333B" w:rsidRPr="003E43F5" w:rsidRDefault="000D333B" w:rsidP="003666E1">
            <w:pPr>
              <w:jc w:val="both"/>
              <w:rPr>
                <w:sz w:val="24"/>
                <w:szCs w:val="24"/>
                <w:lang w:val="uk-UA"/>
              </w:rPr>
            </w:pPr>
            <w:r w:rsidRPr="003E43F5">
              <w:rPr>
                <w:sz w:val="24"/>
                <w:szCs w:val="24"/>
              </w:rPr>
              <w:t xml:space="preserve">Сачук Т.В. Территориальный маркетинг как фактор регионального управления (на примере Республики Карелия): дис. ... д-ра экон. наук : 08.00.05 / Сачук Татьяна Викторовна. – СПб., 2006. – 357 с. </w:t>
            </w:r>
          </w:p>
        </w:tc>
        <w:tc>
          <w:tcPr>
            <w:tcW w:w="4785" w:type="dxa"/>
          </w:tcPr>
          <w:p w14:paraId="4C20305D" w14:textId="77777777" w:rsidR="000D333B" w:rsidRPr="003E43F5" w:rsidRDefault="000D333B" w:rsidP="003666E1">
            <w:pPr>
              <w:jc w:val="both"/>
              <w:rPr>
                <w:sz w:val="24"/>
                <w:szCs w:val="24"/>
                <w:lang w:val="uk-UA"/>
              </w:rPr>
            </w:pPr>
            <w:r w:rsidRPr="003E43F5">
              <w:rPr>
                <w:sz w:val="24"/>
                <w:szCs w:val="24"/>
                <w:lang w:val="en-US"/>
              </w:rPr>
              <w:t xml:space="preserve">Sachuk, T.V. (2006). Territorialnyi marketinh kak faktor rehionalnoho upravleniia (na primere Respubliki Kareliia) [Territorial marketing as a factor of regional government (on the example of the Republic of Karelia)]. </w:t>
            </w:r>
            <w:r w:rsidRPr="003E43F5">
              <w:rPr>
                <w:i/>
                <w:sz w:val="24"/>
                <w:szCs w:val="24"/>
              </w:rPr>
              <w:t>Doctor’s thesis</w:t>
            </w:r>
            <w:r w:rsidRPr="003E43F5">
              <w:rPr>
                <w:sz w:val="24"/>
                <w:szCs w:val="24"/>
              </w:rPr>
              <w:t>. Saint Petersburg [in Russian].</w:t>
            </w:r>
          </w:p>
        </w:tc>
      </w:tr>
    </w:tbl>
    <w:p w14:paraId="44661813" w14:textId="77777777" w:rsidR="000D333B" w:rsidRPr="003E43F5" w:rsidRDefault="000D333B" w:rsidP="00F00161">
      <w:pPr>
        <w:spacing w:after="0" w:line="300" w:lineRule="auto"/>
        <w:jc w:val="both"/>
        <w:rPr>
          <w:lang w:val="uk-UA"/>
        </w:rPr>
      </w:pPr>
    </w:p>
    <w:p w14:paraId="1BB6772F" w14:textId="77777777" w:rsidR="000D333B" w:rsidRPr="003E43F5" w:rsidRDefault="000D333B" w:rsidP="00F00161">
      <w:pPr>
        <w:spacing w:after="0" w:line="300" w:lineRule="auto"/>
        <w:jc w:val="center"/>
        <w:rPr>
          <w:b/>
          <w:lang w:val="uk-UA"/>
        </w:rPr>
      </w:pPr>
      <w:r w:rsidRPr="003E43F5">
        <w:rPr>
          <w:b/>
          <w:lang w:val="uk-UA"/>
        </w:rPr>
        <w:t>Законодавчі та нормативні документи. Стандарти</w:t>
      </w:r>
    </w:p>
    <w:p w14:paraId="4206F73A" w14:textId="77777777" w:rsidR="00E3493E" w:rsidRPr="003E43F5" w:rsidRDefault="00E3493E" w:rsidP="00E3493E">
      <w:pPr>
        <w:spacing w:after="0" w:line="300" w:lineRule="auto"/>
        <w:ind w:firstLine="709"/>
        <w:jc w:val="both"/>
        <w:rPr>
          <w:lang w:val="uk-UA"/>
        </w:rPr>
      </w:pPr>
      <w:r w:rsidRPr="003E43F5">
        <w:rPr>
          <w:lang w:val="uk-UA"/>
        </w:rPr>
        <w:t>Таблиця 10 – Приклади оформлення списку літератури: законодавчі та нормативні документи; стандарти</w:t>
      </w:r>
    </w:p>
    <w:tbl>
      <w:tblPr>
        <w:tblStyle w:val="a5"/>
        <w:tblW w:w="0" w:type="auto"/>
        <w:tblLayout w:type="fixed"/>
        <w:tblLook w:val="04A0" w:firstRow="1" w:lastRow="0" w:firstColumn="1" w:lastColumn="0" w:noHBand="0" w:noVBand="1"/>
      </w:tblPr>
      <w:tblGrid>
        <w:gridCol w:w="4786"/>
        <w:gridCol w:w="4785"/>
      </w:tblGrid>
      <w:tr w:rsidR="000D333B" w:rsidRPr="003E43F5" w14:paraId="783F8D11" w14:textId="77777777" w:rsidTr="00BF4691">
        <w:tc>
          <w:tcPr>
            <w:tcW w:w="4786" w:type="dxa"/>
          </w:tcPr>
          <w:p w14:paraId="20474BE8" w14:textId="77777777" w:rsidR="000D333B" w:rsidRPr="003E43F5" w:rsidRDefault="000D333B" w:rsidP="00DA1426">
            <w:pPr>
              <w:jc w:val="center"/>
              <w:rPr>
                <w:sz w:val="24"/>
                <w:szCs w:val="24"/>
                <w:lang w:val="uk-UA"/>
              </w:rPr>
            </w:pPr>
            <w:r w:rsidRPr="003E43F5">
              <w:rPr>
                <w:sz w:val="24"/>
                <w:szCs w:val="24"/>
                <w:lang w:val="uk-UA"/>
              </w:rPr>
              <w:t>Список літератури</w:t>
            </w:r>
          </w:p>
        </w:tc>
        <w:tc>
          <w:tcPr>
            <w:tcW w:w="4785" w:type="dxa"/>
          </w:tcPr>
          <w:p w14:paraId="6A37C2F8" w14:textId="77777777" w:rsidR="000D333B" w:rsidRPr="003E43F5" w:rsidRDefault="000D333B" w:rsidP="00DA1426">
            <w:pPr>
              <w:jc w:val="center"/>
              <w:rPr>
                <w:sz w:val="24"/>
                <w:szCs w:val="24"/>
                <w:lang w:val="uk-UA"/>
              </w:rPr>
            </w:pPr>
            <w:r w:rsidRPr="003E43F5">
              <w:rPr>
                <w:sz w:val="24"/>
                <w:szCs w:val="24"/>
              </w:rPr>
              <w:t>References</w:t>
            </w:r>
          </w:p>
        </w:tc>
      </w:tr>
      <w:tr w:rsidR="00E3493E" w:rsidRPr="003E43F5" w14:paraId="6401B23A" w14:textId="77777777" w:rsidTr="00BF4691">
        <w:tc>
          <w:tcPr>
            <w:tcW w:w="4786" w:type="dxa"/>
          </w:tcPr>
          <w:p w14:paraId="3913B15F" w14:textId="77777777" w:rsidR="00E3493E" w:rsidRPr="003E43F5" w:rsidRDefault="00E3493E" w:rsidP="00DA1426">
            <w:pPr>
              <w:jc w:val="center"/>
              <w:rPr>
                <w:sz w:val="24"/>
                <w:szCs w:val="24"/>
                <w:lang w:val="uk-UA"/>
              </w:rPr>
            </w:pPr>
            <w:r w:rsidRPr="003E43F5">
              <w:rPr>
                <w:sz w:val="24"/>
                <w:szCs w:val="24"/>
                <w:lang w:val="uk-UA"/>
              </w:rPr>
              <w:t>1</w:t>
            </w:r>
          </w:p>
        </w:tc>
        <w:tc>
          <w:tcPr>
            <w:tcW w:w="4785" w:type="dxa"/>
          </w:tcPr>
          <w:p w14:paraId="43886E71" w14:textId="77777777" w:rsidR="00E3493E" w:rsidRPr="003E43F5" w:rsidRDefault="00E3493E" w:rsidP="00DA1426">
            <w:pPr>
              <w:jc w:val="center"/>
              <w:rPr>
                <w:sz w:val="24"/>
                <w:szCs w:val="24"/>
                <w:lang w:val="uk-UA"/>
              </w:rPr>
            </w:pPr>
            <w:r w:rsidRPr="003E43F5">
              <w:rPr>
                <w:sz w:val="24"/>
                <w:szCs w:val="24"/>
                <w:lang w:val="uk-UA"/>
              </w:rPr>
              <w:t>2</w:t>
            </w:r>
          </w:p>
        </w:tc>
      </w:tr>
      <w:tr w:rsidR="000D333B" w:rsidRPr="003E43F5" w14:paraId="38C1DA5E" w14:textId="77777777" w:rsidTr="00BF4691">
        <w:tc>
          <w:tcPr>
            <w:tcW w:w="9571" w:type="dxa"/>
            <w:gridSpan w:val="2"/>
          </w:tcPr>
          <w:p w14:paraId="301F385B" w14:textId="77777777" w:rsidR="000D333B" w:rsidRPr="003E43F5" w:rsidRDefault="000D333B" w:rsidP="00DA1426">
            <w:pPr>
              <w:jc w:val="center"/>
              <w:rPr>
                <w:b/>
                <w:sz w:val="24"/>
                <w:szCs w:val="24"/>
                <w:lang w:val="uk-UA"/>
              </w:rPr>
            </w:pPr>
            <w:r w:rsidRPr="003E43F5">
              <w:rPr>
                <w:b/>
                <w:sz w:val="24"/>
                <w:szCs w:val="24"/>
                <w:lang w:val="uk-UA"/>
              </w:rPr>
              <w:t>Законодавчі та нормативні документи</w:t>
            </w:r>
          </w:p>
        </w:tc>
      </w:tr>
      <w:tr w:rsidR="000D333B" w:rsidRPr="003E43F5" w14:paraId="129EF30C" w14:textId="77777777" w:rsidTr="00BF4691">
        <w:tc>
          <w:tcPr>
            <w:tcW w:w="4786" w:type="dxa"/>
          </w:tcPr>
          <w:p w14:paraId="7FE323C8" w14:textId="77777777" w:rsidR="000D333B" w:rsidRPr="003E43F5" w:rsidRDefault="000D333B" w:rsidP="00DA1426">
            <w:pPr>
              <w:jc w:val="both"/>
              <w:rPr>
                <w:sz w:val="24"/>
                <w:szCs w:val="24"/>
              </w:rPr>
            </w:pPr>
            <w:r w:rsidRPr="003E43F5">
              <w:rPr>
                <w:sz w:val="24"/>
                <w:szCs w:val="24"/>
              </w:rPr>
              <w:t xml:space="preserve">Молодежь в России. 2010: стат. сб. / ЮНИСЕФ, Росстат. – Офиц. изд. – М. : ИИЦ «Статистика России», 2010. – 166 с. </w:t>
            </w:r>
          </w:p>
        </w:tc>
        <w:tc>
          <w:tcPr>
            <w:tcW w:w="4785" w:type="dxa"/>
          </w:tcPr>
          <w:p w14:paraId="47E0B57A" w14:textId="77777777" w:rsidR="000D333B" w:rsidRPr="003E43F5" w:rsidRDefault="000D333B" w:rsidP="00DA1426">
            <w:pPr>
              <w:jc w:val="both"/>
              <w:rPr>
                <w:sz w:val="24"/>
                <w:szCs w:val="24"/>
                <w:lang w:val="uk-UA"/>
              </w:rPr>
            </w:pPr>
            <w:r w:rsidRPr="003E43F5">
              <w:rPr>
                <w:sz w:val="24"/>
                <w:szCs w:val="24"/>
                <w:lang w:val="en-US"/>
              </w:rPr>
              <w:t xml:space="preserve">Molodezh v Rossii. 2010: stat. sb. [Youth in Russia. 2010: Statistical Yearbook]. (2010). </w:t>
            </w:r>
            <w:r w:rsidRPr="003E43F5">
              <w:rPr>
                <w:i/>
                <w:sz w:val="24"/>
                <w:szCs w:val="24"/>
                <w:lang w:val="en-US"/>
              </w:rPr>
              <w:t>YuNISEF, Rosstat</w:t>
            </w:r>
            <w:r w:rsidRPr="003E43F5">
              <w:rPr>
                <w:sz w:val="24"/>
                <w:szCs w:val="24"/>
                <w:lang w:val="en-US"/>
              </w:rPr>
              <w:t>. Moscow: IITs «Statistika Rossii» [in Russian].</w:t>
            </w:r>
          </w:p>
        </w:tc>
      </w:tr>
      <w:tr w:rsidR="000D333B" w:rsidRPr="003E43F5" w14:paraId="36BD1E77" w14:textId="77777777" w:rsidTr="00BF4691">
        <w:tc>
          <w:tcPr>
            <w:tcW w:w="4786" w:type="dxa"/>
          </w:tcPr>
          <w:p w14:paraId="76DED225" w14:textId="77777777" w:rsidR="000D333B" w:rsidRPr="003E43F5" w:rsidRDefault="000D333B" w:rsidP="00DA1426">
            <w:pPr>
              <w:jc w:val="both"/>
              <w:rPr>
                <w:sz w:val="24"/>
                <w:szCs w:val="24"/>
                <w:lang w:val="uk-UA"/>
              </w:rPr>
            </w:pPr>
            <w:r w:rsidRPr="003E43F5">
              <w:rPr>
                <w:sz w:val="24"/>
                <w:szCs w:val="24"/>
                <w:lang w:val="uk-UA"/>
              </w:rPr>
              <w:t xml:space="preserve">Бюджетное послание Президента РФ Федеральному собранию от 29.06.2010 «О бюджетной политике в 2011-2013 годах» // Пенсия. – № 7. – 2010. – июль. </w:t>
            </w:r>
          </w:p>
        </w:tc>
        <w:tc>
          <w:tcPr>
            <w:tcW w:w="4785" w:type="dxa"/>
          </w:tcPr>
          <w:p w14:paraId="5D30DDE2" w14:textId="77777777" w:rsidR="000D333B" w:rsidRPr="003E43F5" w:rsidRDefault="000D333B" w:rsidP="00DA1426">
            <w:pPr>
              <w:jc w:val="both"/>
              <w:rPr>
                <w:sz w:val="24"/>
                <w:szCs w:val="24"/>
                <w:lang w:val="uk-UA"/>
              </w:rPr>
            </w:pPr>
            <w:r w:rsidRPr="003E43F5">
              <w:rPr>
                <w:sz w:val="24"/>
                <w:szCs w:val="24"/>
                <w:lang w:val="en-US"/>
              </w:rPr>
              <w:t>Biudzhetnoe</w:t>
            </w:r>
            <w:r w:rsidRPr="003E43F5">
              <w:rPr>
                <w:sz w:val="24"/>
                <w:szCs w:val="24"/>
                <w:lang w:val="uk-UA"/>
              </w:rPr>
              <w:t xml:space="preserve"> </w:t>
            </w:r>
            <w:r w:rsidRPr="003E43F5">
              <w:rPr>
                <w:sz w:val="24"/>
                <w:szCs w:val="24"/>
                <w:lang w:val="en-US"/>
              </w:rPr>
              <w:t>poslanie</w:t>
            </w:r>
            <w:r w:rsidRPr="003E43F5">
              <w:rPr>
                <w:sz w:val="24"/>
                <w:szCs w:val="24"/>
                <w:lang w:val="uk-UA"/>
              </w:rPr>
              <w:t xml:space="preserve"> </w:t>
            </w:r>
            <w:r w:rsidRPr="003E43F5">
              <w:rPr>
                <w:sz w:val="24"/>
                <w:szCs w:val="24"/>
                <w:lang w:val="en-US"/>
              </w:rPr>
              <w:t>Prezidenta</w:t>
            </w:r>
            <w:r w:rsidRPr="003E43F5">
              <w:rPr>
                <w:sz w:val="24"/>
                <w:szCs w:val="24"/>
                <w:lang w:val="uk-UA"/>
              </w:rPr>
              <w:t xml:space="preserve"> </w:t>
            </w:r>
            <w:r w:rsidRPr="003E43F5">
              <w:rPr>
                <w:sz w:val="24"/>
                <w:szCs w:val="24"/>
                <w:lang w:val="en-US"/>
              </w:rPr>
              <w:t>RF</w:t>
            </w:r>
            <w:r w:rsidRPr="003E43F5">
              <w:rPr>
                <w:sz w:val="24"/>
                <w:szCs w:val="24"/>
                <w:lang w:val="uk-UA"/>
              </w:rPr>
              <w:t xml:space="preserve"> </w:t>
            </w:r>
            <w:r w:rsidRPr="003E43F5">
              <w:rPr>
                <w:sz w:val="24"/>
                <w:szCs w:val="24"/>
                <w:lang w:val="en-US"/>
              </w:rPr>
              <w:t>Federalnomu</w:t>
            </w:r>
            <w:r w:rsidRPr="003E43F5">
              <w:rPr>
                <w:sz w:val="24"/>
                <w:szCs w:val="24"/>
                <w:lang w:val="uk-UA"/>
              </w:rPr>
              <w:t xml:space="preserve"> </w:t>
            </w:r>
            <w:r w:rsidRPr="003E43F5">
              <w:rPr>
                <w:sz w:val="24"/>
                <w:szCs w:val="24"/>
                <w:lang w:val="en-US"/>
              </w:rPr>
              <w:t>sobraniiu</w:t>
            </w:r>
            <w:r w:rsidRPr="003E43F5">
              <w:rPr>
                <w:sz w:val="24"/>
                <w:szCs w:val="24"/>
                <w:lang w:val="uk-UA"/>
              </w:rPr>
              <w:t xml:space="preserve"> </w:t>
            </w:r>
            <w:r w:rsidRPr="003E43F5">
              <w:rPr>
                <w:sz w:val="24"/>
                <w:szCs w:val="24"/>
                <w:lang w:val="en-US"/>
              </w:rPr>
              <w:t>ot</w:t>
            </w:r>
            <w:r w:rsidRPr="003E43F5">
              <w:rPr>
                <w:sz w:val="24"/>
                <w:szCs w:val="24"/>
                <w:lang w:val="uk-UA"/>
              </w:rPr>
              <w:t xml:space="preserve"> 29.06.2010 «</w:t>
            </w:r>
            <w:r w:rsidRPr="003E43F5">
              <w:rPr>
                <w:sz w:val="24"/>
                <w:szCs w:val="24"/>
                <w:lang w:val="en-US"/>
              </w:rPr>
              <w:t>O</w:t>
            </w:r>
            <w:r w:rsidRPr="003E43F5">
              <w:rPr>
                <w:sz w:val="24"/>
                <w:szCs w:val="24"/>
                <w:lang w:val="uk-UA"/>
              </w:rPr>
              <w:t xml:space="preserve"> </w:t>
            </w:r>
            <w:r w:rsidRPr="003E43F5">
              <w:rPr>
                <w:sz w:val="24"/>
                <w:szCs w:val="24"/>
                <w:lang w:val="en-US"/>
              </w:rPr>
              <w:t>biudzhetnoi</w:t>
            </w:r>
            <w:r w:rsidRPr="003E43F5">
              <w:rPr>
                <w:sz w:val="24"/>
                <w:szCs w:val="24"/>
                <w:lang w:val="uk-UA"/>
              </w:rPr>
              <w:t xml:space="preserve"> </w:t>
            </w:r>
            <w:r w:rsidRPr="003E43F5">
              <w:rPr>
                <w:sz w:val="24"/>
                <w:szCs w:val="24"/>
                <w:lang w:val="en-US"/>
              </w:rPr>
              <w:t>politike</w:t>
            </w:r>
            <w:r w:rsidRPr="003E43F5">
              <w:rPr>
                <w:sz w:val="24"/>
                <w:szCs w:val="24"/>
                <w:lang w:val="uk-UA"/>
              </w:rPr>
              <w:t xml:space="preserve"> </w:t>
            </w:r>
            <w:r w:rsidRPr="003E43F5">
              <w:rPr>
                <w:sz w:val="24"/>
                <w:szCs w:val="24"/>
                <w:lang w:val="en-US"/>
              </w:rPr>
              <w:t>v</w:t>
            </w:r>
            <w:r w:rsidRPr="003E43F5">
              <w:rPr>
                <w:sz w:val="24"/>
                <w:szCs w:val="24"/>
                <w:lang w:val="uk-UA"/>
              </w:rPr>
              <w:t xml:space="preserve"> 2011-2013 </w:t>
            </w:r>
            <w:r w:rsidRPr="003E43F5">
              <w:rPr>
                <w:sz w:val="24"/>
                <w:szCs w:val="24"/>
                <w:lang w:val="en-US"/>
              </w:rPr>
              <w:t>hodakh</w:t>
            </w:r>
            <w:r w:rsidRPr="003E43F5">
              <w:rPr>
                <w:sz w:val="24"/>
                <w:szCs w:val="24"/>
                <w:lang w:val="uk-UA"/>
              </w:rPr>
              <w:t>» [</w:t>
            </w:r>
            <w:r w:rsidRPr="003E43F5">
              <w:rPr>
                <w:sz w:val="24"/>
                <w:szCs w:val="24"/>
                <w:lang w:val="en-US"/>
              </w:rPr>
              <w:t>The</w:t>
            </w:r>
            <w:r w:rsidRPr="003E43F5">
              <w:rPr>
                <w:sz w:val="24"/>
                <w:szCs w:val="24"/>
                <w:lang w:val="uk-UA"/>
              </w:rPr>
              <w:t xml:space="preserve"> </w:t>
            </w:r>
            <w:r w:rsidRPr="003E43F5">
              <w:rPr>
                <w:sz w:val="24"/>
                <w:szCs w:val="24"/>
                <w:lang w:val="en-US"/>
              </w:rPr>
              <w:t>budgetary</w:t>
            </w:r>
            <w:r w:rsidRPr="003E43F5">
              <w:rPr>
                <w:sz w:val="24"/>
                <w:szCs w:val="24"/>
                <w:lang w:val="uk-UA"/>
              </w:rPr>
              <w:t xml:space="preserve"> </w:t>
            </w:r>
            <w:r w:rsidRPr="003E43F5">
              <w:rPr>
                <w:sz w:val="24"/>
                <w:szCs w:val="24"/>
                <w:lang w:val="en-US"/>
              </w:rPr>
              <w:t>message</w:t>
            </w:r>
            <w:r w:rsidRPr="003E43F5">
              <w:rPr>
                <w:sz w:val="24"/>
                <w:szCs w:val="24"/>
                <w:lang w:val="uk-UA"/>
              </w:rPr>
              <w:t xml:space="preserve"> </w:t>
            </w:r>
            <w:r w:rsidRPr="003E43F5">
              <w:rPr>
                <w:sz w:val="24"/>
                <w:szCs w:val="24"/>
                <w:lang w:val="en-US"/>
              </w:rPr>
              <w:t>of</w:t>
            </w:r>
            <w:r w:rsidRPr="003E43F5">
              <w:rPr>
                <w:sz w:val="24"/>
                <w:szCs w:val="24"/>
                <w:lang w:val="uk-UA"/>
              </w:rPr>
              <w:t xml:space="preserve"> </w:t>
            </w:r>
            <w:r w:rsidRPr="003E43F5">
              <w:rPr>
                <w:sz w:val="24"/>
                <w:szCs w:val="24"/>
                <w:lang w:val="en-US"/>
              </w:rPr>
              <w:t>the</w:t>
            </w:r>
            <w:r w:rsidRPr="003E43F5">
              <w:rPr>
                <w:sz w:val="24"/>
                <w:szCs w:val="24"/>
                <w:lang w:val="uk-UA"/>
              </w:rPr>
              <w:t xml:space="preserve"> </w:t>
            </w:r>
            <w:r w:rsidRPr="003E43F5">
              <w:rPr>
                <w:sz w:val="24"/>
                <w:szCs w:val="24"/>
                <w:lang w:val="en-US"/>
              </w:rPr>
              <w:t>President</w:t>
            </w:r>
            <w:r w:rsidRPr="003E43F5">
              <w:rPr>
                <w:sz w:val="24"/>
                <w:szCs w:val="24"/>
                <w:lang w:val="uk-UA"/>
              </w:rPr>
              <w:t xml:space="preserve"> </w:t>
            </w:r>
            <w:r w:rsidRPr="003E43F5">
              <w:rPr>
                <w:sz w:val="24"/>
                <w:szCs w:val="24"/>
                <w:lang w:val="en-US"/>
              </w:rPr>
              <w:t>of</w:t>
            </w:r>
            <w:r w:rsidRPr="003E43F5">
              <w:rPr>
                <w:sz w:val="24"/>
                <w:szCs w:val="24"/>
                <w:lang w:val="uk-UA"/>
              </w:rPr>
              <w:t xml:space="preserve"> </w:t>
            </w:r>
            <w:r w:rsidRPr="003E43F5">
              <w:rPr>
                <w:sz w:val="24"/>
                <w:szCs w:val="24"/>
                <w:lang w:val="en-US"/>
              </w:rPr>
              <w:t>the</w:t>
            </w:r>
            <w:r w:rsidRPr="003E43F5">
              <w:rPr>
                <w:sz w:val="24"/>
                <w:szCs w:val="24"/>
                <w:lang w:val="uk-UA"/>
              </w:rPr>
              <w:t xml:space="preserve"> </w:t>
            </w:r>
            <w:r w:rsidRPr="003E43F5">
              <w:rPr>
                <w:sz w:val="24"/>
                <w:szCs w:val="24"/>
                <w:lang w:val="en-US"/>
              </w:rPr>
              <w:t>Russian</w:t>
            </w:r>
            <w:r w:rsidRPr="003E43F5">
              <w:rPr>
                <w:sz w:val="24"/>
                <w:szCs w:val="24"/>
                <w:lang w:val="uk-UA"/>
              </w:rPr>
              <w:t xml:space="preserve"> </w:t>
            </w:r>
            <w:r w:rsidRPr="003E43F5">
              <w:rPr>
                <w:sz w:val="24"/>
                <w:szCs w:val="24"/>
                <w:lang w:val="en-US"/>
              </w:rPr>
              <w:t>Federation</w:t>
            </w:r>
            <w:r w:rsidRPr="003E43F5">
              <w:rPr>
                <w:sz w:val="24"/>
                <w:szCs w:val="24"/>
                <w:lang w:val="uk-UA"/>
              </w:rPr>
              <w:t xml:space="preserve"> </w:t>
            </w:r>
            <w:r w:rsidRPr="003E43F5">
              <w:rPr>
                <w:sz w:val="24"/>
                <w:szCs w:val="24"/>
                <w:lang w:val="en-US"/>
              </w:rPr>
              <w:t>to</w:t>
            </w:r>
            <w:r w:rsidRPr="003E43F5">
              <w:rPr>
                <w:sz w:val="24"/>
                <w:szCs w:val="24"/>
                <w:lang w:val="uk-UA"/>
              </w:rPr>
              <w:t xml:space="preserve"> </w:t>
            </w:r>
            <w:r w:rsidRPr="003E43F5">
              <w:rPr>
                <w:sz w:val="24"/>
                <w:szCs w:val="24"/>
                <w:lang w:val="en-US"/>
              </w:rPr>
              <w:t>Federal</w:t>
            </w:r>
            <w:r w:rsidRPr="003E43F5">
              <w:rPr>
                <w:sz w:val="24"/>
                <w:szCs w:val="24"/>
                <w:lang w:val="uk-UA"/>
              </w:rPr>
              <w:t xml:space="preserve"> </w:t>
            </w:r>
            <w:r w:rsidRPr="003E43F5">
              <w:rPr>
                <w:sz w:val="24"/>
                <w:szCs w:val="24"/>
                <w:lang w:val="en-US"/>
              </w:rPr>
              <w:t>Assembly</w:t>
            </w:r>
            <w:r w:rsidRPr="003E43F5">
              <w:rPr>
                <w:sz w:val="24"/>
                <w:szCs w:val="24"/>
                <w:lang w:val="uk-UA"/>
              </w:rPr>
              <w:t xml:space="preserve"> </w:t>
            </w:r>
            <w:r w:rsidRPr="003E43F5">
              <w:rPr>
                <w:sz w:val="24"/>
                <w:szCs w:val="24"/>
                <w:lang w:val="en-US"/>
              </w:rPr>
              <w:t>of</w:t>
            </w:r>
            <w:r w:rsidRPr="003E43F5">
              <w:rPr>
                <w:sz w:val="24"/>
                <w:szCs w:val="24"/>
                <w:lang w:val="uk-UA"/>
              </w:rPr>
              <w:t xml:space="preserve"> 29.06.2010 «</w:t>
            </w:r>
            <w:r w:rsidRPr="003E43F5">
              <w:rPr>
                <w:sz w:val="24"/>
                <w:szCs w:val="24"/>
                <w:lang w:val="en-US"/>
              </w:rPr>
              <w:t>About</w:t>
            </w:r>
            <w:r w:rsidRPr="003E43F5">
              <w:rPr>
                <w:sz w:val="24"/>
                <w:szCs w:val="24"/>
                <w:lang w:val="uk-UA"/>
              </w:rPr>
              <w:t xml:space="preserve"> </w:t>
            </w:r>
            <w:r w:rsidRPr="003E43F5">
              <w:rPr>
                <w:sz w:val="24"/>
                <w:szCs w:val="24"/>
                <w:lang w:val="en-US"/>
              </w:rPr>
              <w:t>the</w:t>
            </w:r>
            <w:r w:rsidRPr="003E43F5">
              <w:rPr>
                <w:sz w:val="24"/>
                <w:szCs w:val="24"/>
                <w:lang w:val="uk-UA"/>
              </w:rPr>
              <w:t xml:space="preserve"> </w:t>
            </w:r>
            <w:r w:rsidRPr="003E43F5">
              <w:rPr>
                <w:sz w:val="24"/>
                <w:szCs w:val="24"/>
                <w:lang w:val="en-US"/>
              </w:rPr>
              <w:t>budgetary</w:t>
            </w:r>
            <w:r w:rsidRPr="003E43F5">
              <w:rPr>
                <w:sz w:val="24"/>
                <w:szCs w:val="24"/>
                <w:lang w:val="uk-UA"/>
              </w:rPr>
              <w:t xml:space="preserve"> </w:t>
            </w:r>
            <w:r w:rsidRPr="003E43F5">
              <w:rPr>
                <w:sz w:val="24"/>
                <w:szCs w:val="24"/>
                <w:lang w:val="en-US"/>
              </w:rPr>
              <w:t>policy</w:t>
            </w:r>
            <w:r w:rsidRPr="003E43F5">
              <w:rPr>
                <w:sz w:val="24"/>
                <w:szCs w:val="24"/>
                <w:lang w:val="uk-UA"/>
              </w:rPr>
              <w:t xml:space="preserve"> </w:t>
            </w:r>
            <w:r w:rsidRPr="003E43F5">
              <w:rPr>
                <w:sz w:val="24"/>
                <w:szCs w:val="24"/>
                <w:lang w:val="en-US"/>
              </w:rPr>
              <w:t>in</w:t>
            </w:r>
            <w:r w:rsidRPr="003E43F5">
              <w:rPr>
                <w:sz w:val="24"/>
                <w:szCs w:val="24"/>
                <w:lang w:val="uk-UA"/>
              </w:rPr>
              <w:t xml:space="preserve"> 2011-2013»]. </w:t>
            </w:r>
            <w:r w:rsidRPr="003E43F5">
              <w:rPr>
                <w:sz w:val="24"/>
                <w:szCs w:val="24"/>
              </w:rPr>
              <w:t>(2010, July</w:t>
            </w:r>
            <w:r w:rsidRPr="003E43F5">
              <w:rPr>
                <w:i/>
                <w:sz w:val="24"/>
                <w:szCs w:val="24"/>
              </w:rPr>
              <w:t>). Pensiia – Pension, 7</w:t>
            </w:r>
            <w:r w:rsidRPr="003E43F5">
              <w:rPr>
                <w:sz w:val="24"/>
                <w:szCs w:val="24"/>
              </w:rPr>
              <w:t xml:space="preserve"> [in Russian].</w:t>
            </w:r>
          </w:p>
        </w:tc>
      </w:tr>
      <w:tr w:rsidR="000D333B" w:rsidRPr="00610E2E" w14:paraId="36B0F833" w14:textId="77777777" w:rsidTr="000C31AA">
        <w:trPr>
          <w:trHeight w:val="1620"/>
        </w:trPr>
        <w:tc>
          <w:tcPr>
            <w:tcW w:w="4786" w:type="dxa"/>
          </w:tcPr>
          <w:p w14:paraId="10467C45" w14:textId="77777777" w:rsidR="000D333B" w:rsidRPr="003E43F5" w:rsidRDefault="000D333B" w:rsidP="00DA1426">
            <w:pPr>
              <w:jc w:val="both"/>
              <w:rPr>
                <w:sz w:val="24"/>
                <w:szCs w:val="24"/>
                <w:lang w:val="uk-UA"/>
              </w:rPr>
            </w:pPr>
            <w:r w:rsidRPr="003E43F5">
              <w:rPr>
                <w:sz w:val="24"/>
                <w:szCs w:val="24"/>
              </w:rPr>
              <w:t xml:space="preserve">Федеральный закон Российской Федерации от 21 июля 2011г. N 254-ФЗ «О внесении изменений в Федеральный закон «О науке и государственной научно-технической политике» // Российская газета. – № 5537. – 2011. – 26 июля. </w:t>
            </w:r>
          </w:p>
        </w:tc>
        <w:tc>
          <w:tcPr>
            <w:tcW w:w="4785" w:type="dxa"/>
          </w:tcPr>
          <w:p w14:paraId="7B1A3004" w14:textId="77777777" w:rsidR="000D333B" w:rsidRPr="003E43F5" w:rsidRDefault="000D333B" w:rsidP="00DA1426">
            <w:pPr>
              <w:jc w:val="both"/>
              <w:rPr>
                <w:sz w:val="24"/>
                <w:szCs w:val="24"/>
                <w:lang w:val="uk-UA"/>
              </w:rPr>
            </w:pPr>
            <w:r w:rsidRPr="003E43F5">
              <w:rPr>
                <w:sz w:val="24"/>
                <w:szCs w:val="24"/>
                <w:lang w:val="en-US"/>
              </w:rPr>
              <w:t>Federalnyi zakon Rossiiskoi Federatsii ot 21 iiulia 2011h. № 254-FZ «O vnesenii izmenenii v Federalnyi zakon «O nauke i hosudarstvennoi nauchno-tekhnicheskoi politike» [The federal law of the Russian Federation of July 21, 2011 N 254- FZ «About</w:t>
            </w:r>
          </w:p>
        </w:tc>
      </w:tr>
    </w:tbl>
    <w:p w14:paraId="3E2E81FC" w14:textId="77777777" w:rsidR="000C31AA" w:rsidRPr="003E43F5" w:rsidRDefault="000C31AA" w:rsidP="000C31AA">
      <w:pPr>
        <w:jc w:val="right"/>
        <w:rPr>
          <w:lang w:val="uk-UA"/>
        </w:rPr>
      </w:pPr>
      <w:r w:rsidRPr="003E43F5">
        <w:rPr>
          <w:lang w:val="uk-UA"/>
        </w:rPr>
        <w:lastRenderedPageBreak/>
        <w:t>Продовження таблиці 10</w:t>
      </w:r>
    </w:p>
    <w:tbl>
      <w:tblPr>
        <w:tblStyle w:val="a5"/>
        <w:tblW w:w="0" w:type="auto"/>
        <w:tblLayout w:type="fixed"/>
        <w:tblLook w:val="04A0" w:firstRow="1" w:lastRow="0" w:firstColumn="1" w:lastColumn="0" w:noHBand="0" w:noVBand="1"/>
      </w:tblPr>
      <w:tblGrid>
        <w:gridCol w:w="4786"/>
        <w:gridCol w:w="4785"/>
      </w:tblGrid>
      <w:tr w:rsidR="000C31AA" w:rsidRPr="003E43F5" w14:paraId="48F46449" w14:textId="77777777" w:rsidTr="00BF4691">
        <w:trPr>
          <w:trHeight w:val="45"/>
        </w:trPr>
        <w:tc>
          <w:tcPr>
            <w:tcW w:w="4786" w:type="dxa"/>
          </w:tcPr>
          <w:p w14:paraId="193D8900" w14:textId="77777777" w:rsidR="000C31AA" w:rsidRPr="003E43F5" w:rsidRDefault="000C31AA" w:rsidP="000C31AA">
            <w:pPr>
              <w:jc w:val="center"/>
              <w:rPr>
                <w:sz w:val="24"/>
                <w:szCs w:val="24"/>
                <w:lang w:val="uk-UA"/>
              </w:rPr>
            </w:pPr>
            <w:r w:rsidRPr="003E43F5">
              <w:rPr>
                <w:sz w:val="24"/>
                <w:szCs w:val="24"/>
                <w:lang w:val="uk-UA"/>
              </w:rPr>
              <w:t>1</w:t>
            </w:r>
          </w:p>
        </w:tc>
        <w:tc>
          <w:tcPr>
            <w:tcW w:w="4785" w:type="dxa"/>
          </w:tcPr>
          <w:p w14:paraId="68BD806A" w14:textId="77777777" w:rsidR="000C31AA" w:rsidRPr="003E43F5" w:rsidRDefault="000C31AA" w:rsidP="000C31AA">
            <w:pPr>
              <w:jc w:val="center"/>
              <w:rPr>
                <w:sz w:val="24"/>
                <w:szCs w:val="24"/>
                <w:lang w:val="uk-UA"/>
              </w:rPr>
            </w:pPr>
            <w:r w:rsidRPr="003E43F5">
              <w:rPr>
                <w:sz w:val="24"/>
                <w:szCs w:val="24"/>
                <w:lang w:val="uk-UA"/>
              </w:rPr>
              <w:t>2</w:t>
            </w:r>
          </w:p>
        </w:tc>
      </w:tr>
      <w:tr w:rsidR="000C31AA" w:rsidRPr="003E43F5" w14:paraId="5955ED69" w14:textId="77777777" w:rsidTr="00BF4691">
        <w:trPr>
          <w:trHeight w:val="45"/>
        </w:trPr>
        <w:tc>
          <w:tcPr>
            <w:tcW w:w="4786" w:type="dxa"/>
          </w:tcPr>
          <w:p w14:paraId="62B80F12" w14:textId="77777777" w:rsidR="000C31AA" w:rsidRPr="003E43F5" w:rsidRDefault="000C31AA" w:rsidP="00DA1426">
            <w:pPr>
              <w:jc w:val="both"/>
              <w:rPr>
                <w:sz w:val="24"/>
                <w:szCs w:val="24"/>
              </w:rPr>
            </w:pPr>
          </w:p>
        </w:tc>
        <w:tc>
          <w:tcPr>
            <w:tcW w:w="4785" w:type="dxa"/>
          </w:tcPr>
          <w:p w14:paraId="4A271B7A" w14:textId="77777777" w:rsidR="000C31AA" w:rsidRPr="003E43F5" w:rsidRDefault="000C31AA" w:rsidP="00DA1426">
            <w:pPr>
              <w:jc w:val="both"/>
              <w:rPr>
                <w:sz w:val="24"/>
                <w:szCs w:val="24"/>
                <w:lang w:val="en-US"/>
              </w:rPr>
            </w:pPr>
            <w:r w:rsidRPr="003E43F5">
              <w:rPr>
                <w:sz w:val="24"/>
                <w:szCs w:val="24"/>
                <w:lang w:val="en-US"/>
              </w:rPr>
              <w:t xml:space="preserve"> modification of the Federal law «On science and the state scientific and technical policy»]. </w:t>
            </w:r>
            <w:r w:rsidRPr="003E43F5">
              <w:rPr>
                <w:sz w:val="24"/>
                <w:szCs w:val="24"/>
              </w:rPr>
              <w:t xml:space="preserve">(2011, 26 July). </w:t>
            </w:r>
            <w:r w:rsidRPr="003E43F5">
              <w:rPr>
                <w:i/>
                <w:sz w:val="24"/>
                <w:szCs w:val="24"/>
              </w:rPr>
              <w:t>Rossiiskaia hazeta – Russian Newspaper</w:t>
            </w:r>
            <w:r w:rsidRPr="003E43F5">
              <w:rPr>
                <w:sz w:val="24"/>
                <w:szCs w:val="24"/>
              </w:rPr>
              <w:t>, 5537 [in Russian].</w:t>
            </w:r>
          </w:p>
        </w:tc>
      </w:tr>
      <w:tr w:rsidR="000D333B" w:rsidRPr="003E43F5" w14:paraId="1E307C89" w14:textId="77777777" w:rsidTr="00BF4691">
        <w:tc>
          <w:tcPr>
            <w:tcW w:w="9571" w:type="dxa"/>
            <w:gridSpan w:val="2"/>
          </w:tcPr>
          <w:p w14:paraId="5081CA08" w14:textId="77777777" w:rsidR="000D333B" w:rsidRPr="003E43F5" w:rsidRDefault="000D333B" w:rsidP="00DA1426">
            <w:pPr>
              <w:jc w:val="center"/>
              <w:rPr>
                <w:b/>
                <w:sz w:val="24"/>
                <w:szCs w:val="24"/>
                <w:lang w:val="uk-UA"/>
              </w:rPr>
            </w:pPr>
            <w:r w:rsidRPr="003E43F5">
              <w:rPr>
                <w:b/>
                <w:sz w:val="24"/>
                <w:szCs w:val="24"/>
                <w:lang w:val="uk-UA"/>
              </w:rPr>
              <w:t>Стандарти</w:t>
            </w:r>
          </w:p>
        </w:tc>
      </w:tr>
      <w:tr w:rsidR="000D333B" w:rsidRPr="00610E2E" w14:paraId="5DEB42A3" w14:textId="77777777" w:rsidTr="00BF4691">
        <w:tc>
          <w:tcPr>
            <w:tcW w:w="4786" w:type="dxa"/>
          </w:tcPr>
          <w:p w14:paraId="45264F43" w14:textId="77777777" w:rsidR="000D333B" w:rsidRPr="003E43F5" w:rsidRDefault="000D333B" w:rsidP="00DA1426">
            <w:pPr>
              <w:jc w:val="both"/>
              <w:rPr>
                <w:sz w:val="24"/>
                <w:szCs w:val="24"/>
              </w:rPr>
            </w:pPr>
            <w:r w:rsidRPr="003E43F5">
              <w:rPr>
                <w:sz w:val="24"/>
                <w:szCs w:val="24"/>
              </w:rPr>
              <w:t xml:space="preserve">Системы менеджмента качества. Основные положения и словарь : ГОСТ Р ISO 9000- 2008. – [Введен в действие от 2008-12-18]. – М. : Стандартинформ Российской Федерации, 2008. – 70 с. – (Национальный стандарт Российской Федерации). </w:t>
            </w:r>
          </w:p>
        </w:tc>
        <w:tc>
          <w:tcPr>
            <w:tcW w:w="4785" w:type="dxa"/>
          </w:tcPr>
          <w:p w14:paraId="69BB9FB8" w14:textId="77777777" w:rsidR="000D333B" w:rsidRPr="003E43F5" w:rsidRDefault="000D333B" w:rsidP="00DA1426">
            <w:pPr>
              <w:jc w:val="both"/>
              <w:rPr>
                <w:sz w:val="24"/>
                <w:szCs w:val="24"/>
                <w:lang w:val="uk-UA"/>
              </w:rPr>
            </w:pPr>
            <w:r w:rsidRPr="003E43F5">
              <w:rPr>
                <w:sz w:val="24"/>
                <w:szCs w:val="24"/>
                <w:lang w:val="en-US"/>
              </w:rPr>
              <w:t xml:space="preserve">Sistemy menedzhmenta kachestva. Osnovnye polozheniia i slovar [Quality management system. Fundamentals and vocabulary]. (2008). </w:t>
            </w:r>
            <w:r w:rsidRPr="003E43F5">
              <w:rPr>
                <w:i/>
                <w:sz w:val="24"/>
                <w:szCs w:val="24"/>
                <w:lang w:val="en-US"/>
              </w:rPr>
              <w:t>HOST R ISO 9000-2008 from 18th December 2008.</w:t>
            </w:r>
            <w:r w:rsidRPr="003E43F5">
              <w:rPr>
                <w:sz w:val="24"/>
                <w:szCs w:val="24"/>
                <w:lang w:val="en-US"/>
              </w:rPr>
              <w:t xml:space="preserve"> Moscow: Standartinform Rossiiskoi Federatsii [in Russian].</w:t>
            </w:r>
          </w:p>
        </w:tc>
      </w:tr>
    </w:tbl>
    <w:p w14:paraId="25685D87" w14:textId="77777777" w:rsidR="000D333B" w:rsidRPr="003E43F5" w:rsidRDefault="000D333B" w:rsidP="00F00161">
      <w:pPr>
        <w:spacing w:after="0" w:line="300" w:lineRule="auto"/>
        <w:jc w:val="both"/>
        <w:rPr>
          <w:lang w:val="uk-UA"/>
        </w:rPr>
      </w:pPr>
    </w:p>
    <w:p w14:paraId="2FD8D69E" w14:textId="77777777" w:rsidR="000D333B" w:rsidRPr="003E43F5" w:rsidRDefault="000D333B" w:rsidP="00F00161">
      <w:pPr>
        <w:spacing w:after="0" w:line="300" w:lineRule="auto"/>
        <w:jc w:val="center"/>
        <w:rPr>
          <w:b/>
          <w:lang w:val="uk-UA"/>
        </w:rPr>
      </w:pPr>
      <w:r w:rsidRPr="003E43F5">
        <w:rPr>
          <w:b/>
          <w:lang w:val="uk-UA"/>
        </w:rPr>
        <w:t>Написання обов’язкових елементів оформлення списку літератури англійською мовою</w:t>
      </w:r>
    </w:p>
    <w:p w14:paraId="2CAE2552" w14:textId="77777777" w:rsidR="000C31AA" w:rsidRPr="003E43F5" w:rsidRDefault="000C31AA" w:rsidP="000C31AA">
      <w:pPr>
        <w:spacing w:after="0" w:line="300" w:lineRule="auto"/>
        <w:ind w:firstLine="709"/>
        <w:jc w:val="both"/>
        <w:rPr>
          <w:lang w:val="uk-UA"/>
        </w:rPr>
      </w:pPr>
      <w:r w:rsidRPr="003E43F5">
        <w:rPr>
          <w:lang w:val="uk-UA"/>
        </w:rPr>
        <w:t>Таблиця 11 – Приклади оформлення списку літератури: написання обов’язкових елементів оформлення списку літератури англійською мовою</w:t>
      </w:r>
    </w:p>
    <w:tbl>
      <w:tblPr>
        <w:tblStyle w:val="a5"/>
        <w:tblW w:w="0" w:type="auto"/>
        <w:tblLayout w:type="fixed"/>
        <w:tblLook w:val="04A0" w:firstRow="1" w:lastRow="0" w:firstColumn="1" w:lastColumn="0" w:noHBand="0" w:noVBand="1"/>
      </w:tblPr>
      <w:tblGrid>
        <w:gridCol w:w="4786"/>
        <w:gridCol w:w="4785"/>
      </w:tblGrid>
      <w:tr w:rsidR="000D333B" w:rsidRPr="003E43F5" w14:paraId="4BF5C76A" w14:textId="77777777" w:rsidTr="00BF4691">
        <w:tc>
          <w:tcPr>
            <w:tcW w:w="4786" w:type="dxa"/>
          </w:tcPr>
          <w:p w14:paraId="2FDA7DED" w14:textId="77777777" w:rsidR="000D333B" w:rsidRPr="003E43F5" w:rsidRDefault="000D333B" w:rsidP="00DA1426">
            <w:pPr>
              <w:jc w:val="both"/>
              <w:rPr>
                <w:sz w:val="24"/>
                <w:szCs w:val="24"/>
                <w:lang w:val="uk-UA"/>
              </w:rPr>
            </w:pPr>
            <w:r w:rsidRPr="003E43F5">
              <w:rPr>
                <w:sz w:val="24"/>
                <w:szCs w:val="24"/>
                <w:lang w:val="uk-UA"/>
              </w:rPr>
              <w:t>Тези доповіді</w:t>
            </w:r>
          </w:p>
        </w:tc>
        <w:tc>
          <w:tcPr>
            <w:tcW w:w="4785" w:type="dxa"/>
          </w:tcPr>
          <w:p w14:paraId="6C1DBD58" w14:textId="77777777" w:rsidR="000D333B" w:rsidRPr="003E43F5" w:rsidRDefault="000D333B" w:rsidP="00DA1426">
            <w:pPr>
              <w:jc w:val="both"/>
              <w:rPr>
                <w:sz w:val="24"/>
                <w:szCs w:val="24"/>
                <w:lang w:val="uk-UA"/>
              </w:rPr>
            </w:pPr>
            <w:r w:rsidRPr="003E43F5">
              <w:rPr>
                <w:sz w:val="24"/>
                <w:szCs w:val="24"/>
                <w:lang w:val="en-US"/>
              </w:rPr>
              <w:t>Abstracts of Papers</w:t>
            </w:r>
          </w:p>
        </w:tc>
      </w:tr>
      <w:tr w:rsidR="000D333B" w:rsidRPr="00610E2E" w14:paraId="41CF6D2F" w14:textId="77777777" w:rsidTr="00BF4691">
        <w:tc>
          <w:tcPr>
            <w:tcW w:w="4786" w:type="dxa"/>
          </w:tcPr>
          <w:p w14:paraId="2EEFFD75" w14:textId="77777777" w:rsidR="000D333B" w:rsidRPr="003E43F5" w:rsidRDefault="000D333B" w:rsidP="00DA1426">
            <w:pPr>
              <w:jc w:val="both"/>
              <w:rPr>
                <w:sz w:val="24"/>
                <w:szCs w:val="24"/>
                <w:lang w:val="en-US"/>
              </w:rPr>
            </w:pPr>
            <w:r w:rsidRPr="003E43F5">
              <w:rPr>
                <w:sz w:val="24"/>
                <w:szCs w:val="24"/>
                <w:lang w:val="uk-UA"/>
              </w:rPr>
              <w:t>Матеріали (роботи) конференції</w:t>
            </w:r>
            <w:r w:rsidRPr="003E43F5">
              <w:rPr>
                <w:sz w:val="24"/>
                <w:szCs w:val="24"/>
                <w:lang w:val="en-US"/>
              </w:rPr>
              <w:t xml:space="preserve"> </w:t>
            </w:r>
          </w:p>
        </w:tc>
        <w:tc>
          <w:tcPr>
            <w:tcW w:w="4785" w:type="dxa"/>
          </w:tcPr>
          <w:p w14:paraId="47DB4413" w14:textId="77777777" w:rsidR="000D333B" w:rsidRPr="003E43F5" w:rsidRDefault="000D333B" w:rsidP="00DA1426">
            <w:pPr>
              <w:jc w:val="both"/>
              <w:rPr>
                <w:sz w:val="24"/>
                <w:szCs w:val="24"/>
                <w:lang w:val="uk-UA"/>
              </w:rPr>
            </w:pPr>
            <w:r w:rsidRPr="003E43F5">
              <w:rPr>
                <w:sz w:val="24"/>
                <w:szCs w:val="24"/>
                <w:lang w:val="en-US"/>
              </w:rPr>
              <w:t>Proceedings of the Conference Title</w:t>
            </w:r>
          </w:p>
        </w:tc>
      </w:tr>
      <w:tr w:rsidR="000D333B" w:rsidRPr="00610E2E" w14:paraId="59BB9EBF" w14:textId="77777777" w:rsidTr="00BF4691">
        <w:tc>
          <w:tcPr>
            <w:tcW w:w="4786" w:type="dxa"/>
          </w:tcPr>
          <w:p w14:paraId="4D9C8D93" w14:textId="77777777" w:rsidR="000D333B" w:rsidRPr="003E43F5" w:rsidRDefault="000D333B" w:rsidP="00DA1426">
            <w:pPr>
              <w:jc w:val="both"/>
              <w:rPr>
                <w:sz w:val="24"/>
                <w:szCs w:val="24"/>
              </w:rPr>
            </w:pPr>
            <w:r w:rsidRPr="003E43F5">
              <w:rPr>
                <w:sz w:val="24"/>
                <w:szCs w:val="24"/>
                <w:lang w:val="uk-UA"/>
              </w:rPr>
              <w:t xml:space="preserve">Матеріали </w:t>
            </w:r>
            <w:r w:rsidRPr="003E43F5">
              <w:rPr>
                <w:sz w:val="24"/>
                <w:szCs w:val="24"/>
              </w:rPr>
              <w:t>3 м</w:t>
            </w:r>
            <w:r w:rsidRPr="003E43F5">
              <w:rPr>
                <w:sz w:val="24"/>
                <w:szCs w:val="24"/>
                <w:lang w:val="uk-UA"/>
              </w:rPr>
              <w:t>і</w:t>
            </w:r>
            <w:r w:rsidRPr="003E43F5">
              <w:rPr>
                <w:sz w:val="24"/>
                <w:szCs w:val="24"/>
              </w:rPr>
              <w:t>ж</w:t>
            </w:r>
            <w:r w:rsidRPr="003E43F5">
              <w:rPr>
                <w:sz w:val="24"/>
                <w:szCs w:val="24"/>
                <w:lang w:val="uk-UA"/>
              </w:rPr>
              <w:t>народ.</w:t>
            </w:r>
            <w:r w:rsidRPr="003E43F5">
              <w:rPr>
                <w:sz w:val="24"/>
                <w:szCs w:val="24"/>
              </w:rPr>
              <w:t xml:space="preserve"> </w:t>
            </w:r>
            <w:r w:rsidRPr="003E43F5">
              <w:rPr>
                <w:sz w:val="24"/>
                <w:szCs w:val="24"/>
                <w:lang w:val="uk-UA"/>
              </w:rPr>
              <w:t>конференції</w:t>
            </w:r>
            <w:r w:rsidRPr="003E43F5">
              <w:rPr>
                <w:sz w:val="24"/>
                <w:szCs w:val="24"/>
              </w:rPr>
              <w:t xml:space="preserve"> (</w:t>
            </w:r>
            <w:r w:rsidRPr="003E43F5">
              <w:rPr>
                <w:sz w:val="24"/>
                <w:szCs w:val="24"/>
                <w:lang w:val="uk-UA"/>
              </w:rPr>
              <w:t>симпозіуму, конгресу, семінару</w:t>
            </w:r>
            <w:r w:rsidRPr="003E43F5">
              <w:rPr>
                <w:sz w:val="24"/>
                <w:szCs w:val="24"/>
              </w:rPr>
              <w:t xml:space="preserve">) </w:t>
            </w:r>
          </w:p>
        </w:tc>
        <w:tc>
          <w:tcPr>
            <w:tcW w:w="4785" w:type="dxa"/>
          </w:tcPr>
          <w:p w14:paraId="09F010A7" w14:textId="77777777" w:rsidR="000D333B" w:rsidRPr="003E43F5" w:rsidRDefault="000D333B" w:rsidP="00DA1426">
            <w:pPr>
              <w:jc w:val="both"/>
              <w:rPr>
                <w:sz w:val="24"/>
                <w:szCs w:val="24"/>
                <w:lang w:val="uk-UA"/>
              </w:rPr>
            </w:pPr>
            <w:r w:rsidRPr="003E43F5">
              <w:rPr>
                <w:sz w:val="24"/>
                <w:szCs w:val="24"/>
                <w:lang w:val="en-US"/>
              </w:rPr>
              <w:t xml:space="preserve">Proceedings of the 3rd International Conference (Symposium, </w:t>
            </w:r>
            <w:r w:rsidRPr="003E43F5">
              <w:rPr>
                <w:sz w:val="24"/>
                <w:szCs w:val="24"/>
              </w:rPr>
              <w:t>С</w:t>
            </w:r>
            <w:r w:rsidRPr="003E43F5">
              <w:rPr>
                <w:sz w:val="24"/>
                <w:szCs w:val="24"/>
                <w:lang w:val="en-US"/>
              </w:rPr>
              <w:t>ongress, Seminar)</w:t>
            </w:r>
          </w:p>
        </w:tc>
      </w:tr>
      <w:tr w:rsidR="000D333B" w:rsidRPr="00610E2E" w14:paraId="3E3CFE16" w14:textId="77777777" w:rsidTr="00BF4691">
        <w:tc>
          <w:tcPr>
            <w:tcW w:w="4786" w:type="dxa"/>
          </w:tcPr>
          <w:p w14:paraId="0DC5FB8D" w14:textId="77777777" w:rsidR="000D333B" w:rsidRPr="003E43F5" w:rsidRDefault="000D333B" w:rsidP="00DA1426">
            <w:pPr>
              <w:jc w:val="both"/>
              <w:rPr>
                <w:sz w:val="24"/>
                <w:szCs w:val="24"/>
                <w:lang w:val="en-US"/>
              </w:rPr>
            </w:pPr>
            <w:r w:rsidRPr="003E43F5">
              <w:rPr>
                <w:sz w:val="24"/>
                <w:szCs w:val="24"/>
                <w:lang w:val="uk-UA"/>
              </w:rPr>
              <w:t>Матеріали ІІ Всеукраїнської конференції</w:t>
            </w:r>
            <w:r w:rsidRPr="003E43F5">
              <w:rPr>
                <w:sz w:val="24"/>
                <w:szCs w:val="24"/>
                <w:lang w:val="en-US"/>
              </w:rPr>
              <w:t xml:space="preserve"> </w:t>
            </w:r>
          </w:p>
        </w:tc>
        <w:tc>
          <w:tcPr>
            <w:tcW w:w="4785" w:type="dxa"/>
          </w:tcPr>
          <w:p w14:paraId="7F5014DA" w14:textId="77777777" w:rsidR="000D333B" w:rsidRPr="003E43F5" w:rsidRDefault="000D333B" w:rsidP="00DA1426">
            <w:pPr>
              <w:jc w:val="both"/>
              <w:rPr>
                <w:sz w:val="24"/>
                <w:szCs w:val="24"/>
                <w:lang w:val="uk-UA"/>
              </w:rPr>
            </w:pPr>
            <w:r w:rsidRPr="003E43F5">
              <w:rPr>
                <w:sz w:val="24"/>
                <w:szCs w:val="24"/>
                <w:lang w:val="en-US"/>
              </w:rPr>
              <w:t>Proceedings of the 2nd All-Ukrainian Conference</w:t>
            </w:r>
          </w:p>
        </w:tc>
      </w:tr>
      <w:tr w:rsidR="000D333B" w:rsidRPr="00610E2E" w14:paraId="362B6A3A" w14:textId="77777777" w:rsidTr="00BF4691">
        <w:tc>
          <w:tcPr>
            <w:tcW w:w="4786" w:type="dxa"/>
          </w:tcPr>
          <w:p w14:paraId="44EC5474" w14:textId="77777777" w:rsidR="000D333B" w:rsidRPr="003E43F5" w:rsidRDefault="000D333B" w:rsidP="00DA1426">
            <w:pPr>
              <w:jc w:val="both"/>
              <w:rPr>
                <w:sz w:val="24"/>
                <w:szCs w:val="24"/>
              </w:rPr>
            </w:pPr>
            <w:r w:rsidRPr="003E43F5">
              <w:rPr>
                <w:sz w:val="24"/>
                <w:szCs w:val="24"/>
                <w:lang w:val="uk-UA"/>
              </w:rPr>
              <w:t>Матеріали</w:t>
            </w:r>
            <w:r w:rsidRPr="003E43F5">
              <w:rPr>
                <w:sz w:val="24"/>
                <w:szCs w:val="24"/>
              </w:rPr>
              <w:t xml:space="preserve"> </w:t>
            </w:r>
            <w:r w:rsidRPr="003E43F5">
              <w:rPr>
                <w:sz w:val="24"/>
                <w:szCs w:val="24"/>
                <w:lang w:val="en-US"/>
              </w:rPr>
              <w:t>V</w:t>
            </w:r>
            <w:r w:rsidRPr="003E43F5">
              <w:rPr>
                <w:sz w:val="24"/>
                <w:szCs w:val="24"/>
              </w:rPr>
              <w:t xml:space="preserve"> </w:t>
            </w:r>
            <w:r w:rsidRPr="003E43F5">
              <w:rPr>
                <w:sz w:val="24"/>
                <w:szCs w:val="24"/>
                <w:lang w:val="uk-UA"/>
              </w:rPr>
              <w:t>міжнародної науково-практичної конференції</w:t>
            </w:r>
            <w:r w:rsidRPr="003E43F5">
              <w:rPr>
                <w:sz w:val="24"/>
                <w:szCs w:val="24"/>
              </w:rPr>
              <w:t xml:space="preserve"> </w:t>
            </w:r>
          </w:p>
        </w:tc>
        <w:tc>
          <w:tcPr>
            <w:tcW w:w="4785" w:type="dxa"/>
          </w:tcPr>
          <w:p w14:paraId="3970C467" w14:textId="77777777" w:rsidR="000D333B" w:rsidRPr="003E43F5" w:rsidRDefault="000D333B" w:rsidP="00DA1426">
            <w:pPr>
              <w:jc w:val="both"/>
              <w:rPr>
                <w:sz w:val="24"/>
                <w:szCs w:val="24"/>
                <w:lang w:val="uk-UA"/>
              </w:rPr>
            </w:pPr>
            <w:r w:rsidRPr="003E43F5">
              <w:rPr>
                <w:sz w:val="24"/>
                <w:szCs w:val="24"/>
                <w:lang w:val="en-US"/>
              </w:rPr>
              <w:t>Proceedings of the 5th All-Ukrainian Scientific and Practical Conference</w:t>
            </w:r>
          </w:p>
        </w:tc>
      </w:tr>
      <w:tr w:rsidR="000D333B" w:rsidRPr="003E43F5" w14:paraId="6E90AA62" w14:textId="77777777" w:rsidTr="00BF4691">
        <w:tc>
          <w:tcPr>
            <w:tcW w:w="4786" w:type="dxa"/>
          </w:tcPr>
          <w:p w14:paraId="3A96FF7F" w14:textId="77777777" w:rsidR="000D333B" w:rsidRPr="003E43F5" w:rsidRDefault="000D333B" w:rsidP="00DA1426">
            <w:pPr>
              <w:jc w:val="both"/>
              <w:rPr>
                <w:sz w:val="24"/>
                <w:szCs w:val="24"/>
                <w:lang w:val="en-US"/>
              </w:rPr>
            </w:pPr>
            <w:r w:rsidRPr="003E43F5">
              <w:rPr>
                <w:sz w:val="24"/>
                <w:szCs w:val="24"/>
              </w:rPr>
              <w:t>Дис</w:t>
            </w:r>
            <w:r w:rsidRPr="003E43F5">
              <w:rPr>
                <w:sz w:val="24"/>
                <w:szCs w:val="24"/>
                <w:lang w:val="en-US"/>
              </w:rPr>
              <w:t xml:space="preserve">. ... </w:t>
            </w:r>
            <w:r w:rsidRPr="003E43F5">
              <w:rPr>
                <w:sz w:val="24"/>
                <w:szCs w:val="24"/>
              </w:rPr>
              <w:t>канд</w:t>
            </w:r>
            <w:r w:rsidRPr="003E43F5">
              <w:rPr>
                <w:sz w:val="24"/>
                <w:szCs w:val="24"/>
                <w:lang w:val="en-US"/>
              </w:rPr>
              <w:t xml:space="preserve">. </w:t>
            </w:r>
            <w:r w:rsidRPr="003E43F5">
              <w:rPr>
                <w:sz w:val="24"/>
                <w:szCs w:val="24"/>
              </w:rPr>
              <w:t>наук</w:t>
            </w:r>
            <w:r w:rsidRPr="003E43F5">
              <w:rPr>
                <w:sz w:val="24"/>
                <w:szCs w:val="24"/>
                <w:lang w:val="en-US"/>
              </w:rPr>
              <w:t xml:space="preserve"> </w:t>
            </w:r>
          </w:p>
        </w:tc>
        <w:tc>
          <w:tcPr>
            <w:tcW w:w="4785" w:type="dxa"/>
          </w:tcPr>
          <w:p w14:paraId="4DD48F77" w14:textId="77777777" w:rsidR="000D333B" w:rsidRPr="003E43F5" w:rsidRDefault="000D333B" w:rsidP="00DA1426">
            <w:pPr>
              <w:jc w:val="both"/>
              <w:rPr>
                <w:sz w:val="24"/>
                <w:szCs w:val="24"/>
                <w:lang w:val="uk-UA"/>
              </w:rPr>
            </w:pPr>
            <w:r w:rsidRPr="003E43F5">
              <w:rPr>
                <w:sz w:val="24"/>
                <w:szCs w:val="24"/>
                <w:lang w:val="en-US"/>
              </w:rPr>
              <w:t>Candidate’s thesis</w:t>
            </w:r>
          </w:p>
        </w:tc>
      </w:tr>
      <w:tr w:rsidR="000D333B" w:rsidRPr="003E43F5" w14:paraId="588E1C54" w14:textId="77777777" w:rsidTr="00BF4691">
        <w:tc>
          <w:tcPr>
            <w:tcW w:w="4786" w:type="dxa"/>
          </w:tcPr>
          <w:p w14:paraId="3EE56FDB" w14:textId="77777777" w:rsidR="000D333B" w:rsidRPr="003E43F5" w:rsidRDefault="000D333B" w:rsidP="00DA1426">
            <w:pPr>
              <w:jc w:val="both"/>
              <w:rPr>
                <w:sz w:val="24"/>
                <w:szCs w:val="24"/>
                <w:lang w:val="en-US"/>
              </w:rPr>
            </w:pPr>
            <w:r w:rsidRPr="003E43F5">
              <w:rPr>
                <w:sz w:val="24"/>
                <w:szCs w:val="24"/>
              </w:rPr>
              <w:t>Дис</w:t>
            </w:r>
            <w:r w:rsidRPr="003E43F5">
              <w:rPr>
                <w:sz w:val="24"/>
                <w:szCs w:val="24"/>
                <w:lang w:val="en-US"/>
              </w:rPr>
              <w:t xml:space="preserve">. ... </w:t>
            </w:r>
            <w:r w:rsidRPr="003E43F5">
              <w:rPr>
                <w:sz w:val="24"/>
                <w:szCs w:val="24"/>
              </w:rPr>
              <w:t>д</w:t>
            </w:r>
            <w:r w:rsidRPr="003E43F5">
              <w:rPr>
                <w:sz w:val="24"/>
                <w:szCs w:val="24"/>
                <w:lang w:val="en-US"/>
              </w:rPr>
              <w:t>-</w:t>
            </w:r>
            <w:r w:rsidRPr="003E43F5">
              <w:rPr>
                <w:sz w:val="24"/>
                <w:szCs w:val="24"/>
              </w:rPr>
              <w:t>ра</w:t>
            </w:r>
            <w:r w:rsidRPr="003E43F5">
              <w:rPr>
                <w:sz w:val="24"/>
                <w:szCs w:val="24"/>
                <w:lang w:val="en-US"/>
              </w:rPr>
              <w:t xml:space="preserve"> </w:t>
            </w:r>
            <w:r w:rsidRPr="003E43F5">
              <w:rPr>
                <w:sz w:val="24"/>
                <w:szCs w:val="24"/>
              </w:rPr>
              <w:t>наук</w:t>
            </w:r>
            <w:r w:rsidRPr="003E43F5">
              <w:rPr>
                <w:sz w:val="24"/>
                <w:szCs w:val="24"/>
                <w:lang w:val="en-US"/>
              </w:rPr>
              <w:t xml:space="preserve"> </w:t>
            </w:r>
          </w:p>
        </w:tc>
        <w:tc>
          <w:tcPr>
            <w:tcW w:w="4785" w:type="dxa"/>
          </w:tcPr>
          <w:p w14:paraId="030100F3" w14:textId="77777777" w:rsidR="000D333B" w:rsidRPr="003E43F5" w:rsidRDefault="000D333B" w:rsidP="00DA1426">
            <w:pPr>
              <w:jc w:val="both"/>
              <w:rPr>
                <w:sz w:val="24"/>
                <w:szCs w:val="24"/>
                <w:lang w:val="uk-UA"/>
              </w:rPr>
            </w:pPr>
            <w:r w:rsidRPr="003E43F5">
              <w:rPr>
                <w:sz w:val="24"/>
                <w:szCs w:val="24"/>
                <w:lang w:val="en-US"/>
              </w:rPr>
              <w:t>Doctor’s thesis</w:t>
            </w:r>
          </w:p>
        </w:tc>
      </w:tr>
      <w:tr w:rsidR="000D333B" w:rsidRPr="00610E2E" w14:paraId="6F0E1CD0" w14:textId="77777777" w:rsidTr="00BF4691">
        <w:tc>
          <w:tcPr>
            <w:tcW w:w="4786" w:type="dxa"/>
          </w:tcPr>
          <w:p w14:paraId="5EE1A93E" w14:textId="77777777" w:rsidR="000D333B" w:rsidRPr="003E43F5" w:rsidRDefault="000D333B" w:rsidP="00DA1426">
            <w:pPr>
              <w:jc w:val="both"/>
              <w:rPr>
                <w:sz w:val="24"/>
                <w:szCs w:val="24"/>
                <w:lang w:val="en-US"/>
              </w:rPr>
            </w:pPr>
            <w:r w:rsidRPr="003E43F5">
              <w:rPr>
                <w:sz w:val="24"/>
                <w:szCs w:val="24"/>
              </w:rPr>
              <w:t>Автореф</w:t>
            </w:r>
            <w:r w:rsidRPr="003E43F5">
              <w:rPr>
                <w:sz w:val="24"/>
                <w:szCs w:val="24"/>
                <w:lang w:val="en-US"/>
              </w:rPr>
              <w:t xml:space="preserve">. </w:t>
            </w:r>
            <w:r w:rsidRPr="003E43F5">
              <w:rPr>
                <w:sz w:val="24"/>
                <w:szCs w:val="24"/>
              </w:rPr>
              <w:t>дис</w:t>
            </w:r>
            <w:r w:rsidRPr="003E43F5">
              <w:rPr>
                <w:sz w:val="24"/>
                <w:szCs w:val="24"/>
                <w:lang w:val="en-US"/>
              </w:rPr>
              <w:t xml:space="preserve">. ... </w:t>
            </w:r>
            <w:r w:rsidRPr="003E43F5">
              <w:rPr>
                <w:sz w:val="24"/>
                <w:szCs w:val="24"/>
              </w:rPr>
              <w:t>канд</w:t>
            </w:r>
            <w:r w:rsidRPr="003E43F5">
              <w:rPr>
                <w:sz w:val="24"/>
                <w:szCs w:val="24"/>
                <w:lang w:val="en-US"/>
              </w:rPr>
              <w:t xml:space="preserve">. </w:t>
            </w:r>
            <w:r w:rsidRPr="003E43F5">
              <w:rPr>
                <w:sz w:val="24"/>
                <w:szCs w:val="24"/>
              </w:rPr>
              <w:t>наук</w:t>
            </w:r>
            <w:r w:rsidRPr="003E43F5">
              <w:rPr>
                <w:sz w:val="24"/>
                <w:szCs w:val="24"/>
                <w:lang w:val="en-US"/>
              </w:rPr>
              <w:t xml:space="preserve"> </w:t>
            </w:r>
          </w:p>
        </w:tc>
        <w:tc>
          <w:tcPr>
            <w:tcW w:w="4785" w:type="dxa"/>
          </w:tcPr>
          <w:p w14:paraId="1226A17E" w14:textId="77777777" w:rsidR="000D333B" w:rsidRPr="003E43F5" w:rsidRDefault="000D333B" w:rsidP="00DA1426">
            <w:pPr>
              <w:jc w:val="both"/>
              <w:rPr>
                <w:sz w:val="24"/>
                <w:szCs w:val="24"/>
                <w:lang w:val="uk-UA"/>
              </w:rPr>
            </w:pPr>
            <w:r w:rsidRPr="003E43F5">
              <w:rPr>
                <w:sz w:val="24"/>
                <w:szCs w:val="24"/>
                <w:lang w:val="en-US"/>
              </w:rPr>
              <w:t>Extended abstract of candidate’s thesis</w:t>
            </w:r>
          </w:p>
        </w:tc>
      </w:tr>
      <w:tr w:rsidR="000D333B" w:rsidRPr="00610E2E" w14:paraId="5B80A34F" w14:textId="77777777" w:rsidTr="00BF4691">
        <w:tc>
          <w:tcPr>
            <w:tcW w:w="4786" w:type="dxa"/>
          </w:tcPr>
          <w:p w14:paraId="0B7440B1" w14:textId="77777777" w:rsidR="000D333B" w:rsidRPr="003E43F5" w:rsidRDefault="000D333B" w:rsidP="00DA1426">
            <w:pPr>
              <w:jc w:val="both"/>
              <w:rPr>
                <w:sz w:val="24"/>
                <w:szCs w:val="24"/>
              </w:rPr>
            </w:pPr>
            <w:r w:rsidRPr="003E43F5">
              <w:rPr>
                <w:sz w:val="24"/>
                <w:szCs w:val="24"/>
              </w:rPr>
              <w:t xml:space="preserve">Автореф. дис. ... д-ра наук </w:t>
            </w:r>
          </w:p>
        </w:tc>
        <w:tc>
          <w:tcPr>
            <w:tcW w:w="4785" w:type="dxa"/>
          </w:tcPr>
          <w:p w14:paraId="05E273C9" w14:textId="77777777" w:rsidR="000D333B" w:rsidRPr="003E43F5" w:rsidRDefault="000D333B" w:rsidP="00DA1426">
            <w:pPr>
              <w:jc w:val="both"/>
              <w:rPr>
                <w:sz w:val="24"/>
                <w:szCs w:val="24"/>
                <w:lang w:val="uk-UA"/>
              </w:rPr>
            </w:pPr>
            <w:r w:rsidRPr="003E43F5">
              <w:rPr>
                <w:sz w:val="24"/>
                <w:szCs w:val="24"/>
                <w:lang w:val="en-US"/>
              </w:rPr>
              <w:t>Extended abstract of Doctor’s thesis</w:t>
            </w:r>
          </w:p>
        </w:tc>
      </w:tr>
    </w:tbl>
    <w:p w14:paraId="7105FDDD" w14:textId="77777777" w:rsidR="000D333B" w:rsidRPr="003E43F5" w:rsidRDefault="000D333B" w:rsidP="00F00161">
      <w:pPr>
        <w:spacing w:after="0" w:line="300" w:lineRule="auto"/>
        <w:rPr>
          <w:lang w:val="uk-UA"/>
        </w:rPr>
      </w:pPr>
    </w:p>
    <w:p w14:paraId="0DE90445" w14:textId="77777777" w:rsidR="000D333B" w:rsidRPr="003E43F5" w:rsidRDefault="000D333B" w:rsidP="00F00161">
      <w:pPr>
        <w:spacing w:after="0" w:line="300" w:lineRule="auto"/>
        <w:jc w:val="center"/>
        <w:rPr>
          <w:b/>
          <w:lang w:val="uk-UA"/>
        </w:rPr>
      </w:pPr>
      <w:r w:rsidRPr="003E43F5">
        <w:rPr>
          <w:b/>
          <w:lang w:val="uk-UA"/>
        </w:rPr>
        <w:t>Написання загальноприйнятих скорочень слів англійською мовою</w:t>
      </w:r>
    </w:p>
    <w:p w14:paraId="3F557DA5" w14:textId="77777777" w:rsidR="000C31AA" w:rsidRPr="003E43F5" w:rsidRDefault="000C31AA" w:rsidP="000C31AA">
      <w:pPr>
        <w:spacing w:after="0" w:line="300" w:lineRule="auto"/>
        <w:ind w:firstLine="709"/>
        <w:jc w:val="both"/>
        <w:rPr>
          <w:lang w:val="uk-UA"/>
        </w:rPr>
      </w:pPr>
      <w:r w:rsidRPr="003E43F5">
        <w:rPr>
          <w:lang w:val="uk-UA"/>
        </w:rPr>
        <w:t>Таблиця 12 – Приклади оформлення списку літератури: написання загальноприйнятих скорочень слів англійською мовою</w:t>
      </w:r>
    </w:p>
    <w:tbl>
      <w:tblPr>
        <w:tblStyle w:val="a5"/>
        <w:tblW w:w="0" w:type="auto"/>
        <w:tblLayout w:type="fixed"/>
        <w:tblLook w:val="04A0" w:firstRow="1" w:lastRow="0" w:firstColumn="1" w:lastColumn="0" w:noHBand="0" w:noVBand="1"/>
      </w:tblPr>
      <w:tblGrid>
        <w:gridCol w:w="4786"/>
        <w:gridCol w:w="4785"/>
      </w:tblGrid>
      <w:tr w:rsidR="000D333B" w:rsidRPr="003E43F5" w14:paraId="06B289E3" w14:textId="77777777" w:rsidTr="00BF4691">
        <w:tc>
          <w:tcPr>
            <w:tcW w:w="4786" w:type="dxa"/>
          </w:tcPr>
          <w:p w14:paraId="4DC1EDB8" w14:textId="77777777" w:rsidR="000D333B" w:rsidRPr="003E43F5" w:rsidRDefault="000D333B" w:rsidP="00DA1426">
            <w:pPr>
              <w:jc w:val="both"/>
              <w:rPr>
                <w:sz w:val="24"/>
                <w:szCs w:val="24"/>
                <w:lang w:val="uk-UA"/>
              </w:rPr>
            </w:pPr>
            <w:r w:rsidRPr="003E43F5">
              <w:rPr>
                <w:sz w:val="24"/>
                <w:szCs w:val="24"/>
                <w:lang w:val="uk-UA"/>
              </w:rPr>
              <w:t xml:space="preserve">Вип. </w:t>
            </w:r>
          </w:p>
        </w:tc>
        <w:tc>
          <w:tcPr>
            <w:tcW w:w="4785" w:type="dxa"/>
          </w:tcPr>
          <w:p w14:paraId="23C99053" w14:textId="77777777" w:rsidR="000D333B" w:rsidRPr="003E43F5" w:rsidRDefault="000D333B" w:rsidP="00DA1426">
            <w:pPr>
              <w:jc w:val="both"/>
              <w:rPr>
                <w:sz w:val="24"/>
                <w:szCs w:val="24"/>
                <w:lang w:val="uk-UA"/>
              </w:rPr>
            </w:pPr>
            <w:r w:rsidRPr="003E43F5">
              <w:rPr>
                <w:sz w:val="24"/>
                <w:szCs w:val="24"/>
                <w:lang w:val="uk-UA"/>
              </w:rPr>
              <w:t>issue</w:t>
            </w:r>
          </w:p>
        </w:tc>
      </w:tr>
      <w:tr w:rsidR="000D333B" w:rsidRPr="003E43F5" w14:paraId="0F3B51F8" w14:textId="77777777" w:rsidTr="00BF4691">
        <w:tc>
          <w:tcPr>
            <w:tcW w:w="4786" w:type="dxa"/>
          </w:tcPr>
          <w:p w14:paraId="0A6072C1" w14:textId="77777777" w:rsidR="000D333B" w:rsidRPr="003E43F5" w:rsidRDefault="000D333B" w:rsidP="00DA1426">
            <w:pPr>
              <w:jc w:val="both"/>
              <w:rPr>
                <w:sz w:val="24"/>
                <w:szCs w:val="24"/>
                <w:lang w:val="uk-UA"/>
              </w:rPr>
            </w:pPr>
            <w:r w:rsidRPr="003E43F5">
              <w:rPr>
                <w:sz w:val="24"/>
                <w:szCs w:val="24"/>
                <w:lang w:val="uk-UA"/>
              </w:rPr>
              <w:t xml:space="preserve">Стаття = Ст. </w:t>
            </w:r>
          </w:p>
        </w:tc>
        <w:tc>
          <w:tcPr>
            <w:tcW w:w="4785" w:type="dxa"/>
          </w:tcPr>
          <w:p w14:paraId="311F0CD0" w14:textId="77777777" w:rsidR="000D333B" w:rsidRPr="003E43F5" w:rsidRDefault="000D333B" w:rsidP="00DA1426">
            <w:pPr>
              <w:jc w:val="both"/>
              <w:rPr>
                <w:sz w:val="24"/>
                <w:szCs w:val="24"/>
                <w:lang w:val="uk-UA"/>
              </w:rPr>
            </w:pPr>
            <w:r w:rsidRPr="003E43F5">
              <w:rPr>
                <w:sz w:val="24"/>
                <w:szCs w:val="24"/>
                <w:lang w:val="uk-UA"/>
              </w:rPr>
              <w:t>article</w:t>
            </w:r>
          </w:p>
        </w:tc>
      </w:tr>
      <w:tr w:rsidR="000D333B" w:rsidRPr="003E43F5" w14:paraId="7AEB10EA" w14:textId="77777777" w:rsidTr="00BF4691">
        <w:tc>
          <w:tcPr>
            <w:tcW w:w="4786" w:type="dxa"/>
          </w:tcPr>
          <w:p w14:paraId="71C458BA" w14:textId="77777777" w:rsidR="000D333B" w:rsidRPr="003E43F5" w:rsidRDefault="000D333B" w:rsidP="00DA1426">
            <w:pPr>
              <w:jc w:val="both"/>
              <w:rPr>
                <w:sz w:val="24"/>
                <w:szCs w:val="24"/>
                <w:lang w:val="uk-UA"/>
              </w:rPr>
            </w:pPr>
            <w:r w:rsidRPr="003E43F5">
              <w:rPr>
                <w:sz w:val="24"/>
                <w:szCs w:val="24"/>
              </w:rPr>
              <w:t xml:space="preserve">Том = Т. </w:t>
            </w:r>
          </w:p>
        </w:tc>
        <w:tc>
          <w:tcPr>
            <w:tcW w:w="4785" w:type="dxa"/>
          </w:tcPr>
          <w:p w14:paraId="148CDC45" w14:textId="77777777" w:rsidR="000D333B" w:rsidRPr="003E43F5" w:rsidRDefault="000D333B" w:rsidP="00DA1426">
            <w:pPr>
              <w:jc w:val="both"/>
              <w:rPr>
                <w:sz w:val="24"/>
                <w:szCs w:val="24"/>
                <w:lang w:val="uk-UA"/>
              </w:rPr>
            </w:pPr>
            <w:r w:rsidRPr="003E43F5">
              <w:rPr>
                <w:sz w:val="24"/>
                <w:szCs w:val="24"/>
              </w:rPr>
              <w:t>Vol.</w:t>
            </w:r>
          </w:p>
        </w:tc>
      </w:tr>
      <w:tr w:rsidR="000D333B" w:rsidRPr="003E43F5" w14:paraId="0EE5AB6F" w14:textId="77777777" w:rsidTr="00BF4691">
        <w:tc>
          <w:tcPr>
            <w:tcW w:w="4786" w:type="dxa"/>
          </w:tcPr>
          <w:p w14:paraId="26F4D6A6" w14:textId="77777777" w:rsidR="000D333B" w:rsidRPr="003E43F5" w:rsidRDefault="000D333B" w:rsidP="00DA1426">
            <w:pPr>
              <w:jc w:val="both"/>
              <w:rPr>
                <w:sz w:val="24"/>
                <w:szCs w:val="24"/>
                <w:lang w:val="uk-UA"/>
              </w:rPr>
            </w:pPr>
            <w:r w:rsidRPr="003E43F5">
              <w:rPr>
                <w:sz w:val="24"/>
                <w:szCs w:val="24"/>
              </w:rPr>
              <w:t>Сер</w:t>
            </w:r>
            <w:r w:rsidRPr="003E43F5">
              <w:rPr>
                <w:sz w:val="24"/>
                <w:szCs w:val="24"/>
                <w:lang w:val="uk-UA"/>
              </w:rPr>
              <w:t>і</w:t>
            </w:r>
            <w:r w:rsidRPr="003E43F5">
              <w:rPr>
                <w:sz w:val="24"/>
                <w:szCs w:val="24"/>
              </w:rPr>
              <w:t xml:space="preserve">я = Сер. </w:t>
            </w:r>
          </w:p>
        </w:tc>
        <w:tc>
          <w:tcPr>
            <w:tcW w:w="4785" w:type="dxa"/>
          </w:tcPr>
          <w:p w14:paraId="19DB58AD" w14:textId="77777777" w:rsidR="000D333B" w:rsidRPr="003E43F5" w:rsidRDefault="000D333B" w:rsidP="00DA1426">
            <w:pPr>
              <w:jc w:val="both"/>
              <w:rPr>
                <w:sz w:val="24"/>
                <w:szCs w:val="24"/>
                <w:lang w:val="uk-UA"/>
              </w:rPr>
            </w:pPr>
            <w:r w:rsidRPr="003E43F5">
              <w:rPr>
                <w:sz w:val="24"/>
                <w:szCs w:val="24"/>
              </w:rPr>
              <w:t>ser.</w:t>
            </w:r>
          </w:p>
        </w:tc>
      </w:tr>
      <w:tr w:rsidR="000D333B" w:rsidRPr="003E43F5" w14:paraId="3916F0ED" w14:textId="77777777" w:rsidTr="00BF4691">
        <w:tc>
          <w:tcPr>
            <w:tcW w:w="4786" w:type="dxa"/>
          </w:tcPr>
          <w:p w14:paraId="1BEE78D9" w14:textId="77777777" w:rsidR="000D333B" w:rsidRPr="003E43F5" w:rsidRDefault="000D333B" w:rsidP="00DA1426">
            <w:pPr>
              <w:jc w:val="both"/>
              <w:rPr>
                <w:sz w:val="24"/>
                <w:szCs w:val="24"/>
                <w:lang w:val="uk-UA"/>
              </w:rPr>
            </w:pPr>
            <w:r w:rsidRPr="003E43F5">
              <w:rPr>
                <w:sz w:val="24"/>
                <w:szCs w:val="24"/>
                <w:lang w:val="uk-UA"/>
              </w:rPr>
              <w:t>Частина</w:t>
            </w:r>
            <w:r w:rsidRPr="003E43F5">
              <w:rPr>
                <w:sz w:val="24"/>
                <w:szCs w:val="24"/>
              </w:rPr>
              <w:t xml:space="preserve"> = Ч. </w:t>
            </w:r>
          </w:p>
        </w:tc>
        <w:tc>
          <w:tcPr>
            <w:tcW w:w="4785" w:type="dxa"/>
          </w:tcPr>
          <w:p w14:paraId="269EE72A" w14:textId="77777777" w:rsidR="000D333B" w:rsidRPr="003E43F5" w:rsidRDefault="000D333B" w:rsidP="00DA1426">
            <w:pPr>
              <w:jc w:val="both"/>
              <w:rPr>
                <w:sz w:val="24"/>
                <w:szCs w:val="24"/>
                <w:lang w:val="uk-UA"/>
              </w:rPr>
            </w:pPr>
            <w:r w:rsidRPr="003E43F5">
              <w:rPr>
                <w:sz w:val="24"/>
                <w:szCs w:val="24"/>
              </w:rPr>
              <w:t>part</w:t>
            </w:r>
          </w:p>
        </w:tc>
      </w:tr>
      <w:tr w:rsidR="000D333B" w:rsidRPr="003E43F5" w14:paraId="0CCCBFBE" w14:textId="77777777" w:rsidTr="00BF4691">
        <w:tc>
          <w:tcPr>
            <w:tcW w:w="4786" w:type="dxa"/>
          </w:tcPr>
          <w:p w14:paraId="4025968E" w14:textId="77777777" w:rsidR="000D333B" w:rsidRPr="003E43F5" w:rsidRDefault="000D333B" w:rsidP="00DA1426">
            <w:pPr>
              <w:jc w:val="both"/>
              <w:rPr>
                <w:sz w:val="24"/>
                <w:szCs w:val="24"/>
                <w:lang w:val="uk-UA"/>
              </w:rPr>
            </w:pPr>
            <w:r w:rsidRPr="003E43F5">
              <w:rPr>
                <w:sz w:val="24"/>
                <w:szCs w:val="24"/>
                <w:lang w:val="uk-UA"/>
              </w:rPr>
              <w:t>та інші</w:t>
            </w:r>
            <w:r w:rsidRPr="003E43F5">
              <w:rPr>
                <w:sz w:val="24"/>
                <w:szCs w:val="24"/>
              </w:rPr>
              <w:t xml:space="preserve"> </w:t>
            </w:r>
          </w:p>
        </w:tc>
        <w:tc>
          <w:tcPr>
            <w:tcW w:w="4785" w:type="dxa"/>
          </w:tcPr>
          <w:p w14:paraId="7D0D92FC" w14:textId="77777777" w:rsidR="000D333B" w:rsidRPr="003E43F5" w:rsidRDefault="000D333B" w:rsidP="00DA1426">
            <w:pPr>
              <w:jc w:val="both"/>
              <w:rPr>
                <w:sz w:val="24"/>
                <w:szCs w:val="24"/>
                <w:lang w:val="uk-UA"/>
              </w:rPr>
            </w:pPr>
            <w:r w:rsidRPr="003E43F5">
              <w:rPr>
                <w:sz w:val="24"/>
                <w:szCs w:val="24"/>
              </w:rPr>
              <w:t>еt al.</w:t>
            </w:r>
          </w:p>
        </w:tc>
      </w:tr>
      <w:tr w:rsidR="000D333B" w:rsidRPr="003E43F5" w14:paraId="436CAA6F" w14:textId="77777777" w:rsidTr="00BF4691">
        <w:tc>
          <w:tcPr>
            <w:tcW w:w="4786" w:type="dxa"/>
          </w:tcPr>
          <w:p w14:paraId="25E4889C" w14:textId="77777777" w:rsidR="000D333B" w:rsidRPr="003E43F5" w:rsidRDefault="000D333B" w:rsidP="00DA1426">
            <w:pPr>
              <w:jc w:val="both"/>
              <w:rPr>
                <w:sz w:val="24"/>
                <w:szCs w:val="24"/>
                <w:lang w:val="uk-UA"/>
              </w:rPr>
            </w:pPr>
            <w:r w:rsidRPr="003E43F5">
              <w:rPr>
                <w:sz w:val="24"/>
                <w:szCs w:val="24"/>
                <w:lang w:val="uk-UA"/>
              </w:rPr>
              <w:t>без року публікації = б.р.</w:t>
            </w:r>
          </w:p>
        </w:tc>
        <w:tc>
          <w:tcPr>
            <w:tcW w:w="4785" w:type="dxa"/>
          </w:tcPr>
          <w:p w14:paraId="4B597F12" w14:textId="77777777" w:rsidR="000D333B" w:rsidRPr="003E43F5" w:rsidRDefault="000D333B" w:rsidP="00DA1426">
            <w:pPr>
              <w:jc w:val="both"/>
              <w:rPr>
                <w:sz w:val="24"/>
                <w:szCs w:val="24"/>
                <w:lang w:val="en-US"/>
              </w:rPr>
            </w:pPr>
            <w:r w:rsidRPr="003E43F5">
              <w:rPr>
                <w:sz w:val="24"/>
                <w:szCs w:val="24"/>
                <w:lang w:val="en-US"/>
              </w:rPr>
              <w:t>No date = n.d.</w:t>
            </w:r>
          </w:p>
        </w:tc>
      </w:tr>
      <w:tr w:rsidR="000D333B" w:rsidRPr="003E43F5" w14:paraId="4F96C31D" w14:textId="77777777" w:rsidTr="00BF4691">
        <w:tc>
          <w:tcPr>
            <w:tcW w:w="4786" w:type="dxa"/>
          </w:tcPr>
          <w:p w14:paraId="3AD33672" w14:textId="77777777" w:rsidR="000D333B" w:rsidRPr="003E43F5" w:rsidRDefault="000D333B" w:rsidP="00DA1426">
            <w:pPr>
              <w:jc w:val="both"/>
              <w:rPr>
                <w:sz w:val="24"/>
                <w:szCs w:val="24"/>
                <w:lang w:val="uk-UA"/>
              </w:rPr>
            </w:pPr>
            <w:r w:rsidRPr="003E43F5">
              <w:rPr>
                <w:sz w:val="24"/>
                <w:szCs w:val="24"/>
                <w:lang w:val="uk-UA"/>
              </w:rPr>
              <w:t>без місця публікації = б.м.</w:t>
            </w:r>
          </w:p>
        </w:tc>
        <w:tc>
          <w:tcPr>
            <w:tcW w:w="4785" w:type="dxa"/>
          </w:tcPr>
          <w:p w14:paraId="53DC9040" w14:textId="77777777" w:rsidR="000D333B" w:rsidRPr="003E43F5" w:rsidRDefault="000D333B" w:rsidP="00DA1426">
            <w:pPr>
              <w:jc w:val="both"/>
              <w:rPr>
                <w:sz w:val="24"/>
                <w:szCs w:val="24"/>
                <w:lang w:val="uk-UA"/>
              </w:rPr>
            </w:pPr>
            <w:r w:rsidRPr="003E43F5">
              <w:rPr>
                <w:sz w:val="24"/>
                <w:szCs w:val="24"/>
                <w:lang w:val="en-US"/>
              </w:rPr>
              <w:t>N.p.</w:t>
            </w:r>
          </w:p>
        </w:tc>
      </w:tr>
      <w:tr w:rsidR="000D333B" w:rsidRPr="003E43F5" w14:paraId="3DFA6E86" w14:textId="77777777" w:rsidTr="00BF4691">
        <w:tc>
          <w:tcPr>
            <w:tcW w:w="4786" w:type="dxa"/>
          </w:tcPr>
          <w:p w14:paraId="65C7FD89" w14:textId="77777777" w:rsidR="000D333B" w:rsidRPr="003E43F5" w:rsidRDefault="000D333B" w:rsidP="00DA1426">
            <w:pPr>
              <w:jc w:val="both"/>
              <w:rPr>
                <w:sz w:val="24"/>
                <w:szCs w:val="24"/>
                <w:lang w:val="uk-UA"/>
              </w:rPr>
            </w:pPr>
            <w:r w:rsidRPr="003E43F5">
              <w:rPr>
                <w:sz w:val="24"/>
                <w:szCs w:val="24"/>
                <w:lang w:val="uk-UA"/>
              </w:rPr>
              <w:t>Спец. Випуск (розділ)</w:t>
            </w:r>
          </w:p>
        </w:tc>
        <w:tc>
          <w:tcPr>
            <w:tcW w:w="4785" w:type="dxa"/>
          </w:tcPr>
          <w:p w14:paraId="44564DFB" w14:textId="77777777" w:rsidR="000D333B" w:rsidRPr="003E43F5" w:rsidRDefault="000D333B" w:rsidP="00DA1426">
            <w:pPr>
              <w:jc w:val="both"/>
              <w:rPr>
                <w:sz w:val="24"/>
                <w:szCs w:val="24"/>
                <w:lang w:val="uk-UA"/>
              </w:rPr>
            </w:pPr>
            <w:r w:rsidRPr="003E43F5">
              <w:rPr>
                <w:sz w:val="24"/>
                <w:szCs w:val="24"/>
              </w:rPr>
              <w:t>special issue (section)</w:t>
            </w:r>
          </w:p>
        </w:tc>
      </w:tr>
    </w:tbl>
    <w:p w14:paraId="4B6EEA70" w14:textId="77777777" w:rsidR="000D333B" w:rsidRPr="003E43F5" w:rsidRDefault="000D333B" w:rsidP="00F00161">
      <w:pPr>
        <w:spacing w:after="0" w:line="300" w:lineRule="auto"/>
        <w:rPr>
          <w:rFonts w:eastAsia="Times New Roman"/>
          <w:lang w:val="uk-UA" w:eastAsia="ru-RU"/>
        </w:rPr>
      </w:pPr>
    </w:p>
    <w:p w14:paraId="7924A9C5" w14:textId="77777777" w:rsidR="000C31AA" w:rsidRPr="003E43F5" w:rsidRDefault="000C31AA" w:rsidP="00F00161">
      <w:pPr>
        <w:spacing w:after="0" w:line="300" w:lineRule="auto"/>
        <w:ind w:firstLine="709"/>
        <w:jc w:val="both"/>
        <w:rPr>
          <w:b/>
          <w:bCs/>
          <w:lang w:val="uk-UA"/>
        </w:rPr>
      </w:pPr>
    </w:p>
    <w:p w14:paraId="0E91D7AA" w14:textId="77777777" w:rsidR="000D333B" w:rsidRPr="003E43F5" w:rsidRDefault="000D333B" w:rsidP="00F00161">
      <w:pPr>
        <w:spacing w:after="0" w:line="300" w:lineRule="auto"/>
        <w:ind w:firstLine="709"/>
        <w:jc w:val="both"/>
        <w:rPr>
          <w:b/>
          <w:bCs/>
          <w:lang w:val="uk-UA"/>
        </w:rPr>
      </w:pPr>
      <w:r w:rsidRPr="003E43F5">
        <w:rPr>
          <w:b/>
          <w:bCs/>
          <w:lang w:val="uk-UA"/>
        </w:rPr>
        <w:lastRenderedPageBreak/>
        <w:t>Завдання для самостійної роботи студентів</w:t>
      </w:r>
    </w:p>
    <w:p w14:paraId="0C0B5A38"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1. На прикладі однієї з своїх наукових публікацій розглянути особливості оформлення </w:t>
      </w:r>
      <w:r w:rsidRPr="003E43F5">
        <w:rPr>
          <w:rFonts w:eastAsia="Times New Roman"/>
          <w:lang w:eastAsia="ru-RU"/>
        </w:rPr>
        <w:t xml:space="preserve">списку </w:t>
      </w:r>
      <w:r w:rsidRPr="003E43F5">
        <w:rPr>
          <w:rFonts w:eastAsia="Times New Roman"/>
          <w:lang w:val="uk-UA" w:eastAsia="ru-RU"/>
        </w:rPr>
        <w:t xml:space="preserve">використаних джерел. </w:t>
      </w:r>
    </w:p>
    <w:p w14:paraId="2A90D86F"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2. На прикладі однієї з своїх наукових публікацій розглянути особливості оформлення </w:t>
      </w:r>
      <w:r w:rsidRPr="003E43F5">
        <w:rPr>
          <w:rFonts w:eastAsia="Times New Roman"/>
          <w:lang w:eastAsia="ru-RU"/>
        </w:rPr>
        <w:t xml:space="preserve">списку </w:t>
      </w:r>
      <w:r w:rsidRPr="003E43F5">
        <w:rPr>
          <w:rFonts w:eastAsia="Times New Roman"/>
          <w:lang w:val="uk-UA" w:eastAsia="ru-RU"/>
        </w:rPr>
        <w:t>використаних джерел у форматі References</w:t>
      </w:r>
    </w:p>
    <w:p w14:paraId="11CBD5BF"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3. На прикладі одного з авторефератів за профілем власного дисертаційного дослідження, провести критичний аналіз оформлення змісту структурної частини «Список опублікованих праць за темою дисертації» у контексті дотримання автором правил його складання.</w:t>
      </w:r>
    </w:p>
    <w:p w14:paraId="53D3B56F"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4. На прикладі однієї з наукових публікацій за профілем власного дисертаційного дослідження, провести критичний аналіз оформлення </w:t>
      </w:r>
      <w:r w:rsidRPr="003E43F5">
        <w:rPr>
          <w:rFonts w:eastAsia="Times New Roman"/>
          <w:lang w:eastAsia="ru-RU"/>
        </w:rPr>
        <w:t xml:space="preserve">списку </w:t>
      </w:r>
      <w:r w:rsidRPr="003E43F5">
        <w:rPr>
          <w:rFonts w:eastAsia="Times New Roman"/>
          <w:lang w:val="uk-UA" w:eastAsia="ru-RU"/>
        </w:rPr>
        <w:t>використаних джерел у форматі References у контексті дотримання автором правил його складання.</w:t>
      </w:r>
    </w:p>
    <w:p w14:paraId="7BE4543D"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5. Порівняти вимоги які висуваються до оформлення </w:t>
      </w:r>
      <w:r w:rsidRPr="003E43F5">
        <w:rPr>
          <w:rFonts w:eastAsia="Times New Roman"/>
          <w:lang w:eastAsia="ru-RU"/>
        </w:rPr>
        <w:t xml:space="preserve">списку </w:t>
      </w:r>
      <w:r w:rsidRPr="003E43F5">
        <w:rPr>
          <w:rFonts w:eastAsia="Times New Roman"/>
          <w:lang w:val="uk-UA" w:eastAsia="ru-RU"/>
        </w:rPr>
        <w:t>використаних джерел у межах вітчизняної практики складання відповідного переліку з вимогами, які висуваються зарубіжними науковими виданнями.</w:t>
      </w:r>
    </w:p>
    <w:p w14:paraId="01809E1A" w14:textId="77777777" w:rsidR="000D333B" w:rsidRPr="003E43F5" w:rsidRDefault="000D333B" w:rsidP="00F00161">
      <w:pPr>
        <w:spacing w:after="0" w:line="300" w:lineRule="auto"/>
        <w:rPr>
          <w:rFonts w:eastAsia="Times New Roman"/>
          <w:lang w:val="uk-UA" w:eastAsia="ru-RU"/>
        </w:rPr>
      </w:pPr>
    </w:p>
    <w:p w14:paraId="3E3DFB53" w14:textId="77777777" w:rsidR="00CD436F" w:rsidRPr="003E43F5" w:rsidRDefault="00CD436F" w:rsidP="00F00161">
      <w:pPr>
        <w:spacing w:after="0" w:line="300" w:lineRule="auto"/>
        <w:rPr>
          <w:rFonts w:eastAsia="Times New Roman"/>
          <w:lang w:val="uk-UA" w:eastAsia="ru-RU"/>
        </w:rPr>
        <w:sectPr w:rsidR="00CD436F" w:rsidRPr="003E43F5" w:rsidSect="00D455B5">
          <w:headerReference w:type="default" r:id="rId33"/>
          <w:pgSz w:w="11906" w:h="16838"/>
          <w:pgMar w:top="1134" w:right="850" w:bottom="1134" w:left="1701" w:header="708" w:footer="708" w:gutter="0"/>
          <w:cols w:space="708"/>
          <w:docGrid w:linePitch="360"/>
        </w:sectPr>
      </w:pPr>
    </w:p>
    <w:p w14:paraId="6ADF7B9D" w14:textId="77777777" w:rsidR="005F705B" w:rsidRPr="003E43F5" w:rsidRDefault="005F705B" w:rsidP="00F00161">
      <w:pPr>
        <w:spacing w:after="0" w:line="300" w:lineRule="auto"/>
        <w:ind w:firstLine="709"/>
        <w:jc w:val="both"/>
        <w:rPr>
          <w:b/>
          <w:bCs/>
          <w:lang w:val="uk-UA"/>
        </w:rPr>
      </w:pPr>
    </w:p>
    <w:p w14:paraId="1A9620E3" w14:textId="77777777" w:rsidR="005F705B" w:rsidRPr="003E43F5" w:rsidRDefault="005F705B" w:rsidP="00F00161">
      <w:pPr>
        <w:spacing w:after="0" w:line="300" w:lineRule="auto"/>
        <w:ind w:firstLine="709"/>
        <w:jc w:val="both"/>
        <w:rPr>
          <w:b/>
          <w:bCs/>
          <w:lang w:val="uk-UA"/>
        </w:rPr>
      </w:pPr>
    </w:p>
    <w:p w14:paraId="0C7858D8" w14:textId="77777777" w:rsidR="005F705B" w:rsidRPr="003E43F5" w:rsidRDefault="005F705B" w:rsidP="00F00161">
      <w:pPr>
        <w:spacing w:after="0" w:line="300" w:lineRule="auto"/>
        <w:ind w:firstLine="709"/>
        <w:jc w:val="both"/>
        <w:rPr>
          <w:b/>
          <w:bCs/>
          <w:lang w:val="uk-UA"/>
        </w:rPr>
      </w:pPr>
    </w:p>
    <w:p w14:paraId="7FF508AB" w14:textId="77777777" w:rsidR="005F705B" w:rsidRPr="003E43F5" w:rsidRDefault="005F705B" w:rsidP="00A54A87">
      <w:pPr>
        <w:spacing w:after="0" w:line="300" w:lineRule="auto"/>
        <w:jc w:val="both"/>
        <w:rPr>
          <w:b/>
          <w:bCs/>
          <w:lang w:val="uk-UA"/>
        </w:rPr>
      </w:pPr>
    </w:p>
    <w:p w14:paraId="765A7CC8" w14:textId="77777777" w:rsidR="000D333B" w:rsidRPr="003E43F5" w:rsidRDefault="00A54A87" w:rsidP="00A54A87">
      <w:pPr>
        <w:spacing w:after="0" w:line="300" w:lineRule="auto"/>
        <w:jc w:val="center"/>
        <w:rPr>
          <w:b/>
          <w:lang w:val="uk-UA"/>
        </w:rPr>
      </w:pPr>
      <w:r w:rsidRPr="003E43F5">
        <w:rPr>
          <w:b/>
          <w:bCs/>
          <w:lang w:val="uk-UA"/>
        </w:rPr>
        <w:t>ТЕМА 5. ПОПУЛЯРИЗАЦІЯ НАУКОВОЇ ПУБЛІКАЦІЇ В МЕРЕЖІ ІНТЕРНЕТ</w:t>
      </w:r>
    </w:p>
    <w:p w14:paraId="0871FDD2" w14:textId="77777777" w:rsidR="00B03DD3" w:rsidRPr="003E43F5" w:rsidRDefault="00B03DD3" w:rsidP="00F00161">
      <w:pPr>
        <w:spacing w:after="0" w:line="300" w:lineRule="auto"/>
        <w:ind w:firstLine="709"/>
        <w:rPr>
          <w:rFonts w:eastAsia="Times New Roman"/>
          <w:b/>
          <w:lang w:val="uk-UA" w:eastAsia="ru-RU"/>
        </w:rPr>
      </w:pPr>
    </w:p>
    <w:p w14:paraId="182309D4" w14:textId="77777777" w:rsidR="00B03DD3"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937207" w:rsidRPr="003E43F5">
        <w:rPr>
          <w:bCs/>
          <w:lang w:val="uk-UA"/>
        </w:rPr>
        <w:t>напрямів дії вченого щодо популяризації власних наукових публікацій в мережі Інтернет</w:t>
      </w:r>
      <w:r w:rsidRPr="003E43F5">
        <w:rPr>
          <w:bCs/>
          <w:lang w:val="uk-UA"/>
        </w:rPr>
        <w:t>.</w:t>
      </w:r>
    </w:p>
    <w:p w14:paraId="133CC7C2" w14:textId="77777777" w:rsidR="00B03DD3" w:rsidRPr="003E43F5" w:rsidRDefault="00B03DD3" w:rsidP="00B03DD3">
      <w:pPr>
        <w:spacing w:after="0" w:line="300" w:lineRule="auto"/>
        <w:ind w:firstLine="709"/>
        <w:jc w:val="both"/>
        <w:rPr>
          <w:bCs/>
          <w:lang w:val="uk-UA"/>
        </w:rPr>
      </w:pPr>
    </w:p>
    <w:p w14:paraId="1DC82ABB" w14:textId="77777777" w:rsidR="00B03DD3" w:rsidRPr="003E43F5" w:rsidRDefault="00B03DD3" w:rsidP="00B03DD3">
      <w:pPr>
        <w:spacing w:after="0" w:line="300" w:lineRule="auto"/>
        <w:ind w:firstLine="709"/>
        <w:jc w:val="both"/>
        <w:rPr>
          <w:bCs/>
          <w:lang w:val="uk-UA"/>
        </w:rPr>
      </w:pPr>
    </w:p>
    <w:p w14:paraId="231C05D4"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05184AD8" w14:textId="77777777" w:rsidR="00505298" w:rsidRPr="003E43F5" w:rsidRDefault="00505298" w:rsidP="00505298">
      <w:pPr>
        <w:spacing w:after="0" w:line="300" w:lineRule="auto"/>
        <w:ind w:firstLine="709"/>
        <w:jc w:val="both"/>
        <w:rPr>
          <w:bCs/>
          <w:i/>
          <w:lang w:val="uk-UA"/>
        </w:rPr>
      </w:pPr>
      <w:r w:rsidRPr="003E43F5">
        <w:rPr>
          <w:bCs/>
          <w:i/>
          <w:lang w:val="uk-UA"/>
        </w:rPr>
        <w:t>5.1. Напрями популяризації наукових публікацій вченого</w:t>
      </w:r>
    </w:p>
    <w:p w14:paraId="0FFBF61F"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Pr="003E43F5">
        <w:rPr>
          <w:bCs/>
          <w:lang w:val="uk-UA"/>
        </w:rPr>
        <w:t xml:space="preserve">розглянуто </w:t>
      </w:r>
      <w:r w:rsidR="00C30BF9" w:rsidRPr="003E43F5">
        <w:rPr>
          <w:bCs/>
          <w:lang w:val="uk-UA"/>
        </w:rPr>
        <w:t>можливі алгоритми дії вченого щодо напрямів популяризації власних наукових публікацій у межах науково-комунікативного простору</w:t>
      </w:r>
      <w:r w:rsidRPr="003E43F5">
        <w:rPr>
          <w:bCs/>
          <w:lang w:val="uk-UA"/>
        </w:rPr>
        <w:t>.</w:t>
      </w:r>
    </w:p>
    <w:p w14:paraId="501DB8D6" w14:textId="77777777" w:rsidR="00505298" w:rsidRPr="003E43F5" w:rsidRDefault="00505298" w:rsidP="00B03DD3">
      <w:pPr>
        <w:spacing w:after="0" w:line="300" w:lineRule="auto"/>
        <w:ind w:firstLine="709"/>
        <w:jc w:val="both"/>
        <w:rPr>
          <w:bCs/>
          <w:i/>
          <w:lang w:val="uk-UA"/>
        </w:rPr>
      </w:pPr>
      <w:r w:rsidRPr="003E43F5">
        <w:rPr>
          <w:bCs/>
          <w:i/>
          <w:lang w:val="uk-UA"/>
        </w:rPr>
        <w:t>5.2. Можливості електронного репозитарію Національного технічного університету «Харківський політехнічний інститут» у популяризації наукових публікацій вченого (дослідника)</w:t>
      </w:r>
    </w:p>
    <w:p w14:paraId="1F48BEB7"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C30BF9" w:rsidRPr="003E43F5">
        <w:rPr>
          <w:bCs/>
          <w:lang w:val="uk-UA"/>
        </w:rPr>
        <w:t xml:space="preserve">визначено потенціали електронного репозитарію НТУ «ХПІ» у популяризації наукових публікацій вченого (дослідника); розглянуто вимоги </w:t>
      </w:r>
      <w:r w:rsidR="00DC5C5A" w:rsidRPr="003E43F5">
        <w:rPr>
          <w:bCs/>
          <w:lang w:val="uk-UA"/>
        </w:rPr>
        <w:t>до матеріалів які подаються автором для розміщення в електронному репозитарію НТУ «ХПІ»</w:t>
      </w:r>
      <w:r w:rsidRPr="003E43F5">
        <w:rPr>
          <w:bCs/>
          <w:lang w:val="uk-UA"/>
        </w:rPr>
        <w:t>.</w:t>
      </w:r>
    </w:p>
    <w:p w14:paraId="44C92535" w14:textId="77777777" w:rsidR="00B03DD3" w:rsidRPr="003E43F5" w:rsidRDefault="00B03DD3" w:rsidP="00B03DD3">
      <w:pPr>
        <w:spacing w:after="0" w:line="300" w:lineRule="auto"/>
        <w:ind w:firstLine="709"/>
        <w:jc w:val="both"/>
        <w:rPr>
          <w:bCs/>
          <w:lang w:val="uk-UA"/>
        </w:rPr>
      </w:pPr>
    </w:p>
    <w:p w14:paraId="73A53AF7" w14:textId="77777777" w:rsidR="00B03DD3" w:rsidRPr="003E43F5" w:rsidRDefault="00B03DD3" w:rsidP="00B03DD3">
      <w:pPr>
        <w:spacing w:after="0" w:line="300" w:lineRule="auto"/>
        <w:ind w:firstLine="709"/>
        <w:rPr>
          <w:b/>
          <w:bCs/>
          <w:lang w:val="uk-UA"/>
        </w:rPr>
      </w:pPr>
      <w:r w:rsidRPr="003E43F5">
        <w:rPr>
          <w:bCs/>
          <w:i/>
          <w:lang w:val="uk-UA"/>
        </w:rPr>
        <w:t>Список літератури</w:t>
      </w:r>
    </w:p>
    <w:p w14:paraId="24D41855" w14:textId="77777777" w:rsidR="005621F2" w:rsidRPr="003E43F5" w:rsidRDefault="005621F2" w:rsidP="005621F2">
      <w:pPr>
        <w:spacing w:after="0" w:line="300" w:lineRule="auto"/>
        <w:ind w:firstLine="709"/>
        <w:jc w:val="both"/>
        <w:rPr>
          <w:rFonts w:eastAsia="Times New Roman"/>
          <w:lang w:val="uk-UA" w:eastAsia="ru-RU"/>
        </w:rPr>
      </w:pPr>
      <w:r w:rsidRPr="003E43F5">
        <w:rPr>
          <w:rFonts w:eastAsia="Times New Roman"/>
          <w:lang w:val="uk-UA" w:eastAsia="ru-RU"/>
        </w:rPr>
        <w:t xml:space="preserve">1. Положення про репозитарій «Електронний архів Національного технічного університету «Харківський політехнічний інститут. Національний технічний університет «Харківський політехнічний інститут». </w:t>
      </w:r>
      <w:r w:rsidRPr="003E43F5">
        <w:rPr>
          <w:rFonts w:eastAsia="Times New Roman"/>
          <w:lang w:val="en-US" w:eastAsia="ru-RU"/>
        </w:rPr>
        <w:t>URL</w:t>
      </w:r>
      <w:r w:rsidRPr="003E43F5">
        <w:rPr>
          <w:rFonts w:eastAsia="Times New Roman"/>
          <w:lang w:eastAsia="ru-RU"/>
        </w:rPr>
        <w:t>:</w:t>
      </w:r>
      <w:r w:rsidRPr="003E43F5">
        <w:rPr>
          <w:rFonts w:eastAsia="Times New Roman"/>
          <w:lang w:val="uk-UA" w:eastAsia="ru-RU"/>
        </w:rPr>
        <w:t xml:space="preserve"> </w:t>
      </w:r>
      <w:r w:rsidRPr="003E43F5">
        <w:rPr>
          <w:rFonts w:eastAsia="Times New Roman"/>
          <w:lang w:val="en-US" w:eastAsia="ru-RU"/>
        </w:rPr>
        <w:t>http</w:t>
      </w:r>
      <w:r w:rsidRPr="003E43F5">
        <w:rPr>
          <w:rFonts w:eastAsia="Times New Roman"/>
          <w:lang w:eastAsia="ru-RU"/>
        </w:rPr>
        <w:t>://</w:t>
      </w:r>
      <w:r w:rsidRPr="003E43F5">
        <w:rPr>
          <w:rFonts w:eastAsia="Times New Roman"/>
          <w:lang w:val="en-US" w:eastAsia="ru-RU"/>
        </w:rPr>
        <w:t>library</w:t>
      </w:r>
      <w:r w:rsidRPr="003E43F5">
        <w:rPr>
          <w:rFonts w:eastAsia="Times New Roman"/>
          <w:lang w:eastAsia="ru-RU"/>
        </w:rPr>
        <w:t>.</w:t>
      </w:r>
      <w:r w:rsidRPr="003E43F5">
        <w:rPr>
          <w:rFonts w:eastAsia="Times New Roman"/>
          <w:lang w:val="en-US" w:eastAsia="ru-RU"/>
        </w:rPr>
        <w:t>kpi</w:t>
      </w:r>
      <w:r w:rsidRPr="003E43F5">
        <w:rPr>
          <w:rFonts w:eastAsia="Times New Roman"/>
          <w:lang w:eastAsia="ru-RU"/>
        </w:rPr>
        <w:t>.</w:t>
      </w:r>
      <w:r w:rsidRPr="003E43F5">
        <w:rPr>
          <w:rFonts w:eastAsia="Times New Roman"/>
          <w:lang w:val="en-US" w:eastAsia="ru-RU"/>
        </w:rPr>
        <w:t>kharkov</w:t>
      </w:r>
      <w:r w:rsidRPr="003E43F5">
        <w:rPr>
          <w:rFonts w:eastAsia="Times New Roman"/>
          <w:lang w:eastAsia="ru-RU"/>
        </w:rPr>
        <w:t>.</w:t>
      </w:r>
      <w:r w:rsidRPr="003E43F5">
        <w:rPr>
          <w:rFonts w:eastAsia="Times New Roman"/>
          <w:lang w:val="en-US" w:eastAsia="ru-RU"/>
        </w:rPr>
        <w:t>ua</w:t>
      </w:r>
      <w:r w:rsidRPr="003E43F5">
        <w:rPr>
          <w:rFonts w:eastAsia="Times New Roman"/>
          <w:lang w:eastAsia="ru-RU"/>
        </w:rPr>
        <w:t>/</w:t>
      </w:r>
      <w:r w:rsidRPr="003E43F5">
        <w:rPr>
          <w:rFonts w:eastAsia="Times New Roman"/>
          <w:lang w:val="en-US" w:eastAsia="ru-RU"/>
        </w:rPr>
        <w:t>files</w:t>
      </w:r>
      <w:r w:rsidRPr="003E43F5">
        <w:rPr>
          <w:rFonts w:eastAsia="Times New Roman"/>
          <w:lang w:eastAsia="ru-RU"/>
        </w:rPr>
        <w:t>/Репозит_ХПИ.</w:t>
      </w:r>
      <w:r w:rsidRPr="003E43F5">
        <w:rPr>
          <w:rFonts w:eastAsia="Times New Roman"/>
          <w:lang w:val="en-US" w:eastAsia="ru-RU"/>
        </w:rPr>
        <w:t>pdf</w:t>
      </w:r>
      <w:r w:rsidRPr="003E43F5">
        <w:rPr>
          <w:rFonts w:eastAsia="Times New Roman"/>
          <w:lang w:val="uk-UA" w:eastAsia="ru-RU"/>
        </w:rPr>
        <w:t xml:space="preserve"> (</w:t>
      </w:r>
      <w:r w:rsidRPr="003E43F5">
        <w:rPr>
          <w:rFonts w:eastAsia="Times New Roman"/>
          <w:lang w:eastAsia="ru-RU"/>
        </w:rPr>
        <w:t xml:space="preserve">дата </w:t>
      </w:r>
      <w:r w:rsidRPr="003E43F5">
        <w:rPr>
          <w:rFonts w:eastAsia="Times New Roman"/>
          <w:lang w:val="uk-UA" w:eastAsia="ru-RU"/>
        </w:rPr>
        <w:t>звернення</w:t>
      </w:r>
      <w:r w:rsidRPr="003E43F5">
        <w:rPr>
          <w:rFonts w:eastAsia="Times New Roman"/>
          <w:lang w:eastAsia="ru-RU"/>
        </w:rPr>
        <w:t xml:space="preserve">: </w:t>
      </w:r>
      <w:r w:rsidRPr="003E43F5">
        <w:rPr>
          <w:rFonts w:eastAsia="Times New Roman"/>
          <w:lang w:val="uk-UA" w:eastAsia="ru-RU"/>
        </w:rPr>
        <w:t>20.05.2022)</w:t>
      </w:r>
    </w:p>
    <w:p w14:paraId="77B63F6E" w14:textId="77777777" w:rsidR="005621F2" w:rsidRPr="003E43F5" w:rsidRDefault="005621F2" w:rsidP="005621F2">
      <w:pPr>
        <w:spacing w:after="0" w:line="300" w:lineRule="auto"/>
        <w:ind w:firstLine="709"/>
        <w:jc w:val="both"/>
        <w:rPr>
          <w:rFonts w:eastAsia="Times New Roman"/>
          <w:lang w:val="uk-UA" w:eastAsia="ru-RU"/>
        </w:rPr>
      </w:pPr>
      <w:r w:rsidRPr="003E43F5">
        <w:rPr>
          <w:rFonts w:eastAsia="Times New Roman"/>
          <w:bCs/>
          <w:lang w:val="uk-UA" w:eastAsia="ru-RU"/>
        </w:rPr>
        <w:t xml:space="preserve">2. Порядок формування Переліку наукових фахових видань України : Наказ Міністерства освіти і науки, молоді та спорту від 17.10.2012, № 1111. </w:t>
      </w:r>
      <w:r w:rsidRPr="003E43F5">
        <w:rPr>
          <w:rFonts w:eastAsia="Times New Roman"/>
          <w:bCs/>
          <w:i/>
          <w:lang w:val="uk-UA" w:eastAsia="ru-RU"/>
        </w:rPr>
        <w:t>Офіційний вісник України</w:t>
      </w:r>
      <w:r w:rsidRPr="003E43F5">
        <w:rPr>
          <w:rFonts w:eastAsia="Times New Roman"/>
          <w:bCs/>
          <w:lang w:val="uk-UA" w:eastAsia="ru-RU"/>
        </w:rPr>
        <w:t>. 2012. №86. С. 247</w:t>
      </w:r>
    </w:p>
    <w:p w14:paraId="25AC54E6" w14:textId="77777777" w:rsidR="005621F2" w:rsidRPr="003E43F5" w:rsidRDefault="005621F2" w:rsidP="005621F2">
      <w:pPr>
        <w:spacing w:after="0" w:line="300" w:lineRule="auto"/>
        <w:ind w:firstLine="709"/>
        <w:jc w:val="both"/>
        <w:rPr>
          <w:rFonts w:eastAsia="Times New Roman"/>
          <w:bCs/>
          <w:lang w:val="uk-UA" w:eastAsia="ru-RU"/>
        </w:rPr>
      </w:pPr>
      <w:r w:rsidRPr="003E43F5">
        <w:rPr>
          <w:rFonts w:eastAsia="Times New Roman"/>
          <w:bCs/>
          <w:lang w:val="uk-UA" w:eastAsia="ru-RU"/>
        </w:rPr>
        <w:t xml:space="preserve">3. Про опублікування результатів дисертацій на здобуття наукових ступенів доктора і кандидата наук : Наказ Міністерства освіти і науки </w:t>
      </w:r>
      <w:r w:rsidRPr="003E43F5">
        <w:rPr>
          <w:rFonts w:eastAsia="Times New Roman"/>
          <w:bCs/>
          <w:lang w:val="uk-UA" w:eastAsia="ru-RU"/>
        </w:rPr>
        <w:lastRenderedPageBreak/>
        <w:t xml:space="preserve">України від 23.09.2019 р. № 1220. </w:t>
      </w:r>
      <w:r w:rsidRPr="003E43F5">
        <w:rPr>
          <w:rFonts w:eastAsia="Times New Roman"/>
          <w:lang w:val="uk-UA" w:eastAsia="ru-RU"/>
        </w:rPr>
        <w:t>Офіційний вісник України. 2019. № 81. С. 65</w:t>
      </w:r>
    </w:p>
    <w:p w14:paraId="5F41D1CC" w14:textId="77777777" w:rsidR="005621F2" w:rsidRPr="003E43F5" w:rsidRDefault="005621F2" w:rsidP="005621F2">
      <w:pPr>
        <w:spacing w:after="0" w:line="300" w:lineRule="auto"/>
        <w:ind w:firstLine="709"/>
        <w:jc w:val="both"/>
        <w:rPr>
          <w:rFonts w:eastAsia="Times New Roman"/>
          <w:lang w:val="uk-UA" w:eastAsia="ru-RU"/>
        </w:rPr>
      </w:pPr>
      <w:r w:rsidRPr="003E43F5">
        <w:rPr>
          <w:rFonts w:eastAsia="Times New Roman"/>
          <w:lang w:val="uk-UA" w:eastAsia="ru-RU"/>
        </w:rPr>
        <w:t xml:space="preserve">4. </w:t>
      </w:r>
      <w:r w:rsidRPr="003E43F5">
        <w:rPr>
          <w:rFonts w:eastAsia="Times New Roman"/>
          <w:lang w:eastAsia="ru-RU"/>
        </w:rPr>
        <w:t>Про формування колекції друкованих і електронних видань</w:t>
      </w:r>
      <w:r w:rsidRPr="003E43F5">
        <w:rPr>
          <w:rFonts w:eastAsia="Times New Roman"/>
          <w:lang w:val="uk-UA" w:eastAsia="ru-RU"/>
        </w:rPr>
        <w:t xml:space="preserve"> : Наказ ректора НТУ «ХПІ» від 01.01.2012 р. №62-1. Національний технічний університет «Харківський політехнічний інститут». </w:t>
      </w:r>
      <w:r w:rsidRPr="003E43F5">
        <w:rPr>
          <w:rFonts w:eastAsia="Times New Roman"/>
          <w:lang w:val="en-US" w:eastAsia="ru-RU"/>
        </w:rPr>
        <w:t>URL</w:t>
      </w:r>
      <w:r w:rsidRPr="003E43F5">
        <w:rPr>
          <w:rFonts w:eastAsia="Times New Roman"/>
          <w:lang w:eastAsia="ru-RU"/>
        </w:rPr>
        <w:t>:</w:t>
      </w:r>
      <w:r w:rsidRPr="003E43F5">
        <w:rPr>
          <w:rFonts w:eastAsia="Times New Roman"/>
          <w:lang w:val="uk-UA" w:eastAsia="ru-RU"/>
        </w:rPr>
        <w:t xml:space="preserve"> </w:t>
      </w:r>
      <w:hyperlink r:id="rId34" w:history="1">
        <w:r w:rsidRPr="003E43F5">
          <w:rPr>
            <w:rStyle w:val="a3"/>
            <w:rFonts w:eastAsia="Times New Roman"/>
            <w:color w:val="auto"/>
            <w:lang w:val="uk-UA" w:eastAsia="ru-RU"/>
          </w:rPr>
          <w:t>http://library.kpi.kharkov.ua/2012_2_nakaz.pdf</w:t>
        </w:r>
      </w:hyperlink>
      <w:r w:rsidRPr="003E43F5">
        <w:rPr>
          <w:rFonts w:eastAsia="Times New Roman"/>
          <w:lang w:val="uk-UA" w:eastAsia="ru-RU"/>
        </w:rPr>
        <w:t xml:space="preserve"> (</w:t>
      </w:r>
      <w:r w:rsidRPr="003E43F5">
        <w:rPr>
          <w:rFonts w:eastAsia="Times New Roman"/>
          <w:lang w:eastAsia="ru-RU"/>
        </w:rPr>
        <w:t xml:space="preserve">дата </w:t>
      </w:r>
      <w:r w:rsidRPr="003E43F5">
        <w:rPr>
          <w:rFonts w:eastAsia="Times New Roman"/>
          <w:lang w:val="uk-UA" w:eastAsia="ru-RU"/>
        </w:rPr>
        <w:t>звернення</w:t>
      </w:r>
      <w:r w:rsidRPr="003E43F5">
        <w:rPr>
          <w:rFonts w:eastAsia="Times New Roman"/>
          <w:lang w:eastAsia="ru-RU"/>
        </w:rPr>
        <w:t xml:space="preserve">: </w:t>
      </w:r>
      <w:r w:rsidRPr="003E43F5">
        <w:rPr>
          <w:rFonts w:eastAsia="Times New Roman"/>
          <w:lang w:val="uk-UA" w:eastAsia="ru-RU"/>
        </w:rPr>
        <w:t>12.03.2018)</w:t>
      </w:r>
    </w:p>
    <w:p w14:paraId="7B1A5B91" w14:textId="77777777" w:rsidR="00EA6C05" w:rsidRPr="003E43F5" w:rsidRDefault="005621F2" w:rsidP="005621F2">
      <w:pPr>
        <w:spacing w:after="0" w:line="300" w:lineRule="auto"/>
        <w:ind w:firstLine="709"/>
        <w:jc w:val="both"/>
        <w:rPr>
          <w:rFonts w:eastAsia="Times New Roman"/>
          <w:lang w:val="uk-UA" w:eastAsia="ru-RU"/>
        </w:rPr>
      </w:pPr>
      <w:r w:rsidRPr="003E43F5">
        <w:rPr>
          <w:rFonts w:eastAsia="Times New Roman"/>
          <w:bCs/>
          <w:lang w:val="uk-UA" w:eastAsia="ru-RU"/>
        </w:rPr>
        <w:t xml:space="preserve">5. Топ 100 наукових періодичних видань України. Центр досліджень соціальних комунікацій СІФЗ НЮБ ФПУ. </w:t>
      </w:r>
      <w:r w:rsidRPr="003E43F5">
        <w:rPr>
          <w:rFonts w:eastAsia="Times New Roman"/>
          <w:lang w:val="en-US" w:eastAsia="ru-RU"/>
        </w:rPr>
        <w:t>URL</w:t>
      </w:r>
      <w:r w:rsidRPr="003E43F5">
        <w:rPr>
          <w:rFonts w:eastAsia="Times New Roman"/>
          <w:lang w:eastAsia="ru-RU"/>
        </w:rPr>
        <w:t>:</w:t>
      </w:r>
      <w:r w:rsidRPr="003E43F5">
        <w:rPr>
          <w:rFonts w:eastAsia="Times New Roman"/>
          <w:bCs/>
          <w:lang w:val="uk-UA" w:eastAsia="ru-RU"/>
        </w:rPr>
        <w:t xml:space="preserve"> </w:t>
      </w:r>
      <w:hyperlink r:id="rId35" w:history="1">
        <w:r w:rsidRPr="003E43F5">
          <w:rPr>
            <w:rStyle w:val="a3"/>
            <w:rFonts w:eastAsia="Times New Roman"/>
            <w:bCs/>
            <w:color w:val="auto"/>
            <w:lang w:val="uk-UA" w:eastAsia="ru-RU"/>
          </w:rPr>
          <w:t>http://www.nbuviap.gov.ua/bpnu/index.php?page_sites=top_100_journals</w:t>
        </w:r>
      </w:hyperlink>
      <w:r w:rsidRPr="003E43F5">
        <w:rPr>
          <w:rFonts w:eastAsia="Times New Roman"/>
          <w:lang w:val="uk-UA" w:eastAsia="ru-RU"/>
        </w:rPr>
        <w:t xml:space="preserve"> (</w:t>
      </w:r>
      <w:r w:rsidRPr="003E43F5">
        <w:rPr>
          <w:rFonts w:eastAsia="Times New Roman"/>
          <w:lang w:eastAsia="ru-RU"/>
        </w:rPr>
        <w:t xml:space="preserve">дата </w:t>
      </w:r>
      <w:r w:rsidRPr="003E43F5">
        <w:rPr>
          <w:rFonts w:eastAsia="Times New Roman"/>
          <w:lang w:val="uk-UA" w:eastAsia="ru-RU"/>
        </w:rPr>
        <w:t>звернення</w:t>
      </w:r>
      <w:r w:rsidRPr="003E43F5">
        <w:rPr>
          <w:rFonts w:eastAsia="Times New Roman"/>
          <w:lang w:eastAsia="ru-RU"/>
        </w:rPr>
        <w:t xml:space="preserve">: </w:t>
      </w:r>
      <w:r w:rsidRPr="003E43F5">
        <w:rPr>
          <w:rFonts w:eastAsia="Times New Roman"/>
          <w:lang w:val="uk-UA" w:eastAsia="ru-RU"/>
        </w:rPr>
        <w:t>12.03.2018)</w:t>
      </w:r>
    </w:p>
    <w:p w14:paraId="3D37CF6C" w14:textId="77777777" w:rsidR="00B03DD3" w:rsidRPr="003E43F5" w:rsidRDefault="00B03DD3" w:rsidP="00F00161">
      <w:pPr>
        <w:spacing w:after="0" w:line="300" w:lineRule="auto"/>
        <w:ind w:firstLine="709"/>
        <w:rPr>
          <w:rFonts w:eastAsia="Times New Roman"/>
          <w:b/>
          <w:lang w:val="uk-UA" w:eastAsia="ru-RU"/>
        </w:rPr>
      </w:pPr>
    </w:p>
    <w:p w14:paraId="211D44EB" w14:textId="77777777" w:rsidR="00B03DD3" w:rsidRPr="003E43F5" w:rsidRDefault="00B03DD3" w:rsidP="00F00161">
      <w:pPr>
        <w:spacing w:after="0" w:line="300" w:lineRule="auto"/>
        <w:ind w:firstLine="709"/>
        <w:rPr>
          <w:rFonts w:eastAsia="Times New Roman"/>
          <w:b/>
          <w:lang w:val="uk-UA" w:eastAsia="ru-RU"/>
        </w:rPr>
      </w:pPr>
    </w:p>
    <w:p w14:paraId="7AE9A74F" w14:textId="77777777" w:rsidR="000D333B" w:rsidRPr="003E43F5" w:rsidRDefault="000D333B" w:rsidP="00F00161">
      <w:pPr>
        <w:spacing w:after="0" w:line="300" w:lineRule="auto"/>
        <w:ind w:firstLine="709"/>
        <w:rPr>
          <w:rFonts w:eastAsia="Times New Roman"/>
          <w:b/>
          <w:lang w:val="uk-UA" w:eastAsia="ru-RU"/>
        </w:rPr>
      </w:pPr>
      <w:r w:rsidRPr="003E43F5">
        <w:rPr>
          <w:rFonts w:eastAsia="Times New Roman"/>
          <w:b/>
          <w:lang w:val="uk-UA" w:eastAsia="ru-RU"/>
        </w:rPr>
        <w:t>5.1. Напрями популяризації наукових публікацій вченого</w:t>
      </w:r>
    </w:p>
    <w:p w14:paraId="70C48DE3" w14:textId="77777777" w:rsidR="000D333B" w:rsidRPr="003E43F5" w:rsidRDefault="000D333B" w:rsidP="00F00161">
      <w:pPr>
        <w:spacing w:after="0" w:line="300" w:lineRule="auto"/>
        <w:ind w:firstLine="709"/>
        <w:jc w:val="both"/>
        <w:rPr>
          <w:rFonts w:eastAsia="Calibri"/>
          <w:lang w:val="uk-UA" w:eastAsia="uk-UA"/>
        </w:rPr>
      </w:pPr>
      <w:r w:rsidRPr="003E43F5">
        <w:rPr>
          <w:rFonts w:eastAsia="Times New Roman"/>
          <w:lang w:val="uk-UA" w:eastAsia="ru-RU"/>
        </w:rPr>
        <w:t xml:space="preserve">Підготовка та оприлюднення наукової публікації вченим (дослідником) не є самоціллю. Нагадаємо, що серед функцій які виконує наукова публікація є у тому числі і </w:t>
      </w:r>
      <w:r w:rsidRPr="003E43F5">
        <w:rPr>
          <w:rFonts w:eastAsia="Calibri"/>
          <w:lang w:val="uk-UA" w:eastAsia="uk-UA"/>
        </w:rPr>
        <w:t xml:space="preserve">сповіщення (інформування) наукової громадськості про результати наукових пошуків. Іншими словами, саме через наукову публікацію її автор інформує наукове співтовариство про появу нового наукового знання. Ефективність реалізації цієї функції залежить перш за все від популярності того чи іншого наукового видання, а також від його тиражу та мережі розповсюдження. Відповідно до норм п. 2.6 </w:t>
      </w:r>
      <w:r w:rsidRPr="003E43F5">
        <w:rPr>
          <w:rFonts w:eastAsia="Calibri"/>
          <w:bCs/>
          <w:lang w:val="uk-UA" w:eastAsia="uk-UA"/>
        </w:rPr>
        <w:t xml:space="preserve">Порядку формування Переліку наукових фахових видань України, </w:t>
      </w:r>
      <w:r w:rsidRPr="003E43F5">
        <w:rPr>
          <w:rFonts w:eastAsia="Calibri"/>
          <w:lang w:val="uk-UA" w:eastAsia="uk-UA"/>
        </w:rPr>
        <w:t xml:space="preserve">тираж періодичного друкованого наукового фахового видання не повинен бути менше ніж 100 примірників </w:t>
      </w:r>
      <w:r w:rsidRPr="003E43F5">
        <w:rPr>
          <w:rFonts w:eastAsia="Calibri"/>
          <w:bCs/>
          <w:lang w:val="uk-UA" w:eastAsia="uk-UA"/>
        </w:rPr>
        <w:t>[</w:t>
      </w:r>
      <w:r w:rsidR="00EA6C05" w:rsidRPr="003E43F5">
        <w:rPr>
          <w:rFonts w:eastAsia="Calibri"/>
          <w:bCs/>
          <w:lang w:val="uk-UA" w:eastAsia="uk-UA"/>
        </w:rPr>
        <w:t>2</w:t>
      </w:r>
      <w:r w:rsidRPr="003E43F5">
        <w:rPr>
          <w:rFonts w:eastAsia="Times New Roman"/>
          <w:bCs/>
          <w:lang w:val="uk-UA" w:eastAsia="ru-RU"/>
        </w:rPr>
        <w:t>]. Аналіз вихідних даних наукових фахових видань України свідчить, що переважна більшість наукових видань не перевищує встановлений мінімум тиражу. Цілуом очевидно, що тираж у 100 примірників не забезпечить ефективне виконання функції інформування, адже з 100 обов</w:t>
      </w:r>
      <w:r w:rsidRPr="003E43F5">
        <w:rPr>
          <w:rFonts w:eastAsia="Calibri"/>
          <w:lang w:val="uk-UA"/>
        </w:rPr>
        <w:t>’</w:t>
      </w:r>
      <w:r w:rsidRPr="003E43F5">
        <w:rPr>
          <w:rFonts w:eastAsia="Times New Roman"/>
          <w:bCs/>
          <w:lang w:val="uk-UA" w:eastAsia="ru-RU"/>
        </w:rPr>
        <w:t xml:space="preserve">язкових примірників: 7 буде надіслано у фонди визначених </w:t>
      </w:r>
      <w:r w:rsidRPr="003E43F5">
        <w:rPr>
          <w:rFonts w:eastAsia="Calibri"/>
          <w:bCs/>
          <w:lang w:val="uk-UA" w:eastAsia="uk-UA"/>
        </w:rPr>
        <w:t xml:space="preserve">Наказом Міністерства освіти і науки, молоді та спорту від </w:t>
      </w:r>
      <w:r w:rsidRPr="003E43F5">
        <w:rPr>
          <w:rFonts w:eastAsia="Times New Roman"/>
          <w:bCs/>
          <w:lang w:val="uk-UA" w:eastAsia="ru-RU"/>
        </w:rPr>
        <w:t>17.10.2012, № 1111 бібліотек України (</w:t>
      </w:r>
      <w:bookmarkStart w:id="8" w:name="n25"/>
      <w:bookmarkEnd w:id="8"/>
      <w:r w:rsidRPr="003E43F5">
        <w:rPr>
          <w:rFonts w:eastAsia="Calibri"/>
          <w:lang w:val="uk-UA" w:eastAsia="uk-UA"/>
        </w:rPr>
        <w:t>Національна бібліотека України імені В.І.Вернадського НАН України</w:t>
      </w:r>
      <w:bookmarkStart w:id="9" w:name="n26"/>
      <w:bookmarkEnd w:id="9"/>
      <w:r w:rsidRPr="003E43F5">
        <w:rPr>
          <w:rFonts w:eastAsia="Calibri"/>
          <w:lang w:val="uk-UA" w:eastAsia="uk-UA"/>
        </w:rPr>
        <w:t xml:space="preserve">; </w:t>
      </w:r>
      <w:bookmarkStart w:id="10" w:name="n27"/>
      <w:bookmarkEnd w:id="10"/>
      <w:r w:rsidRPr="003E43F5">
        <w:rPr>
          <w:rFonts w:eastAsia="Calibri"/>
          <w:lang w:val="uk-UA" w:eastAsia="uk-UA"/>
        </w:rPr>
        <w:t>Національна парламентська бібліотека України</w:t>
      </w:r>
      <w:bookmarkStart w:id="11" w:name="n28"/>
      <w:bookmarkEnd w:id="11"/>
      <w:r w:rsidRPr="003E43F5">
        <w:rPr>
          <w:rFonts w:eastAsia="Calibri"/>
          <w:lang w:val="uk-UA" w:eastAsia="uk-UA"/>
        </w:rPr>
        <w:t xml:space="preserve">; </w:t>
      </w:r>
      <w:bookmarkStart w:id="12" w:name="n29"/>
      <w:bookmarkEnd w:id="12"/>
      <w:r w:rsidRPr="003E43F5">
        <w:rPr>
          <w:rFonts w:eastAsia="Calibri"/>
          <w:lang w:val="uk-UA" w:eastAsia="uk-UA"/>
        </w:rPr>
        <w:t>Державна наукова установа «Книжкова палата України імені Івана Федорова»</w:t>
      </w:r>
      <w:bookmarkStart w:id="13" w:name="n30"/>
      <w:bookmarkEnd w:id="13"/>
      <w:r w:rsidRPr="003E43F5">
        <w:rPr>
          <w:rFonts w:eastAsia="Calibri"/>
          <w:lang w:val="uk-UA" w:eastAsia="uk-UA"/>
        </w:rPr>
        <w:t xml:space="preserve">; </w:t>
      </w:r>
      <w:bookmarkStart w:id="14" w:name="n31"/>
      <w:bookmarkEnd w:id="14"/>
      <w:r w:rsidRPr="003E43F5">
        <w:rPr>
          <w:rFonts w:eastAsia="Calibri"/>
          <w:lang w:val="uk-UA" w:eastAsia="uk-UA"/>
        </w:rPr>
        <w:t xml:space="preserve">Львівська національна наукова бібліотека України імені В. Стефаника; Державний заклад «Одеська національна ордена Дружби народів наукова бібліотека імені М. Горького»; Державний заклад «Харківська державна наукова бібліотека ім. В.Г. Короленка»; Наукова бібліотека ім. М. </w:t>
      </w:r>
      <w:r w:rsidRPr="003E43F5">
        <w:rPr>
          <w:rFonts w:eastAsia="Calibri"/>
          <w:lang w:val="uk-UA" w:eastAsia="uk-UA"/>
        </w:rPr>
        <w:lastRenderedPageBreak/>
        <w:t xml:space="preserve">Максимовича Київського національного університету імені Тараса Шевченка; декілька екземплярів буде надіслано до фондів бібліотек національних галузевих академій наук України (за напрямами), а також до бібліотек організації-засновника наукового видання та її партнерів. Крім того, частина тиражу буде розіслана авторам, чиї статті були оприлюдненні у відповідному випуску наукового видання. Отже, приблизно лише 50 примірників може бути розподілено між бібліотечними фондами ВНЗ та наукових установ. Чи може автор розраховувати на те, що наукова громадськість дізнається про результати його наукових пошуків? Скоріше за все це риторичне питання. </w:t>
      </w:r>
    </w:p>
    <w:p w14:paraId="3F8437F9" w14:textId="77777777" w:rsidR="000D333B" w:rsidRPr="003E43F5" w:rsidRDefault="000D333B" w:rsidP="00F00161">
      <w:pPr>
        <w:spacing w:after="0" w:line="300" w:lineRule="auto"/>
        <w:ind w:firstLine="709"/>
        <w:jc w:val="both"/>
        <w:rPr>
          <w:rFonts w:eastAsia="Calibri"/>
          <w:lang w:val="uk-UA" w:eastAsia="uk-UA"/>
        </w:rPr>
      </w:pPr>
      <w:r w:rsidRPr="003E43F5">
        <w:rPr>
          <w:rFonts w:eastAsia="Calibri"/>
          <w:lang w:val="uk-UA" w:eastAsia="uk-UA"/>
        </w:rPr>
        <w:t>Приймаючи до уваги вище наведене можемо констатувати, що автор не лише повинен провести дослідження та оформити його результати у вигляді наукової публікації, а у тому числі і подбати про популяризацію тієї наукової новизни, яка була презентована у межах конкретного наукового видання. Безумовно, цей напрям роботи вченого (дослідника) є скоріше бажаним ніж обо</w:t>
      </w:r>
      <w:r w:rsidRPr="003E43F5">
        <w:rPr>
          <w:rFonts w:eastAsia="Calibri"/>
          <w:lang w:val="uk-UA"/>
        </w:rPr>
        <w:t>в</w:t>
      </w:r>
      <w:r w:rsidRPr="003E43F5">
        <w:rPr>
          <w:rFonts w:eastAsia="Calibri"/>
          <w:lang w:val="uk-UA" w:eastAsia="uk-UA"/>
        </w:rPr>
        <w:t>’язковим. Разом з тим, у разі якщо автор є зацікавленим у підвищенні власного авторитету серед представників наукової громадськості (</w:t>
      </w:r>
      <w:r w:rsidRPr="003E43F5">
        <w:rPr>
          <w:rFonts w:eastAsia="Calibri"/>
          <w:lang w:val="en-US" w:eastAsia="uk-UA"/>
        </w:rPr>
        <w:t>H</w:t>
      </w:r>
      <w:r w:rsidRPr="003E43F5">
        <w:rPr>
          <w:rFonts w:eastAsia="Calibri"/>
          <w:lang w:val="uk-UA" w:eastAsia="uk-UA"/>
        </w:rPr>
        <w:t>-індекс; і 10-індекс тощо) та прагне до розширення професійних зв’язків з іншими вченими, то він змушений дбати про популяризацію власних наукових робіт.</w:t>
      </w:r>
    </w:p>
    <w:p w14:paraId="4E6424B2" w14:textId="77777777" w:rsidR="000D333B" w:rsidRPr="003E43F5" w:rsidRDefault="000D333B" w:rsidP="00F00161">
      <w:pPr>
        <w:spacing w:after="0" w:line="300" w:lineRule="auto"/>
        <w:ind w:firstLine="709"/>
        <w:jc w:val="both"/>
        <w:rPr>
          <w:rFonts w:eastAsia="Calibri"/>
          <w:lang w:val="uk-UA" w:eastAsia="uk-UA"/>
        </w:rPr>
      </w:pPr>
      <w:r w:rsidRPr="003E43F5">
        <w:rPr>
          <w:rFonts w:eastAsia="Calibri"/>
          <w:lang w:val="uk-UA" w:eastAsia="uk-UA"/>
        </w:rPr>
        <w:t>Серед можливих напрямів популяризації можуть бути такі.</w:t>
      </w:r>
    </w:p>
    <w:p w14:paraId="72E0A750" w14:textId="77777777" w:rsidR="000D333B" w:rsidRPr="003E43F5" w:rsidRDefault="000D333B" w:rsidP="00F00161">
      <w:pPr>
        <w:spacing w:after="0" w:line="300" w:lineRule="auto"/>
        <w:ind w:firstLine="709"/>
        <w:jc w:val="both"/>
        <w:rPr>
          <w:rFonts w:eastAsia="Times New Roman"/>
          <w:b/>
          <w:bCs/>
          <w:lang w:val="uk-UA" w:eastAsia="ru-RU"/>
        </w:rPr>
      </w:pPr>
      <w:r w:rsidRPr="003E43F5">
        <w:rPr>
          <w:rFonts w:eastAsia="Times New Roman"/>
          <w:bCs/>
          <w:lang w:val="uk-UA" w:eastAsia="ru-RU"/>
        </w:rPr>
        <w:t xml:space="preserve">1. Від початку розміщувати статтю у тому науковому виданні яке має високий рівень авторитету та максимально представлено своїми архівами у міжнародних наукометричних базах даних (з рейтингом наукових видань України можна ознайомитись на сайті Центру досліджень соціальних комунікацій СІФЗ НЮБ ФПУ у межах проекту «Топ 100 наукових періодичних видань України згідно даних </w:t>
      </w:r>
      <w:r w:rsidRPr="003E43F5">
        <w:rPr>
          <w:rFonts w:eastAsia="Times New Roman"/>
          <w:bCs/>
          <w:lang w:eastAsia="ru-RU"/>
        </w:rPr>
        <w:t>Google</w:t>
      </w:r>
      <w:r w:rsidRPr="003E43F5">
        <w:rPr>
          <w:rFonts w:eastAsia="Times New Roman"/>
          <w:bCs/>
          <w:lang w:val="uk-UA" w:eastAsia="ru-RU"/>
        </w:rPr>
        <w:t xml:space="preserve"> </w:t>
      </w:r>
      <w:r w:rsidRPr="003E43F5">
        <w:rPr>
          <w:rFonts w:eastAsia="Times New Roman"/>
          <w:bCs/>
          <w:lang w:eastAsia="ru-RU"/>
        </w:rPr>
        <w:t>Scholar</w:t>
      </w:r>
      <w:r w:rsidRPr="003E43F5">
        <w:rPr>
          <w:rFonts w:eastAsia="Times New Roman"/>
          <w:bCs/>
          <w:lang w:val="uk-UA" w:eastAsia="ru-RU"/>
        </w:rPr>
        <w:t xml:space="preserve"> станом на червень 2015 р.»</w:t>
      </w:r>
      <w:r w:rsidRPr="003E43F5">
        <w:rPr>
          <w:rFonts w:eastAsia="Times New Roman"/>
          <w:b/>
          <w:bCs/>
          <w:lang w:val="uk-UA" w:eastAsia="ru-RU"/>
        </w:rPr>
        <w:t xml:space="preserve"> </w:t>
      </w:r>
      <w:r w:rsidRPr="003E43F5">
        <w:rPr>
          <w:rFonts w:eastAsia="Times New Roman"/>
          <w:bCs/>
          <w:lang w:val="uk-UA" w:eastAsia="ru-RU"/>
        </w:rPr>
        <w:t>[</w:t>
      </w:r>
      <w:r w:rsidR="00EA6C05" w:rsidRPr="003E43F5">
        <w:rPr>
          <w:rFonts w:eastAsia="Times New Roman"/>
          <w:bCs/>
          <w:lang w:val="uk-UA" w:eastAsia="ru-RU"/>
        </w:rPr>
        <w:t>5</w:t>
      </w:r>
      <w:r w:rsidRPr="003E43F5">
        <w:rPr>
          <w:rFonts w:eastAsia="Times New Roman"/>
          <w:bCs/>
          <w:lang w:val="uk-UA" w:eastAsia="ru-RU"/>
        </w:rPr>
        <w:t>]).</w:t>
      </w:r>
    </w:p>
    <w:p w14:paraId="2F7FA26C" w14:textId="77777777" w:rsidR="000D333B" w:rsidRPr="003E43F5" w:rsidRDefault="000D333B" w:rsidP="00F00161">
      <w:pPr>
        <w:spacing w:after="0" w:line="300" w:lineRule="auto"/>
        <w:ind w:right="-1" w:firstLine="709"/>
        <w:jc w:val="both"/>
        <w:textAlignment w:val="baseline"/>
        <w:rPr>
          <w:lang w:val="uk-UA"/>
        </w:rPr>
      </w:pPr>
      <w:r w:rsidRPr="003E43F5">
        <w:rPr>
          <w:rFonts w:eastAsia="Times New Roman"/>
          <w:bCs/>
          <w:lang w:val="uk-UA" w:eastAsia="ru-RU"/>
        </w:rPr>
        <w:t xml:space="preserve">2. Розміщувати статтю в електронному науковому фаховому виданні. В обов’язковому порядку, такі видання мають власні електронні архіви видання (сторінка видання в мережі Internet), доступ до яких з боку наукової громадськості, як правило, є вільним. Обмеженість у використанні цього напряму обумовлена існуванням норм щодо кількості наукових публікацій автора які можуть бути розміщені в електронних фахових виданнях. Нагадаємо, що відповідно до п. </w:t>
      </w:r>
      <w:r w:rsidRPr="003E43F5">
        <w:rPr>
          <w:rFonts w:eastAsia="Times New Roman"/>
          <w:lang w:val="uk-UA" w:eastAsia="ru-RU"/>
        </w:rPr>
        <w:t>2.2 Наказу Міністерства освіти і науки, молоді та спорту України «</w:t>
      </w:r>
      <w:r w:rsidRPr="003E43F5">
        <w:rPr>
          <w:rFonts w:eastAsia="Times New Roman"/>
          <w:bCs/>
          <w:lang w:val="uk-UA" w:eastAsia="ru-RU"/>
        </w:rPr>
        <w:t xml:space="preserve">Про опублікування результатів дисертацій на здобуття наукових ступенів доктора і кандидата наук» від 17.10.2012  № 1112 </w:t>
      </w:r>
      <w:r w:rsidRPr="003E43F5">
        <w:rPr>
          <w:rFonts w:eastAsia="Times New Roman"/>
          <w:bCs/>
          <w:lang w:val="uk-UA" w:eastAsia="ru-RU"/>
        </w:rPr>
        <w:lastRenderedPageBreak/>
        <w:t>[</w:t>
      </w:r>
      <w:r w:rsidR="00EA6C05" w:rsidRPr="003E43F5">
        <w:rPr>
          <w:rFonts w:eastAsia="Times New Roman"/>
          <w:bCs/>
          <w:lang w:val="uk-UA" w:eastAsia="ru-RU"/>
        </w:rPr>
        <w:t>3</w:t>
      </w:r>
      <w:r w:rsidRPr="003E43F5">
        <w:rPr>
          <w:rFonts w:eastAsia="Times New Roman"/>
          <w:bCs/>
          <w:lang w:val="uk-UA" w:eastAsia="ru-RU"/>
        </w:rPr>
        <w:t xml:space="preserve">] з обов’язкових для здобуття наукового ступеня кандидата наук </w:t>
      </w:r>
      <w:r w:rsidRPr="003E43F5">
        <w:rPr>
          <w:rFonts w:eastAsia="Times New Roman"/>
          <w:lang w:val="uk-UA" w:eastAsia="ru-RU"/>
        </w:rPr>
        <w:t>п’яти публікацій здобувача, лише одна з них може бути оприлюднена (опублікована) в електронному науковому фаховому виданні.</w:t>
      </w:r>
    </w:p>
    <w:p w14:paraId="4E86D489" w14:textId="77777777" w:rsidR="000D333B" w:rsidRPr="003E43F5" w:rsidRDefault="000D333B" w:rsidP="00F00161">
      <w:pPr>
        <w:spacing w:after="0" w:line="300" w:lineRule="auto"/>
        <w:ind w:firstLine="709"/>
        <w:jc w:val="both"/>
        <w:rPr>
          <w:rFonts w:eastAsia="Times New Roman"/>
          <w:bCs/>
          <w:lang w:val="uk-UA" w:eastAsia="ru-RU"/>
        </w:rPr>
      </w:pPr>
      <w:r w:rsidRPr="003E43F5">
        <w:rPr>
          <w:rFonts w:eastAsia="Times New Roman"/>
          <w:bCs/>
          <w:lang w:val="uk-UA" w:eastAsia="ru-RU"/>
        </w:rPr>
        <w:t>3. Розміщувати статтю у найбільш лояльному до авторів науковому фаховому виданні (виявлення факту лояльності потребує проведення аналізу змісту редакційної політики обраних автором фахових наукових видань та з</w:t>
      </w:r>
      <w:r w:rsidRPr="003E43F5">
        <w:rPr>
          <w:rFonts w:eastAsia="Calibri"/>
          <w:lang w:val="uk-UA" w:eastAsia="uk-UA"/>
        </w:rPr>
        <w:t>’</w:t>
      </w:r>
      <w:r w:rsidRPr="003E43F5">
        <w:rPr>
          <w:rFonts w:eastAsia="Times New Roman"/>
          <w:bCs/>
          <w:lang w:val="uk-UA" w:eastAsia="ru-RU"/>
        </w:rPr>
        <w:t xml:space="preserve">ясування часу набуття науковим виданням статусу фаховості) та самостійно просувати публікацію в мережі Internet. Скоріше за все, саме останній напрям в популяризації авторських публікацій вченим (дослідником) є найбільш доступним, адже визначений нами перший напрям є обмеженим з огляду на порівняно жорсткі вимоги редакційних колегій авторитетних видань до якості наукових публікації (молодому вченому, з огляду на брак професійного досвіду, досить важко забезпечити високу якість своїх перших публікацій). На обмеженість використання автором другого напряму у популяризації власних наукових публікацій ми звернули увагу вище. </w:t>
      </w:r>
    </w:p>
    <w:p w14:paraId="25947AAA" w14:textId="77777777" w:rsidR="000D333B" w:rsidRPr="003E43F5" w:rsidRDefault="000D333B" w:rsidP="00F00161">
      <w:pPr>
        <w:spacing w:after="0" w:line="300" w:lineRule="auto"/>
        <w:ind w:firstLine="709"/>
        <w:jc w:val="both"/>
        <w:rPr>
          <w:rFonts w:eastAsia="Times New Roman"/>
          <w:bCs/>
          <w:lang w:val="uk-UA" w:eastAsia="ru-RU"/>
        </w:rPr>
      </w:pPr>
      <w:r w:rsidRPr="003E43F5">
        <w:rPr>
          <w:rFonts w:eastAsia="Times New Roman"/>
          <w:bCs/>
          <w:lang w:val="uk-UA" w:eastAsia="ru-RU"/>
        </w:rPr>
        <w:t>Слід визнати, що перелік вище наведених напрямів не є вичерпаним та може бути доповнений за рахунок інших напрямів. Наприклад, поза нашою увагою залишився той напрям популяризації публікацій автора, який безпосередньо пов</w:t>
      </w:r>
      <w:r w:rsidRPr="003E43F5">
        <w:rPr>
          <w:rFonts w:eastAsia="Calibri"/>
          <w:lang w:val="uk-UA" w:eastAsia="uk-UA"/>
        </w:rPr>
        <w:t>’</w:t>
      </w:r>
      <w:r w:rsidRPr="003E43F5">
        <w:rPr>
          <w:rFonts w:eastAsia="Times New Roman"/>
          <w:bCs/>
          <w:lang w:val="uk-UA" w:eastAsia="ru-RU"/>
        </w:rPr>
        <w:t xml:space="preserve">язаний з активною участую вченого (дослідника) у роботі науково-комунікативних заходів. Цілком логічно, що цікавий виступ науковця під час роботи науково-практичної конференції може стати підґрунтям для формування у слухачів інтересу до наукових публікацій конкретного автора. Разом з тим, цей напрям також має певні обмеження, природа виникнення яких обумовлена порівняно низьким рівнем мобільності вітчизняних вчених. Як правило, вітчизняні вченні не часто приймають участь у роботі науково-комунікативних заходів за межами свого регіону, що безумовно позначається, як на географії поширення нових знань конкретного вченого, так і на колі залучених до участі в обговоренні наукової проблематики осіб. Приймаючи до уваги вище наведене вважаємо за необхідне зосередити нашу увагу на самостійній участі вченого (дослідника) у популяризації власних наукових публікацій. </w:t>
      </w:r>
    </w:p>
    <w:p w14:paraId="4C329F01" w14:textId="77777777" w:rsidR="000D333B" w:rsidRPr="003E43F5" w:rsidRDefault="000D333B" w:rsidP="00F00161">
      <w:pPr>
        <w:spacing w:after="0" w:line="300" w:lineRule="auto"/>
        <w:ind w:firstLine="709"/>
        <w:jc w:val="both"/>
        <w:rPr>
          <w:rFonts w:eastAsia="Times New Roman"/>
          <w:bCs/>
          <w:lang w:val="uk-UA" w:eastAsia="ru-RU"/>
        </w:rPr>
      </w:pPr>
    </w:p>
    <w:p w14:paraId="4D0ABBA2" w14:textId="77777777" w:rsidR="009743B5" w:rsidRPr="003E43F5" w:rsidRDefault="009743B5" w:rsidP="00F00161">
      <w:pPr>
        <w:spacing w:after="0" w:line="300" w:lineRule="auto"/>
        <w:ind w:firstLine="709"/>
        <w:jc w:val="both"/>
        <w:rPr>
          <w:rFonts w:eastAsia="Times New Roman"/>
          <w:bCs/>
          <w:lang w:val="uk-UA" w:eastAsia="ru-RU"/>
        </w:rPr>
      </w:pPr>
    </w:p>
    <w:p w14:paraId="2FCD20A0" w14:textId="77777777" w:rsidR="009743B5" w:rsidRPr="003E43F5" w:rsidRDefault="009743B5" w:rsidP="00F00161">
      <w:pPr>
        <w:spacing w:after="0" w:line="300" w:lineRule="auto"/>
        <w:ind w:firstLine="709"/>
        <w:jc w:val="both"/>
        <w:rPr>
          <w:rFonts w:eastAsia="Times New Roman"/>
          <w:bCs/>
          <w:lang w:val="uk-UA" w:eastAsia="ru-RU"/>
        </w:rPr>
      </w:pPr>
    </w:p>
    <w:p w14:paraId="6B696DBE" w14:textId="77777777" w:rsidR="000D333B" w:rsidRPr="003E43F5" w:rsidRDefault="000D333B" w:rsidP="00F00161">
      <w:pPr>
        <w:spacing w:after="0" w:line="300" w:lineRule="auto"/>
        <w:ind w:firstLine="709"/>
        <w:jc w:val="both"/>
        <w:rPr>
          <w:rFonts w:eastAsia="Times New Roman"/>
          <w:b/>
          <w:lang w:val="uk-UA" w:eastAsia="ru-RU"/>
        </w:rPr>
      </w:pPr>
      <w:r w:rsidRPr="003E43F5">
        <w:rPr>
          <w:rFonts w:eastAsia="Times New Roman"/>
          <w:b/>
          <w:lang w:val="uk-UA" w:eastAsia="ru-RU"/>
        </w:rPr>
        <w:lastRenderedPageBreak/>
        <w:t>5.2. Можливості електронного репозитарію Національного технічного університету «Харківський політехнічний інститут» у п</w:t>
      </w:r>
      <w:r w:rsidRPr="003E43F5">
        <w:rPr>
          <w:rFonts w:eastAsia="Times New Roman"/>
          <w:b/>
          <w:bCs/>
          <w:lang w:val="uk-UA" w:eastAsia="ru-RU"/>
        </w:rPr>
        <w:t>опуляризації наукових публікацій вченого (дослідника)</w:t>
      </w:r>
    </w:p>
    <w:p w14:paraId="46A40723"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Найбільш доступним, як з огляду на відсутність необхідності фінансування, так і в контексті порівняно низьких трудовитрат, способом популяризація наукових праць у мережі Internet є використання можливостей електронного репозитарію НТУ «ХПІ». У нашому випадку під репозитарієм слід розуміти місце (сховище) в мережі Internet, де зберігаються файли з текстом наукової публікації автора. Нагадаємо, що з англійської «repository» перекладається як «сховище» або «вмістилище». У вигляді репозитарію, хоча і у досить спрщеному вигляді, може позиціонувати, наприклад, </w:t>
      </w:r>
      <w:r w:rsidRPr="003E43F5">
        <w:rPr>
          <w:bCs/>
          <w:shd w:val="clear" w:color="auto" w:fill="FFFFFF"/>
          <w:lang w:val="uk-UA"/>
        </w:rPr>
        <w:t xml:space="preserve">твердий магнітний диск персонального комп’ютера (так званий </w:t>
      </w:r>
      <w:r w:rsidRPr="003E43F5">
        <w:rPr>
          <w:bCs/>
          <w:iCs/>
          <w:shd w:val="clear" w:color="auto" w:fill="FFFFFF"/>
          <w:lang w:val="uk-UA"/>
        </w:rPr>
        <w:t>вінчестер) або</w:t>
      </w:r>
      <w:r w:rsidRPr="003E43F5">
        <w:rPr>
          <w:bCs/>
          <w:i/>
          <w:iCs/>
          <w:shd w:val="clear" w:color="auto" w:fill="FFFFFF"/>
          <w:lang w:val="uk-UA"/>
        </w:rPr>
        <w:t xml:space="preserve"> </w:t>
      </w:r>
      <w:r w:rsidRPr="003E43F5">
        <w:rPr>
          <w:bCs/>
          <w:iCs/>
          <w:shd w:val="clear" w:color="auto" w:fill="FFFFFF"/>
          <w:lang w:val="uk-UA"/>
        </w:rPr>
        <w:t>будь-який інший накопичувач електронної інформації (</w:t>
      </w:r>
      <w:r w:rsidRPr="003E43F5">
        <w:rPr>
          <w:rFonts w:eastAsia="Times New Roman"/>
          <w:lang w:val="uk-UA" w:eastAsia="ru-RU"/>
        </w:rPr>
        <w:t xml:space="preserve">CD/DVD, </w:t>
      </w:r>
      <w:r w:rsidRPr="003E43F5">
        <w:rPr>
          <w:rFonts w:eastAsia="Times New Roman"/>
          <w:lang w:val="en-US" w:eastAsia="ru-RU"/>
        </w:rPr>
        <w:t>USB</w:t>
      </w:r>
      <w:r w:rsidRPr="003E43F5">
        <w:rPr>
          <w:rFonts w:eastAsia="Times New Roman"/>
          <w:lang w:val="uk-UA" w:eastAsia="ru-RU"/>
        </w:rPr>
        <w:t>-флеш-накопичувач тощо).</w:t>
      </w:r>
    </w:p>
    <w:p w14:paraId="1DB29FF6"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Електронний репозитарій Національного технічного університету «Харківський політехнічний інститут» було створено з</w:t>
      </w:r>
      <w:r w:rsidRPr="003E43F5">
        <w:rPr>
          <w:lang w:val="uk-UA"/>
        </w:rPr>
        <w:t xml:space="preserve"> метою формування колекції друкованих праць науковців, викладачів, співробітників та студентів НТУ «ХПІ» і електронної колекції «Електронного архіву Національного технічного університету «Харківський політехнічний інститут» (інституційного репозитарію) [</w:t>
      </w:r>
      <w:r w:rsidR="00EA6C05" w:rsidRPr="003E43F5">
        <w:rPr>
          <w:lang w:val="uk-UA"/>
        </w:rPr>
        <w:t>4</w:t>
      </w:r>
      <w:r w:rsidRPr="003E43F5">
        <w:rPr>
          <w:lang w:val="uk-UA"/>
        </w:rPr>
        <w:t>]. Деталізація мети створення репозитарію «</w:t>
      </w:r>
      <w:r w:rsidRPr="003E43F5">
        <w:t>NTUKhPIIR</w:t>
      </w:r>
      <w:r w:rsidRPr="003E43F5">
        <w:rPr>
          <w:lang w:val="uk-UA"/>
        </w:rPr>
        <w:t>» (</w:t>
      </w:r>
      <w:r w:rsidRPr="003E43F5">
        <w:t>NTUKhPIIR</w:t>
      </w:r>
      <w:r w:rsidRPr="003E43F5">
        <w:rPr>
          <w:lang w:val="uk-UA"/>
        </w:rPr>
        <w:t xml:space="preserve"> є скороченням назви Електронний архів Національного технічного університету «Харківського політехнічного інституту» англійською мовою (</w:t>
      </w:r>
      <w:r w:rsidRPr="003E43F5">
        <w:rPr>
          <w:lang w:val="en-US"/>
        </w:rPr>
        <w:t>Electronic</w:t>
      </w:r>
      <w:r w:rsidRPr="003E43F5">
        <w:rPr>
          <w:lang w:val="uk-UA"/>
        </w:rPr>
        <w:t xml:space="preserve"> </w:t>
      </w:r>
      <w:r w:rsidRPr="003E43F5">
        <w:rPr>
          <w:lang w:val="en-US"/>
        </w:rPr>
        <w:t>National</w:t>
      </w:r>
      <w:r w:rsidRPr="003E43F5">
        <w:rPr>
          <w:lang w:val="uk-UA"/>
        </w:rPr>
        <w:t xml:space="preserve"> </w:t>
      </w:r>
      <w:r w:rsidRPr="003E43F5">
        <w:rPr>
          <w:lang w:val="en-US"/>
        </w:rPr>
        <w:t>Technical</w:t>
      </w:r>
      <w:r w:rsidRPr="003E43F5">
        <w:rPr>
          <w:lang w:val="uk-UA"/>
        </w:rPr>
        <w:t xml:space="preserve"> </w:t>
      </w:r>
      <w:r w:rsidRPr="003E43F5">
        <w:rPr>
          <w:lang w:val="en-US"/>
        </w:rPr>
        <w:t>University</w:t>
      </w:r>
      <w:r w:rsidRPr="003E43F5">
        <w:rPr>
          <w:lang w:val="uk-UA"/>
        </w:rPr>
        <w:t xml:space="preserve"> «</w:t>
      </w:r>
      <w:r w:rsidRPr="003E43F5">
        <w:rPr>
          <w:lang w:val="en-US"/>
        </w:rPr>
        <w:t>Kharkiv</w:t>
      </w:r>
      <w:r w:rsidRPr="003E43F5">
        <w:rPr>
          <w:lang w:val="uk-UA"/>
        </w:rPr>
        <w:t xml:space="preserve"> </w:t>
      </w:r>
      <w:r w:rsidRPr="003E43F5">
        <w:rPr>
          <w:lang w:val="en-US"/>
        </w:rPr>
        <w:t>Polytechnical</w:t>
      </w:r>
      <w:r w:rsidRPr="003E43F5">
        <w:rPr>
          <w:lang w:val="uk-UA"/>
        </w:rPr>
        <w:t xml:space="preserve"> </w:t>
      </w:r>
      <w:r w:rsidRPr="003E43F5">
        <w:rPr>
          <w:lang w:val="en-US"/>
        </w:rPr>
        <w:t>Institute</w:t>
      </w:r>
      <w:r w:rsidRPr="003E43F5">
        <w:rPr>
          <w:lang w:val="uk-UA"/>
        </w:rPr>
        <w:t xml:space="preserve">» </w:t>
      </w:r>
      <w:r w:rsidRPr="003E43F5">
        <w:rPr>
          <w:lang w:val="en-US"/>
        </w:rPr>
        <w:t>Institutional</w:t>
      </w:r>
      <w:r w:rsidRPr="003E43F5">
        <w:rPr>
          <w:lang w:val="uk-UA"/>
        </w:rPr>
        <w:t xml:space="preserve"> </w:t>
      </w:r>
      <w:r w:rsidRPr="003E43F5">
        <w:rPr>
          <w:lang w:val="en-US"/>
        </w:rPr>
        <w:t>Repository</w:t>
      </w:r>
      <w:r w:rsidRPr="003E43F5">
        <w:rPr>
          <w:lang w:val="uk-UA"/>
        </w:rPr>
        <w:t xml:space="preserve">)) міститься у Положенні про репозитарій «Електронний архів Національного технічного університету «Харківський політехнічний інститут». Відповідно до змісту цього документу, метою створення </w:t>
      </w:r>
      <w:r w:rsidRPr="003E43F5">
        <w:t>NTUKhPIIR</w:t>
      </w:r>
      <w:r w:rsidRPr="003E43F5">
        <w:rPr>
          <w:lang w:val="uk-UA"/>
        </w:rPr>
        <w:t xml:space="preserve"> є [</w:t>
      </w:r>
      <w:r w:rsidR="00EA6C05" w:rsidRPr="003E43F5">
        <w:rPr>
          <w:lang w:val="uk-UA"/>
        </w:rPr>
        <w:t xml:space="preserve">1, </w:t>
      </w:r>
      <w:r w:rsidRPr="003E43F5">
        <w:rPr>
          <w:lang w:val="uk-UA"/>
        </w:rPr>
        <w:t xml:space="preserve">с. 3]: </w:t>
      </w:r>
    </w:p>
    <w:p w14:paraId="68AF5677" w14:textId="77777777" w:rsidR="000D333B" w:rsidRPr="003E43F5" w:rsidRDefault="000D333B" w:rsidP="00F00161">
      <w:pPr>
        <w:spacing w:after="0" w:line="300" w:lineRule="auto"/>
        <w:ind w:firstLine="709"/>
        <w:jc w:val="both"/>
      </w:pPr>
      <w:r w:rsidRPr="003E43F5">
        <w:rPr>
          <w:lang w:val="uk-UA"/>
        </w:rPr>
        <w:t xml:space="preserve">– сприяння зростанню популярності університету шляхом представлення його наукової продукції у глобальній мережі; </w:t>
      </w:r>
    </w:p>
    <w:p w14:paraId="2994F29E" w14:textId="77777777" w:rsidR="000D333B" w:rsidRPr="003E43F5" w:rsidRDefault="000D333B" w:rsidP="00F00161">
      <w:pPr>
        <w:spacing w:after="0" w:line="300" w:lineRule="auto"/>
        <w:ind w:firstLine="709"/>
        <w:jc w:val="both"/>
      </w:pPr>
      <w:r w:rsidRPr="003E43F5">
        <w:rPr>
          <w:lang w:val="uk-UA"/>
        </w:rPr>
        <w:t>– збільшення впливу наукових досліджень в академічній спільноті світу та сприяння застосування (залучення) результатів досліджень НТУ «ХПІ» в науковий обіг</w:t>
      </w:r>
      <w:r w:rsidRPr="003E43F5">
        <w:t>;</w:t>
      </w:r>
    </w:p>
    <w:p w14:paraId="522C53A4" w14:textId="77777777" w:rsidR="000D333B" w:rsidRPr="003E43F5" w:rsidRDefault="000D333B" w:rsidP="00F00161">
      <w:pPr>
        <w:spacing w:after="0" w:line="300" w:lineRule="auto"/>
        <w:ind w:firstLine="709"/>
        <w:jc w:val="both"/>
      </w:pPr>
      <w:r w:rsidRPr="003E43F5">
        <w:rPr>
          <w:lang w:val="uk-UA"/>
        </w:rPr>
        <w:t xml:space="preserve">– збільшення індексу цитування наукових публікацій співробітників Національного технічного університету «Харківський політехнічний інститут» шляхом забезпечення вільного доступу до них за допомогою Інтернету; </w:t>
      </w:r>
    </w:p>
    <w:p w14:paraId="099195EB" w14:textId="77777777" w:rsidR="000D333B" w:rsidRPr="003E43F5" w:rsidRDefault="000D333B" w:rsidP="00F00161">
      <w:pPr>
        <w:spacing w:after="0" w:line="300" w:lineRule="auto"/>
        <w:ind w:firstLine="709"/>
        <w:jc w:val="both"/>
      </w:pPr>
      <w:r w:rsidRPr="003E43F5">
        <w:rPr>
          <w:lang w:val="uk-UA"/>
        </w:rPr>
        <w:lastRenderedPageBreak/>
        <w:t xml:space="preserve">– створення нового додаткового ефективного віртуального середовища для науково-дослідницької діяльності в НТУ «ХПІ», поліпшення рівня задоволення інформаційних запитів користувачів; </w:t>
      </w:r>
    </w:p>
    <w:p w14:paraId="31311BF5" w14:textId="77777777" w:rsidR="000D333B" w:rsidRPr="003E43F5" w:rsidRDefault="000D333B" w:rsidP="00F00161">
      <w:pPr>
        <w:spacing w:after="0" w:line="300" w:lineRule="auto"/>
        <w:ind w:firstLine="709"/>
        <w:jc w:val="both"/>
        <w:rPr>
          <w:rFonts w:eastAsia="Times New Roman"/>
          <w:lang w:val="uk-UA" w:eastAsia="ru-RU"/>
        </w:rPr>
      </w:pPr>
      <w:r w:rsidRPr="003E43F5">
        <w:rPr>
          <w:lang w:val="uk-UA"/>
        </w:rPr>
        <w:t>– створення середовища, що дозволяє науковцям НТУ «ХПІ» зручно розміщувати свої наукові 4 дослідження в е. формі в надійний та добре організований архів, що забезпечує відкритий доступ до них.</w:t>
      </w:r>
    </w:p>
    <w:p w14:paraId="440A59B3"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Приймаючи до уваги предмет нашого обговорення слід звернути увагу, що майже кожен пункт з вище наведеного переліку має пряме та </w:t>
      </w:r>
      <w:r w:rsidR="001E3B8C" w:rsidRPr="003E43F5">
        <w:rPr>
          <w:rFonts w:eastAsia="Times New Roman"/>
          <w:lang w:val="uk-UA" w:eastAsia="ru-RU"/>
        </w:rPr>
        <w:t>безпосереднє</w:t>
      </w:r>
      <w:r w:rsidRPr="003E43F5">
        <w:rPr>
          <w:rFonts w:eastAsia="Times New Roman"/>
          <w:lang w:val="uk-UA" w:eastAsia="ru-RU"/>
        </w:rPr>
        <w:t xml:space="preserve"> відношення до </w:t>
      </w:r>
      <w:r w:rsidR="001E3B8C" w:rsidRPr="003E43F5">
        <w:rPr>
          <w:rFonts w:eastAsia="Times New Roman"/>
          <w:lang w:val="uk-UA" w:eastAsia="ru-RU"/>
        </w:rPr>
        <w:t>популяризації</w:t>
      </w:r>
      <w:r w:rsidRPr="003E43F5">
        <w:rPr>
          <w:rFonts w:eastAsia="Times New Roman"/>
          <w:lang w:val="uk-UA" w:eastAsia="ru-RU"/>
        </w:rPr>
        <w:t xml:space="preserve"> наукових публікацій автора. </w:t>
      </w:r>
    </w:p>
    <w:p w14:paraId="5C1FFDBE" w14:textId="77777777" w:rsidR="000D333B" w:rsidRPr="003E43F5" w:rsidRDefault="001E3B8C" w:rsidP="00F00161">
      <w:pPr>
        <w:spacing w:after="0" w:line="300" w:lineRule="auto"/>
        <w:ind w:firstLine="709"/>
        <w:jc w:val="both"/>
        <w:rPr>
          <w:rFonts w:eastAsia="Times New Roman"/>
          <w:lang w:val="uk-UA" w:eastAsia="ru-RU"/>
        </w:rPr>
      </w:pPr>
      <w:r w:rsidRPr="003E43F5">
        <w:rPr>
          <w:rFonts w:eastAsia="Times New Roman"/>
          <w:lang w:val="uk-UA" w:eastAsia="ru-RU"/>
        </w:rPr>
        <w:t>Звернемо</w:t>
      </w:r>
      <w:r w:rsidR="000D333B" w:rsidRPr="003E43F5">
        <w:rPr>
          <w:rFonts w:eastAsia="Times New Roman"/>
          <w:lang w:val="uk-UA" w:eastAsia="ru-RU"/>
        </w:rPr>
        <w:t xml:space="preserve"> увагу на той факт, що серед завдань електронного репозитарію НТУ «ХПІ» є і таке, яке пов’язано з «</w:t>
      </w:r>
      <w:r w:rsidR="000D333B" w:rsidRPr="003E43F5">
        <w:rPr>
          <w:lang w:val="uk-UA"/>
        </w:rPr>
        <w:t>поширенням наявних матеріалів у середовищі світового науково-освітнього товариства» [</w:t>
      </w:r>
      <w:r w:rsidR="00EA6C05" w:rsidRPr="003E43F5">
        <w:rPr>
          <w:lang w:val="uk-UA"/>
        </w:rPr>
        <w:t xml:space="preserve">1, </w:t>
      </w:r>
      <w:r w:rsidR="000D333B" w:rsidRPr="003E43F5">
        <w:rPr>
          <w:lang w:val="uk-UA"/>
        </w:rPr>
        <w:t>с.</w:t>
      </w:r>
      <w:r w:rsidR="00EA6C05" w:rsidRPr="003E43F5">
        <w:rPr>
          <w:lang w:val="uk-UA"/>
        </w:rPr>
        <w:t xml:space="preserve"> </w:t>
      </w:r>
      <w:r w:rsidR="000D333B" w:rsidRPr="003E43F5">
        <w:rPr>
          <w:lang w:val="uk-UA"/>
        </w:rPr>
        <w:t xml:space="preserve">4]. Отже, електронний архів </w:t>
      </w:r>
      <w:r w:rsidR="000D333B" w:rsidRPr="003E43F5">
        <w:rPr>
          <w:rFonts w:eastAsia="Times New Roman"/>
          <w:lang w:val="uk-UA" w:eastAsia="ru-RU"/>
        </w:rPr>
        <w:t xml:space="preserve">НТУ «ХПІ» є не лише </w:t>
      </w:r>
      <w:r w:rsidRPr="003E43F5">
        <w:rPr>
          <w:rFonts w:eastAsia="Times New Roman"/>
          <w:lang w:val="uk-UA" w:eastAsia="ru-RU"/>
        </w:rPr>
        <w:t>елементом</w:t>
      </w:r>
      <w:r w:rsidR="000D333B" w:rsidRPr="003E43F5">
        <w:rPr>
          <w:rFonts w:eastAsia="Times New Roman"/>
          <w:lang w:val="uk-UA" w:eastAsia="ru-RU"/>
        </w:rPr>
        <w:t xml:space="preserve"> технології </w:t>
      </w:r>
      <w:r w:rsidR="000D333B" w:rsidRPr="003E43F5">
        <w:rPr>
          <w:lang w:val="uk-UA"/>
        </w:rPr>
        <w:t>накопичення, систематизації та зберігання інтелектуальних продуктів наукового, освітнього та методичного призначення, а і складовою механізму популяризації наукових публікацій вченого (дослідника). До переваг використання електронного репозитарію слід віднести і його порівняно високий рівень надійності у зберіганні, а відповідно і популяризації, включених до його архіву матеріалів. Наприклад, автор розмістив на</w:t>
      </w:r>
      <w:r w:rsidRPr="003E43F5">
        <w:rPr>
          <w:lang w:val="uk-UA"/>
        </w:rPr>
        <w:t>у</w:t>
      </w:r>
      <w:r w:rsidR="000D333B" w:rsidRPr="003E43F5">
        <w:rPr>
          <w:lang w:val="uk-UA"/>
        </w:rPr>
        <w:t>кову статтю у виданні яке не пропонує присвоєння науковій публікації так званого DOI (</w:t>
      </w:r>
      <w:r w:rsidR="000D333B" w:rsidRPr="003E43F5">
        <w:rPr>
          <w:bCs/>
          <w:lang w:val="uk-UA"/>
        </w:rPr>
        <w:t xml:space="preserve">digital object identifier </w:t>
      </w:r>
      <w:r w:rsidR="000D333B" w:rsidRPr="003E43F5">
        <w:rPr>
          <w:lang w:val="uk-UA"/>
        </w:rPr>
        <w:t>–</w:t>
      </w:r>
      <w:r w:rsidR="000D333B" w:rsidRPr="003E43F5">
        <w:rPr>
          <w:bCs/>
          <w:lang w:val="uk-UA"/>
        </w:rPr>
        <w:t xml:space="preserve"> </w:t>
      </w:r>
      <w:r w:rsidRPr="003E43F5">
        <w:rPr>
          <w:bCs/>
          <w:lang w:val="uk-UA"/>
        </w:rPr>
        <w:t>Цифровий</w:t>
      </w:r>
      <w:r w:rsidR="000D333B" w:rsidRPr="003E43F5">
        <w:rPr>
          <w:bCs/>
          <w:lang w:val="uk-UA"/>
        </w:rPr>
        <w:t xml:space="preserve"> </w:t>
      </w:r>
      <w:r w:rsidRPr="003E43F5">
        <w:rPr>
          <w:bCs/>
          <w:lang w:val="uk-UA"/>
        </w:rPr>
        <w:t>ідентифікатор</w:t>
      </w:r>
      <w:r w:rsidR="000D333B" w:rsidRPr="003E43F5">
        <w:rPr>
          <w:bCs/>
          <w:lang w:val="uk-UA"/>
        </w:rPr>
        <w:t xml:space="preserve"> об</w:t>
      </w:r>
      <w:r w:rsidR="000D333B" w:rsidRPr="003E43F5">
        <w:rPr>
          <w:rFonts w:eastAsia="Times New Roman"/>
          <w:lang w:val="uk-UA" w:eastAsia="ru-RU"/>
        </w:rPr>
        <w:t>’</w:t>
      </w:r>
      <w:r w:rsidR="000D333B" w:rsidRPr="003E43F5">
        <w:rPr>
          <w:bCs/>
          <w:lang w:val="uk-UA"/>
        </w:rPr>
        <w:t xml:space="preserve">єкта). Цілком </w:t>
      </w:r>
      <w:r w:rsidRPr="003E43F5">
        <w:rPr>
          <w:bCs/>
          <w:lang w:val="uk-UA"/>
        </w:rPr>
        <w:t>передбачуване</w:t>
      </w:r>
      <w:r w:rsidR="000D333B" w:rsidRPr="003E43F5">
        <w:rPr>
          <w:bCs/>
          <w:lang w:val="uk-UA"/>
        </w:rPr>
        <w:t xml:space="preserve">, що видання має власний електронний ресурс (офіційний сайт видання) у межах якого стаття автора позиціонує між іншими публікаціями. Разом з тим, існує </w:t>
      </w:r>
      <w:r w:rsidRPr="003E43F5">
        <w:rPr>
          <w:bCs/>
          <w:lang w:val="uk-UA"/>
        </w:rPr>
        <w:t xml:space="preserve">порівняно великий </w:t>
      </w:r>
      <w:r w:rsidR="000D333B" w:rsidRPr="003E43F5">
        <w:rPr>
          <w:bCs/>
          <w:lang w:val="uk-UA"/>
        </w:rPr>
        <w:t xml:space="preserve">ризик «втрати» електронної версії статті, наприклад, з приводу розірвання договору між науковим виданням та організацією яка надає хостінг для розміщення його веб-сторінки. За такої ситуації, стаття автора, у разі якщо вона розміщена у друкованому науковому виданні, </w:t>
      </w:r>
      <w:r w:rsidRPr="003E43F5">
        <w:rPr>
          <w:bCs/>
          <w:lang w:val="uk-UA"/>
        </w:rPr>
        <w:t>залишиться</w:t>
      </w:r>
      <w:r w:rsidR="000D333B" w:rsidRPr="003E43F5">
        <w:rPr>
          <w:bCs/>
          <w:lang w:val="uk-UA"/>
        </w:rPr>
        <w:t xml:space="preserve"> лише у межах тієї невеликої кількості примірників які були надруковані у межах обов’язкового тиражу (вище ми звертали увагу на обмеженість друкованих наукових видань у популяризації наукових публікацій). У разі якщо стаття була оприлюднена у межах електронного видання, то розірвання договору про надання хостінгу автоматично обумовить втрату її змісту для наукової громадськості. Пошукові системи </w:t>
      </w:r>
      <w:r w:rsidRPr="003E43F5">
        <w:rPr>
          <w:bCs/>
          <w:lang w:val="uk-UA"/>
        </w:rPr>
        <w:t>перестануть</w:t>
      </w:r>
      <w:r w:rsidR="000D333B" w:rsidRPr="003E43F5">
        <w:rPr>
          <w:bCs/>
          <w:lang w:val="uk-UA"/>
        </w:rPr>
        <w:t xml:space="preserve"> «бачити» публікацію з огляду на відсутність її у мережі. Використання науковцем (дослідником) потенціалів електронного репозитарію </w:t>
      </w:r>
      <w:r w:rsidRPr="003E43F5">
        <w:rPr>
          <w:bCs/>
          <w:lang w:val="uk-UA"/>
        </w:rPr>
        <w:t>суттєво</w:t>
      </w:r>
      <w:r w:rsidR="000D333B" w:rsidRPr="003E43F5">
        <w:rPr>
          <w:bCs/>
          <w:lang w:val="uk-UA"/>
        </w:rPr>
        <w:t xml:space="preserve"> мінімізує вище розглянутий ризик, адже </w:t>
      </w:r>
    </w:p>
    <w:p w14:paraId="52565A6F"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lastRenderedPageBreak/>
        <w:t>Щодо можливості е</w:t>
      </w:r>
      <w:r w:rsidRPr="003E43F5">
        <w:rPr>
          <w:lang w:val="uk-UA"/>
        </w:rPr>
        <w:t xml:space="preserve">лектронного архіву НТУ«ХПІ» у популяризації включених до його бази матеріалів через мережу </w:t>
      </w:r>
      <w:r w:rsidRPr="003E43F5">
        <w:rPr>
          <w:lang w:val="en-US"/>
        </w:rPr>
        <w:t>Internet</w:t>
      </w:r>
      <w:r w:rsidRPr="003E43F5">
        <w:rPr>
          <w:lang w:val="uk-UA"/>
        </w:rPr>
        <w:t>, слід звернути увагу на той факт, що репозитарій було створено за допомогою програмного забезпечення, що підтримує протокол обміну метаданими ОАІ-РМН (</w:t>
      </w:r>
      <w:r w:rsidRPr="003E43F5">
        <w:t>Open</w:t>
      </w:r>
      <w:r w:rsidRPr="003E43F5">
        <w:rPr>
          <w:lang w:val="uk-UA"/>
        </w:rPr>
        <w:t xml:space="preserve"> </w:t>
      </w:r>
      <w:r w:rsidRPr="003E43F5">
        <w:t>Access</w:t>
      </w:r>
      <w:r w:rsidRPr="003E43F5">
        <w:rPr>
          <w:lang w:val="uk-UA"/>
        </w:rPr>
        <w:t xml:space="preserve"> </w:t>
      </w:r>
      <w:r w:rsidRPr="003E43F5">
        <w:t>Initiative</w:t>
      </w:r>
      <w:r w:rsidRPr="003E43F5">
        <w:rPr>
          <w:lang w:val="uk-UA"/>
        </w:rPr>
        <w:t xml:space="preserve"> </w:t>
      </w:r>
      <w:r w:rsidRPr="003E43F5">
        <w:t>Protocol</w:t>
      </w:r>
      <w:r w:rsidRPr="003E43F5">
        <w:rPr>
          <w:lang w:val="uk-UA"/>
        </w:rPr>
        <w:t xml:space="preserve"> </w:t>
      </w:r>
      <w:r w:rsidRPr="003E43F5">
        <w:t>for</w:t>
      </w:r>
      <w:r w:rsidRPr="003E43F5">
        <w:rPr>
          <w:lang w:val="uk-UA"/>
        </w:rPr>
        <w:t xml:space="preserve"> </w:t>
      </w:r>
      <w:r w:rsidRPr="003E43F5">
        <w:t>Metadata</w:t>
      </w:r>
      <w:r w:rsidRPr="003E43F5">
        <w:rPr>
          <w:lang w:val="uk-UA"/>
        </w:rPr>
        <w:t xml:space="preserve"> </w:t>
      </w:r>
      <w:r w:rsidRPr="003E43F5">
        <w:t>Harvesting</w:t>
      </w:r>
      <w:r w:rsidRPr="003E43F5">
        <w:rPr>
          <w:lang w:val="uk-UA"/>
        </w:rPr>
        <w:t xml:space="preserve">). Використання відповідного програмного забезпечення дозволяє інтегрувати матеріали (архів) електронного репозитарію у міжнародні реєстри </w:t>
      </w:r>
      <w:r w:rsidRPr="003E43F5">
        <w:t>ROAR</w:t>
      </w:r>
      <w:r w:rsidRPr="003E43F5">
        <w:rPr>
          <w:lang w:val="uk-UA"/>
        </w:rPr>
        <w:t xml:space="preserve">, </w:t>
      </w:r>
      <w:r w:rsidRPr="003E43F5">
        <w:t>OpenDOAR</w:t>
      </w:r>
      <w:r w:rsidRPr="003E43F5">
        <w:rPr>
          <w:lang w:val="uk-UA"/>
        </w:rPr>
        <w:t xml:space="preserve"> та інші.</w:t>
      </w:r>
    </w:p>
    <w:p w14:paraId="55D82A31"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Безумовно, вище наведений механізм популяризації наукових досліджень автором не є єдиним до використання. Наприклад, вчений (дослідник) може використовувати потенціали єдиного міжнародного реєстру вчених ORCID (</w:t>
      </w:r>
      <w:r w:rsidRPr="003E43F5">
        <w:rPr>
          <w:rFonts w:eastAsia="Times New Roman"/>
          <w:iCs/>
          <w:lang w:val="uk-UA" w:eastAsia="ru-RU"/>
        </w:rPr>
        <w:t>Open Researcher and Contributor ID). Здійснивши реєстрацію базі, вчений отримує унікальний реєстраційний номер. В</w:t>
      </w:r>
      <w:r w:rsidRPr="003E43F5">
        <w:rPr>
          <w:rFonts w:eastAsia="Times New Roman"/>
          <w:lang w:val="uk-UA" w:eastAsia="ru-RU"/>
        </w:rPr>
        <w:t>икористання цього номеру вченим може забезпечити йому не лише коректн</w:t>
      </w:r>
      <w:r w:rsidR="001E3B8C" w:rsidRPr="003E43F5">
        <w:rPr>
          <w:rFonts w:eastAsia="Times New Roman"/>
          <w:lang w:val="uk-UA" w:eastAsia="ru-RU"/>
        </w:rPr>
        <w:t xml:space="preserve">е </w:t>
      </w:r>
      <w:r w:rsidRPr="003E43F5">
        <w:rPr>
          <w:rFonts w:eastAsia="Times New Roman"/>
          <w:lang w:val="uk-UA" w:eastAsia="ru-RU"/>
        </w:rPr>
        <w:t>цит</w:t>
      </w:r>
      <w:r w:rsidR="001E3B8C" w:rsidRPr="003E43F5">
        <w:rPr>
          <w:rFonts w:eastAsia="Times New Roman"/>
          <w:lang w:val="uk-UA" w:eastAsia="ru-RU"/>
        </w:rPr>
        <w:t xml:space="preserve">ування </w:t>
      </w:r>
      <w:r w:rsidRPr="003E43F5">
        <w:rPr>
          <w:rFonts w:eastAsia="Times New Roman"/>
          <w:lang w:val="uk-UA" w:eastAsia="ru-RU"/>
        </w:rPr>
        <w:t xml:space="preserve">статей (статті не «втрачаються» пошуковими системами), а у тому числі і реалізацію того напряму роботи вченого, який пов’язано з формуванням особистого рейтингу в українському індексі наукового цитування. Крім того, використання </w:t>
      </w:r>
      <w:r w:rsidRPr="003E43F5">
        <w:rPr>
          <w:rFonts w:eastAsia="Times New Roman"/>
          <w:lang w:eastAsia="ru-RU"/>
        </w:rPr>
        <w:t>ORCID</w:t>
      </w:r>
      <w:r w:rsidRPr="003E43F5">
        <w:rPr>
          <w:rFonts w:eastAsia="Times New Roman"/>
          <w:lang w:val="uk-UA" w:eastAsia="ru-RU"/>
        </w:rPr>
        <w:t xml:space="preserve"> створює підґрунтя для формування позитивного іміджу вченого, який частково впливає на лояльність редакційних колегій при прийнятті ними рішення про включення поданого рукопису наукової публікації до чергового номеру наукового видання. Нижче ми наводимо алгоритм використання вченим (дослідником) потенціалів </w:t>
      </w:r>
      <w:r w:rsidRPr="003E43F5">
        <w:rPr>
          <w:rFonts w:eastAsia="Times New Roman"/>
          <w:lang w:eastAsia="ru-RU"/>
        </w:rPr>
        <w:t>ORCID</w:t>
      </w:r>
      <w:r w:rsidRPr="003E43F5">
        <w:rPr>
          <w:rFonts w:eastAsia="Times New Roman"/>
          <w:lang w:val="uk-UA" w:eastAsia="ru-RU"/>
        </w:rPr>
        <w:t xml:space="preserve"> та інших інформаційних систем для популяризації власних наукових публікацій. </w:t>
      </w:r>
    </w:p>
    <w:p w14:paraId="60D779C8"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eastAsia="ru-RU"/>
        </w:rPr>
        <w:t>1</w:t>
      </w:r>
      <w:r w:rsidRPr="003E43F5">
        <w:rPr>
          <w:rFonts w:eastAsia="Times New Roman"/>
          <w:lang w:val="uk-UA" w:eastAsia="ru-RU"/>
        </w:rPr>
        <w:t xml:space="preserve">. Дотримуючись встановлених правил, заповнити власний профіль на ресурсі ORCID. Перед заповненням слід авторизуватися на сайті </w:t>
      </w:r>
      <w:hyperlink r:id="rId36" w:history="1">
        <w:r w:rsidRPr="003E43F5">
          <w:rPr>
            <w:rStyle w:val="a3"/>
            <w:rFonts w:eastAsia="Times New Roman"/>
            <w:color w:val="auto"/>
            <w:lang w:val="uk-UA" w:eastAsia="ru-RU"/>
          </w:rPr>
          <w:t>http://orcid.org/</w:t>
        </w:r>
      </w:hyperlink>
      <w:r w:rsidRPr="003E43F5">
        <w:rPr>
          <w:rFonts w:eastAsia="Times New Roman"/>
          <w:lang w:val="uk-UA" w:eastAsia="ru-RU"/>
        </w:rPr>
        <w:t xml:space="preserve">. При реєстрації слід вказати адресу власної електронної поштової скриньки та обрати пароль. Під час реєстрації слід вказати </w:t>
      </w:r>
      <w:r w:rsidR="001E3B8C" w:rsidRPr="003E43F5">
        <w:rPr>
          <w:rFonts w:eastAsia="Times New Roman"/>
          <w:lang w:val="uk-UA" w:eastAsia="ru-RU"/>
        </w:rPr>
        <w:t>прізвище</w:t>
      </w:r>
      <w:r w:rsidRPr="003E43F5">
        <w:rPr>
          <w:rFonts w:eastAsia="Times New Roman"/>
          <w:lang w:val="uk-UA" w:eastAsia="ru-RU"/>
        </w:rPr>
        <w:t xml:space="preserve"> та ім</w:t>
      </w:r>
      <w:r w:rsidRPr="003E43F5">
        <w:rPr>
          <w:bCs/>
          <w:lang w:val="uk-UA"/>
        </w:rPr>
        <w:t>’</w:t>
      </w:r>
      <w:r w:rsidRPr="003E43F5">
        <w:rPr>
          <w:rFonts w:eastAsia="Times New Roman"/>
          <w:lang w:val="uk-UA" w:eastAsia="ru-RU"/>
        </w:rPr>
        <w:t>я англійською мовою, наприклад Moroz Volodymyr. Крім того, англійською мовою слід буде надати інформацію щодо освіти та місця роботи. Слід звернути увагу, що у межах графи «Також відомий як» слід вказати транслітерацію свого пр</w:t>
      </w:r>
      <w:r w:rsidR="001E3B8C" w:rsidRPr="003E43F5">
        <w:rPr>
          <w:rFonts w:eastAsia="Times New Roman"/>
          <w:lang w:val="uk-UA" w:eastAsia="ru-RU"/>
        </w:rPr>
        <w:t>і</w:t>
      </w:r>
      <w:r w:rsidRPr="003E43F5">
        <w:rPr>
          <w:rFonts w:eastAsia="Times New Roman"/>
          <w:lang w:val="uk-UA" w:eastAsia="ru-RU"/>
        </w:rPr>
        <w:t xml:space="preserve">звища та </w:t>
      </w:r>
      <w:r w:rsidR="001E3B8C" w:rsidRPr="003E43F5">
        <w:rPr>
          <w:rFonts w:eastAsia="Times New Roman"/>
          <w:lang w:val="uk-UA" w:eastAsia="ru-RU"/>
        </w:rPr>
        <w:t>і</w:t>
      </w:r>
      <w:r w:rsidR="001E3B8C" w:rsidRPr="003E43F5">
        <w:rPr>
          <w:bCs/>
          <w:lang w:val="uk-UA"/>
        </w:rPr>
        <w:t>м</w:t>
      </w:r>
      <w:r w:rsidR="001E3B8C" w:rsidRPr="003E43F5">
        <w:rPr>
          <w:rFonts w:eastAsia="Times New Roman"/>
          <w:lang w:val="uk-UA" w:eastAsia="ru-RU"/>
        </w:rPr>
        <w:t>’я</w:t>
      </w:r>
      <w:r w:rsidRPr="003E43F5">
        <w:rPr>
          <w:rFonts w:eastAsia="Times New Roman"/>
          <w:lang w:val="uk-UA" w:eastAsia="ru-RU"/>
        </w:rPr>
        <w:t xml:space="preserve"> з української мови на англійську. В графі «Країна» </w:t>
      </w:r>
      <w:r w:rsidR="001E3B8C" w:rsidRPr="003E43F5">
        <w:rPr>
          <w:rFonts w:eastAsia="Times New Roman"/>
          <w:lang w:val="uk-UA" w:eastAsia="ru-RU"/>
        </w:rPr>
        <w:t>пишемо</w:t>
      </w:r>
      <w:r w:rsidRPr="003E43F5">
        <w:rPr>
          <w:rFonts w:eastAsia="Times New Roman"/>
          <w:lang w:val="uk-UA" w:eastAsia="ru-RU"/>
        </w:rPr>
        <w:t xml:space="preserve"> – Україна. Графа «Ключові слова» заповнюється англійською мовою. Заповення графи «Веб-сайти» предбаає необхідність вказати Веб-адреси електронних ресурсів з базами авторських публікацій (профіль в репозитарії </w:t>
      </w:r>
      <w:r w:rsidRPr="003E43F5">
        <w:rPr>
          <w:lang w:val="uk-UA"/>
        </w:rPr>
        <w:t>«Електронний архів Національного технічного університету «Харківський політехнічний інститут»</w:t>
      </w:r>
      <w:r w:rsidRPr="003E43F5">
        <w:rPr>
          <w:rFonts w:eastAsia="Times New Roman"/>
          <w:lang w:val="uk-UA" w:eastAsia="ru-RU"/>
        </w:rPr>
        <w:t xml:space="preserve">; профіль в </w:t>
      </w:r>
      <w:r w:rsidRPr="003E43F5">
        <w:rPr>
          <w:rFonts w:eastAsia="Times New Roman"/>
          <w:lang w:val="uk-UA" w:eastAsia="ru-RU"/>
        </w:rPr>
        <w:lastRenderedPageBreak/>
        <w:t>Google Scholar тощо). Скориставшись можливостями інформаційної бази Web-of Science Ви можете знайти тих авторів, тематична спрямованість публікацій яких, корелюється з обраним Вами предметом наукового пошуку. Інформаційна база Web-of Science дозволяє виокремити дослідником тих авторів, які мають високий індекс цитування. Слід звернути увагу, що цитування дослідником у власних публікаціях наукових праць авторитетних вчених, тобто тих вчених які мають високий показник індексу Гірша, сприяє підвищенню вірогідності того факту, що відповідна стаття дослідника також буде процитована. Наприклад, зацікавлена в отриманні наукової інформації особа здійснює пошук статей найбільш авторитетних у відповідній галузі наукового знання вчених, що забезпечує так зване підтягування пошуковою системою всіх публікацій у межах яких зустрічаються прізвища авторитетних вчених. Серед таких публікацій буде позиціонувати у тому числі і та наукова праця, в який наводиться цитата відповідного вченого. Отже, посилаючись на роботи вчених які мають високий показник індексу Гірша, дослідник забезпечує тим самим позиціонування власної публікації серед переліку тих, у змісті яких є прізвище авторитетногос вченого. Можливо, що саме цей факт може обумовити цікавість тієї особи яка здійснювала пошук наукової інформації, у тому числі й до тієї публікації, в якій цитується відповідний вчений.</w:t>
      </w:r>
    </w:p>
    <w:p w14:paraId="4567E1A5"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3. Маючи бажання популяризувати власні наукові доробки, вчений повинен звертати перщ за все на ті журнали які включені до рейтингу </w:t>
      </w:r>
      <w:r w:rsidRPr="003E43F5">
        <w:rPr>
          <w:rFonts w:eastAsia="Times New Roman"/>
          <w:bCs/>
          <w:lang w:val="uk-UA" w:eastAsia="ru-RU"/>
        </w:rPr>
        <w:t xml:space="preserve">«Топ 100 наукових періодичних видань України» згідно даних </w:t>
      </w:r>
      <w:r w:rsidRPr="003E43F5">
        <w:rPr>
          <w:rFonts w:eastAsia="Times New Roman"/>
          <w:bCs/>
          <w:lang w:eastAsia="ru-RU"/>
        </w:rPr>
        <w:t>Google</w:t>
      </w:r>
      <w:r w:rsidRPr="003E43F5">
        <w:rPr>
          <w:rFonts w:eastAsia="Times New Roman"/>
          <w:bCs/>
          <w:lang w:val="uk-UA" w:eastAsia="ru-RU"/>
        </w:rPr>
        <w:t xml:space="preserve"> </w:t>
      </w:r>
      <w:r w:rsidRPr="003E43F5">
        <w:rPr>
          <w:rFonts w:eastAsia="Times New Roman"/>
          <w:bCs/>
          <w:lang w:eastAsia="ru-RU"/>
        </w:rPr>
        <w:t>Scholar</w:t>
      </w:r>
      <w:r w:rsidRPr="003E43F5">
        <w:rPr>
          <w:rFonts w:eastAsia="Times New Roman"/>
          <w:bCs/>
          <w:lang w:val="uk-UA" w:eastAsia="ru-RU"/>
        </w:rPr>
        <w:t xml:space="preserve">. Крім того, вчений повинен звертати увагу на наявність у наукового видання власного Веб-ресурсу (наявність сайту наукового видання) та періодичність оновлення інформації на ньому. </w:t>
      </w:r>
      <w:r w:rsidR="001E3B8C" w:rsidRPr="003E43F5">
        <w:rPr>
          <w:rFonts w:eastAsia="Times New Roman"/>
          <w:bCs/>
          <w:lang w:val="uk-UA" w:eastAsia="ru-RU"/>
        </w:rPr>
        <w:t>Очевидно</w:t>
      </w:r>
      <w:r w:rsidRPr="003E43F5">
        <w:rPr>
          <w:rFonts w:eastAsia="Times New Roman"/>
          <w:bCs/>
          <w:lang w:val="uk-UA" w:eastAsia="ru-RU"/>
        </w:rPr>
        <w:t>, що наукові видання які своєчасно розміщують чергові випуски на власній Веб-сторінці б</w:t>
      </w:r>
      <w:r w:rsidRPr="003E43F5">
        <w:rPr>
          <w:rFonts w:eastAsia="Times New Roman"/>
          <w:lang w:val="uk-UA" w:eastAsia="ru-RU"/>
        </w:rPr>
        <w:t>ез обмеження доступу до статей авторів, будуть користуватися більшим попитом серед представників наукового співтовариства. Бажано, щоб науковий журнал надавав авторським публікаціям код ц</w:t>
      </w:r>
      <w:r w:rsidRPr="003E43F5">
        <w:rPr>
          <w:rFonts w:eastAsia="Times New Roman"/>
          <w:bCs/>
          <w:lang w:val="uk-UA" w:eastAsia="ru-RU"/>
        </w:rPr>
        <w:t>ифрового ідентифікатору</w:t>
      </w:r>
      <w:r w:rsidRPr="003E43F5">
        <w:rPr>
          <w:rFonts w:eastAsia="Times New Roman"/>
          <w:lang w:val="uk-UA" w:eastAsia="ru-RU"/>
        </w:rPr>
        <w:t xml:space="preserve"> об'єкту (англ. </w:t>
      </w:r>
      <w:r w:rsidRPr="003E43F5">
        <w:rPr>
          <w:rFonts w:eastAsia="Times New Roman"/>
          <w:lang w:eastAsia="ru-RU"/>
        </w:rPr>
        <w:t>digital</w:t>
      </w:r>
      <w:r w:rsidRPr="003E43F5">
        <w:rPr>
          <w:rFonts w:eastAsia="Times New Roman"/>
          <w:lang w:val="uk-UA" w:eastAsia="ru-RU"/>
        </w:rPr>
        <w:t xml:space="preserve"> </w:t>
      </w:r>
      <w:r w:rsidRPr="003E43F5">
        <w:rPr>
          <w:rFonts w:eastAsia="Times New Roman"/>
          <w:lang w:eastAsia="ru-RU"/>
        </w:rPr>
        <w:t>object</w:t>
      </w:r>
      <w:r w:rsidRPr="003E43F5">
        <w:rPr>
          <w:rFonts w:eastAsia="Times New Roman"/>
          <w:lang w:val="uk-UA" w:eastAsia="ru-RU"/>
        </w:rPr>
        <w:t xml:space="preserve"> </w:t>
      </w:r>
      <w:r w:rsidRPr="003E43F5">
        <w:rPr>
          <w:rFonts w:eastAsia="Times New Roman"/>
          <w:lang w:eastAsia="ru-RU"/>
        </w:rPr>
        <w:t>identifier</w:t>
      </w:r>
      <w:r w:rsidRPr="003E43F5">
        <w:rPr>
          <w:rFonts w:eastAsia="Times New Roman"/>
          <w:lang w:val="uk-UA" w:eastAsia="ru-RU"/>
        </w:rPr>
        <w:t xml:space="preserve">, скорочено </w:t>
      </w:r>
      <w:r w:rsidRPr="003E43F5">
        <w:rPr>
          <w:rFonts w:eastAsia="Times New Roman"/>
          <w:lang w:eastAsia="ru-RU"/>
        </w:rPr>
        <w:t>DOI</w:t>
      </w:r>
      <w:r w:rsidRPr="003E43F5">
        <w:rPr>
          <w:rFonts w:eastAsia="Times New Roman"/>
          <w:lang w:val="uk-UA" w:eastAsia="ru-RU"/>
        </w:rPr>
        <w:t xml:space="preserve">). Наявність коду </w:t>
      </w:r>
      <w:r w:rsidRPr="003E43F5">
        <w:rPr>
          <w:rFonts w:eastAsia="Times New Roman"/>
          <w:lang w:eastAsia="ru-RU"/>
        </w:rPr>
        <w:t>DOI</w:t>
      </w:r>
      <w:r w:rsidRPr="003E43F5">
        <w:rPr>
          <w:rFonts w:eastAsia="Times New Roman"/>
          <w:lang w:val="uk-UA" w:eastAsia="ru-RU"/>
        </w:rPr>
        <w:t xml:space="preserve"> обумовлює автоматичне розміщення наукової публікації у межах цифрового інформаційного ресурсу.</w:t>
      </w:r>
    </w:p>
    <w:p w14:paraId="3D4857AD"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Вище наведений перелік не є вичерпаним, а отже інші напрями дій зацікавленої особи щодо пополяризації власних наукових публікацій також мають своє місце у межах організаційно-адміністративної діяльності вченого.</w:t>
      </w:r>
    </w:p>
    <w:p w14:paraId="1B584E6F" w14:textId="77777777" w:rsidR="000D333B" w:rsidRPr="003E43F5" w:rsidRDefault="000D333B" w:rsidP="00F00161">
      <w:pPr>
        <w:spacing w:after="0" w:line="300" w:lineRule="auto"/>
        <w:ind w:firstLine="709"/>
        <w:jc w:val="both"/>
        <w:rPr>
          <w:b/>
          <w:bCs/>
          <w:lang w:val="uk-UA"/>
        </w:rPr>
      </w:pPr>
      <w:r w:rsidRPr="003E43F5">
        <w:rPr>
          <w:b/>
          <w:bCs/>
          <w:lang w:val="uk-UA"/>
        </w:rPr>
        <w:lastRenderedPageBreak/>
        <w:t>Завдання для самостійної роботи студентів</w:t>
      </w:r>
    </w:p>
    <w:p w14:paraId="25C5AFD9" w14:textId="77777777" w:rsidR="000D333B" w:rsidRPr="003E43F5" w:rsidRDefault="000D333B" w:rsidP="00F00161">
      <w:pPr>
        <w:pStyle w:val="a4"/>
        <w:spacing w:after="0" w:line="300" w:lineRule="auto"/>
        <w:ind w:left="0" w:firstLine="709"/>
        <w:jc w:val="both"/>
        <w:rPr>
          <w:rFonts w:eastAsia="Times New Roman"/>
          <w:bCs/>
          <w:lang w:val="uk-UA" w:eastAsia="ru-RU"/>
        </w:rPr>
      </w:pPr>
      <w:r w:rsidRPr="003E43F5">
        <w:rPr>
          <w:rFonts w:eastAsia="Times New Roman"/>
          <w:lang w:val="uk-UA" w:eastAsia="ru-RU"/>
        </w:rPr>
        <w:t xml:space="preserve">1. На ресурсі </w:t>
      </w:r>
      <w:r w:rsidRPr="003E43F5">
        <w:rPr>
          <w:rFonts w:eastAsia="Times New Roman"/>
          <w:bCs/>
          <w:lang w:val="uk-UA" w:eastAsia="ru-RU"/>
        </w:rPr>
        <w:t xml:space="preserve">Центру досліджень соціальних комунікацій СІФЗ НЮБ ФПУ ознайомитись з проектом «Топ 100 наукових періодичних видань України згідно даних </w:t>
      </w:r>
      <w:r w:rsidRPr="003E43F5">
        <w:rPr>
          <w:rFonts w:eastAsia="Times New Roman"/>
          <w:bCs/>
          <w:lang w:eastAsia="ru-RU"/>
        </w:rPr>
        <w:t>Google</w:t>
      </w:r>
      <w:r w:rsidRPr="003E43F5">
        <w:rPr>
          <w:rFonts w:eastAsia="Times New Roman"/>
          <w:bCs/>
          <w:lang w:val="uk-UA" w:eastAsia="ru-RU"/>
        </w:rPr>
        <w:t xml:space="preserve"> </w:t>
      </w:r>
      <w:r w:rsidRPr="003E43F5">
        <w:rPr>
          <w:rFonts w:eastAsia="Times New Roman"/>
          <w:bCs/>
          <w:lang w:eastAsia="ru-RU"/>
        </w:rPr>
        <w:t>Scholar</w:t>
      </w:r>
      <w:r w:rsidRPr="003E43F5">
        <w:rPr>
          <w:rFonts w:eastAsia="Times New Roman"/>
          <w:bCs/>
          <w:lang w:val="uk-UA" w:eastAsia="ru-RU"/>
        </w:rPr>
        <w:t xml:space="preserve"> станом на червень 2015 р.» та визначити перелік найбільш авторитетних наукових видань за відповідною галуззю науки. </w:t>
      </w:r>
    </w:p>
    <w:p w14:paraId="2BF7E22A" w14:textId="77777777" w:rsidR="000D333B" w:rsidRPr="003E43F5" w:rsidRDefault="000D333B" w:rsidP="00F00161">
      <w:pPr>
        <w:pStyle w:val="a4"/>
        <w:spacing w:after="0" w:line="300" w:lineRule="auto"/>
        <w:ind w:left="0" w:firstLine="709"/>
        <w:jc w:val="both"/>
        <w:rPr>
          <w:rFonts w:eastAsia="Times New Roman"/>
          <w:bCs/>
          <w:lang w:val="uk-UA" w:eastAsia="ru-RU"/>
        </w:rPr>
      </w:pPr>
      <w:r w:rsidRPr="003E43F5">
        <w:rPr>
          <w:rFonts w:eastAsia="Times New Roman"/>
          <w:bCs/>
          <w:lang w:val="uk-UA" w:eastAsia="ru-RU"/>
        </w:rPr>
        <w:t xml:space="preserve">2. Сформувати </w:t>
      </w:r>
      <w:r w:rsidR="001E3B8C" w:rsidRPr="003E43F5">
        <w:rPr>
          <w:rFonts w:eastAsia="Times New Roman"/>
          <w:bCs/>
          <w:lang w:val="uk-UA" w:eastAsia="ru-RU"/>
        </w:rPr>
        <w:t>власні</w:t>
      </w:r>
      <w:r w:rsidRPr="003E43F5">
        <w:rPr>
          <w:rFonts w:eastAsia="Times New Roman"/>
          <w:bCs/>
          <w:lang w:val="uk-UA" w:eastAsia="ru-RU"/>
        </w:rPr>
        <w:t xml:space="preserve"> пріоритети щодо розбудови стратегії популяризації власних наукових публікацій.</w:t>
      </w:r>
    </w:p>
    <w:p w14:paraId="5FAC1FED" w14:textId="77777777" w:rsidR="000D333B" w:rsidRPr="003E43F5" w:rsidRDefault="000D333B" w:rsidP="00F00161">
      <w:pPr>
        <w:pStyle w:val="a4"/>
        <w:spacing w:after="0" w:line="300" w:lineRule="auto"/>
        <w:ind w:left="0" w:firstLine="709"/>
        <w:jc w:val="both"/>
        <w:rPr>
          <w:rFonts w:eastAsia="Times New Roman"/>
          <w:lang w:val="uk-UA" w:eastAsia="ru-RU"/>
        </w:rPr>
      </w:pPr>
      <w:r w:rsidRPr="003E43F5">
        <w:rPr>
          <w:rFonts w:eastAsia="Times New Roman"/>
          <w:bCs/>
          <w:lang w:val="uk-UA" w:eastAsia="ru-RU"/>
        </w:rPr>
        <w:t xml:space="preserve">3. Ознайомитись з можливостями електронного </w:t>
      </w:r>
      <w:r w:rsidRPr="003E43F5">
        <w:rPr>
          <w:rFonts w:eastAsia="Times New Roman"/>
          <w:lang w:val="uk-UA" w:eastAsia="ru-RU"/>
        </w:rPr>
        <w:t>репозитарію Національного технічного університету «Харківський політехнічний інститут» у популяризації наукових публікацій автора.</w:t>
      </w:r>
    </w:p>
    <w:p w14:paraId="6951A98D" w14:textId="77777777" w:rsidR="000D333B" w:rsidRPr="003E43F5" w:rsidRDefault="000D333B" w:rsidP="00F00161">
      <w:pPr>
        <w:pStyle w:val="a4"/>
        <w:spacing w:after="0" w:line="300" w:lineRule="auto"/>
        <w:ind w:left="0" w:firstLine="709"/>
        <w:jc w:val="both"/>
        <w:rPr>
          <w:lang w:val="uk-UA"/>
        </w:rPr>
      </w:pPr>
      <w:r w:rsidRPr="003E43F5">
        <w:rPr>
          <w:rFonts w:eastAsia="Times New Roman"/>
          <w:lang w:val="uk-UA" w:eastAsia="ru-RU"/>
        </w:rPr>
        <w:t xml:space="preserve">4. </w:t>
      </w:r>
      <w:r w:rsidRPr="003E43F5">
        <w:rPr>
          <w:rFonts w:eastAsia="Times New Roman"/>
          <w:bCs/>
          <w:lang w:val="uk-UA" w:eastAsia="ru-RU"/>
        </w:rPr>
        <w:t>Ознайомитись з правилами розміщення наукової публікації в Е</w:t>
      </w:r>
      <w:r w:rsidRPr="003E43F5">
        <w:rPr>
          <w:lang w:val="uk-UA"/>
        </w:rPr>
        <w:t xml:space="preserve">лектронному архіві Національного технічного університету «Харківський політехнічний інститут» – </w:t>
      </w:r>
      <w:r w:rsidRPr="003E43F5">
        <w:t>NTUKhPIIR</w:t>
      </w:r>
      <w:r w:rsidRPr="003E43F5">
        <w:rPr>
          <w:lang w:val="uk-UA"/>
        </w:rPr>
        <w:t xml:space="preserve">. </w:t>
      </w:r>
    </w:p>
    <w:p w14:paraId="7CE279FC" w14:textId="77777777" w:rsidR="000D333B" w:rsidRPr="003E43F5" w:rsidRDefault="000D333B" w:rsidP="00CD436F">
      <w:pPr>
        <w:pStyle w:val="a4"/>
        <w:spacing w:after="0" w:line="300" w:lineRule="auto"/>
        <w:ind w:left="0" w:firstLine="709"/>
        <w:jc w:val="both"/>
        <w:rPr>
          <w:lang w:val="uk-UA"/>
        </w:rPr>
      </w:pPr>
      <w:r w:rsidRPr="003E43F5">
        <w:rPr>
          <w:lang w:val="uk-UA"/>
        </w:rPr>
        <w:t xml:space="preserve">5. Розмістити одну з авторських публікацій в </w:t>
      </w:r>
      <w:r w:rsidRPr="003E43F5">
        <w:rPr>
          <w:rFonts w:eastAsia="Times New Roman"/>
          <w:bCs/>
          <w:lang w:val="uk-UA" w:eastAsia="ru-RU"/>
        </w:rPr>
        <w:t>Е</w:t>
      </w:r>
      <w:r w:rsidRPr="003E43F5">
        <w:rPr>
          <w:lang w:val="uk-UA"/>
        </w:rPr>
        <w:t xml:space="preserve">лектронному архіві Національного технічного університету «Харківський політехнічний інститут» – </w:t>
      </w:r>
      <w:r w:rsidRPr="003E43F5">
        <w:t>NTUKhPIIR</w:t>
      </w:r>
      <w:r w:rsidRPr="003E43F5">
        <w:rPr>
          <w:lang w:val="uk-UA"/>
        </w:rPr>
        <w:t>.</w:t>
      </w:r>
    </w:p>
    <w:p w14:paraId="176EAABE" w14:textId="77777777" w:rsidR="00CD436F" w:rsidRPr="003E43F5" w:rsidRDefault="00CD436F" w:rsidP="00CD436F">
      <w:pPr>
        <w:pStyle w:val="a4"/>
        <w:spacing w:after="0" w:line="300" w:lineRule="auto"/>
        <w:ind w:left="0" w:firstLine="709"/>
        <w:jc w:val="both"/>
        <w:rPr>
          <w:rFonts w:eastAsia="Times New Roman"/>
          <w:lang w:val="uk-UA" w:eastAsia="ru-RU"/>
        </w:rPr>
        <w:sectPr w:rsidR="00CD436F" w:rsidRPr="003E43F5" w:rsidSect="00D455B5">
          <w:headerReference w:type="default" r:id="rId37"/>
          <w:pgSz w:w="11906" w:h="16838"/>
          <w:pgMar w:top="1134" w:right="850" w:bottom="1134" w:left="1701" w:header="708" w:footer="708" w:gutter="0"/>
          <w:cols w:space="708"/>
          <w:docGrid w:linePitch="360"/>
        </w:sectPr>
      </w:pPr>
    </w:p>
    <w:p w14:paraId="0B98E79C" w14:textId="77777777" w:rsidR="000D333B" w:rsidRPr="003E43F5" w:rsidRDefault="000D333B" w:rsidP="00CF7768">
      <w:pPr>
        <w:spacing w:after="0" w:line="300" w:lineRule="auto"/>
        <w:ind w:right="-5"/>
        <w:jc w:val="center"/>
        <w:textAlignment w:val="baseline"/>
        <w:rPr>
          <w:rFonts w:eastAsia="Times New Roman"/>
          <w:b/>
          <w:lang w:val="uk-UA" w:eastAsia="ru-RU"/>
        </w:rPr>
      </w:pPr>
      <w:r w:rsidRPr="003E43F5">
        <w:rPr>
          <w:rFonts w:eastAsia="Times New Roman"/>
          <w:b/>
          <w:lang w:val="uk-UA" w:eastAsia="ru-RU"/>
        </w:rPr>
        <w:lastRenderedPageBreak/>
        <w:t>Додатки</w:t>
      </w:r>
    </w:p>
    <w:p w14:paraId="03FA0213" w14:textId="77777777" w:rsidR="009743B5" w:rsidRPr="003E43F5" w:rsidRDefault="009743B5" w:rsidP="009743B5">
      <w:pPr>
        <w:spacing w:after="0" w:line="300" w:lineRule="auto"/>
        <w:ind w:left="450" w:right="450"/>
        <w:jc w:val="right"/>
        <w:textAlignment w:val="baseline"/>
        <w:rPr>
          <w:rFonts w:eastAsia="Times New Roman"/>
          <w:lang w:val="uk-UA" w:eastAsia="ru-RU"/>
        </w:rPr>
      </w:pPr>
    </w:p>
    <w:p w14:paraId="292E416F" w14:textId="77777777" w:rsidR="009743B5" w:rsidRPr="003E43F5" w:rsidRDefault="009743B5" w:rsidP="009743B5">
      <w:pPr>
        <w:spacing w:after="0" w:line="300" w:lineRule="auto"/>
        <w:ind w:left="450" w:right="450"/>
        <w:jc w:val="right"/>
        <w:textAlignment w:val="baseline"/>
        <w:rPr>
          <w:rFonts w:eastAsia="Times New Roman"/>
          <w:lang w:val="uk-UA" w:eastAsia="ru-RU"/>
        </w:rPr>
      </w:pPr>
    </w:p>
    <w:p w14:paraId="6E911171" w14:textId="77777777" w:rsidR="000D333B" w:rsidRPr="003E43F5" w:rsidRDefault="009743B5" w:rsidP="00CF7768">
      <w:pPr>
        <w:spacing w:after="0" w:line="300" w:lineRule="auto"/>
        <w:ind w:left="450" w:right="-5"/>
        <w:jc w:val="right"/>
        <w:textAlignment w:val="baseline"/>
        <w:rPr>
          <w:rFonts w:eastAsia="Times New Roman"/>
          <w:lang w:val="uk-UA" w:eastAsia="ru-RU"/>
        </w:rPr>
      </w:pPr>
      <w:r w:rsidRPr="003E43F5">
        <w:rPr>
          <w:rFonts w:eastAsia="Times New Roman"/>
          <w:lang w:val="uk-UA" w:eastAsia="ru-RU"/>
        </w:rPr>
        <w:t>Додаток А</w:t>
      </w:r>
    </w:p>
    <w:p w14:paraId="4E571F40" w14:textId="77777777" w:rsidR="000D333B" w:rsidRPr="003E43F5" w:rsidRDefault="000D333B" w:rsidP="00EA6C05">
      <w:pPr>
        <w:spacing w:after="0" w:line="300" w:lineRule="auto"/>
        <w:ind w:right="450"/>
        <w:jc w:val="center"/>
        <w:textAlignment w:val="baseline"/>
        <w:rPr>
          <w:rFonts w:eastAsia="Times New Roman"/>
          <w:lang w:val="uk-UA" w:eastAsia="ru-RU"/>
        </w:rPr>
      </w:pPr>
      <w:r w:rsidRPr="003E43F5">
        <w:rPr>
          <w:rFonts w:eastAsia="Times New Roman"/>
          <w:lang w:val="uk-UA" w:eastAsia="ru-RU"/>
        </w:rPr>
        <w:t xml:space="preserve">Наказ </w:t>
      </w:r>
    </w:p>
    <w:p w14:paraId="7F56B62F" w14:textId="77777777" w:rsidR="000D333B" w:rsidRPr="003E43F5" w:rsidRDefault="00C80DFA" w:rsidP="00EA6C05">
      <w:pPr>
        <w:spacing w:after="0" w:line="300" w:lineRule="auto"/>
        <w:ind w:right="450"/>
        <w:jc w:val="center"/>
        <w:textAlignment w:val="baseline"/>
        <w:rPr>
          <w:rFonts w:eastAsia="Times New Roman"/>
          <w:lang w:val="uk-UA" w:eastAsia="ru-RU"/>
        </w:rPr>
      </w:pPr>
      <w:r w:rsidRPr="003E43F5">
        <w:rPr>
          <w:rFonts w:eastAsia="Times New Roman"/>
          <w:lang w:val="uk-UA" w:eastAsia="ru-RU"/>
        </w:rPr>
        <w:t>Міністерства освіти і науки</w:t>
      </w:r>
      <w:r w:rsidR="000D333B" w:rsidRPr="003E43F5">
        <w:rPr>
          <w:rFonts w:eastAsia="Times New Roman"/>
          <w:lang w:val="uk-UA" w:eastAsia="ru-RU"/>
        </w:rPr>
        <w:t xml:space="preserve"> України «</w:t>
      </w:r>
      <w:bookmarkStart w:id="15" w:name="n4"/>
      <w:bookmarkEnd w:id="15"/>
      <w:r w:rsidRPr="003E43F5">
        <w:rPr>
          <w:rFonts w:eastAsia="Calibri"/>
        </w:rPr>
        <w:t>Про опублікування результатів дисертацій на здобуття наукових ступенів доктора і кандидата наук</w:t>
      </w:r>
      <w:r w:rsidR="000D333B" w:rsidRPr="003E43F5">
        <w:rPr>
          <w:rFonts w:eastAsia="Times New Roman"/>
          <w:bCs/>
          <w:lang w:val="uk-UA" w:eastAsia="ru-RU"/>
        </w:rPr>
        <w:t xml:space="preserve">» </w:t>
      </w:r>
      <w:bookmarkStart w:id="16" w:name="n37"/>
      <w:bookmarkEnd w:id="16"/>
      <w:r w:rsidR="000D333B" w:rsidRPr="003E43F5">
        <w:rPr>
          <w:rFonts w:eastAsia="Times New Roman"/>
          <w:bCs/>
          <w:lang w:val="uk-UA" w:eastAsia="ru-RU"/>
        </w:rPr>
        <w:t xml:space="preserve">від </w:t>
      </w:r>
      <w:r w:rsidRPr="003E43F5">
        <w:rPr>
          <w:rFonts w:eastAsia="Times New Roman"/>
          <w:bCs/>
          <w:lang w:eastAsia="ru-RU"/>
        </w:rPr>
        <w:t>23.09.2019 № 1220</w:t>
      </w:r>
      <w:r w:rsidRPr="003E43F5">
        <w:rPr>
          <w:rFonts w:eastAsia="Times New Roman"/>
          <w:bCs/>
          <w:lang w:val="uk-UA" w:eastAsia="ru-RU"/>
        </w:rPr>
        <w:t xml:space="preserve"> </w:t>
      </w:r>
      <w:r w:rsidR="000D333B" w:rsidRPr="003E43F5">
        <w:rPr>
          <w:rFonts w:eastAsia="Times New Roman"/>
          <w:bCs/>
          <w:lang w:val="uk-UA" w:eastAsia="ru-RU"/>
        </w:rPr>
        <w:t>[</w:t>
      </w:r>
      <w:r w:rsidR="00EA6C05" w:rsidRPr="003E43F5">
        <w:rPr>
          <w:rFonts w:eastAsia="Times New Roman"/>
          <w:bCs/>
          <w:lang w:val="uk-UA" w:eastAsia="ru-RU"/>
        </w:rPr>
        <w:t>2</w:t>
      </w:r>
      <w:r w:rsidR="000D333B" w:rsidRPr="003E43F5">
        <w:rPr>
          <w:rFonts w:eastAsia="Times New Roman"/>
          <w:bCs/>
          <w:lang w:val="uk-UA" w:eastAsia="ru-RU"/>
        </w:rPr>
        <w:t>]</w:t>
      </w:r>
    </w:p>
    <w:p w14:paraId="3C982468" w14:textId="77777777" w:rsidR="000D333B" w:rsidRPr="003E43F5" w:rsidRDefault="000D333B" w:rsidP="00F00161">
      <w:pPr>
        <w:spacing w:after="0" w:line="300" w:lineRule="auto"/>
        <w:ind w:left="450" w:right="450"/>
        <w:jc w:val="center"/>
        <w:textAlignment w:val="baseline"/>
        <w:rPr>
          <w:rFonts w:eastAsia="Times New Roman"/>
          <w:lang w:val="uk-UA" w:eastAsia="ru-RU"/>
        </w:rPr>
      </w:pPr>
    </w:p>
    <w:p w14:paraId="33B98306"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Відповідно до</w:t>
      </w:r>
      <w:r w:rsidRPr="003E43F5">
        <w:rPr>
          <w:rFonts w:eastAsia="Times New Roman"/>
          <w:lang w:val="uk-UA" w:eastAsia="ru-RU"/>
        </w:rPr>
        <w:t xml:space="preserve"> </w:t>
      </w:r>
      <w:r w:rsidRPr="003E43F5">
        <w:rPr>
          <w:rFonts w:eastAsia="Times New Roman"/>
          <w:lang w:eastAsia="ru-RU"/>
        </w:rPr>
        <w:t>підпункту 47 пункту 4 Положення про Міністерство освіти і науки України, затвердженого постановою Кабінету Міністрів України від 16 жовтня 2014 року № 630, і</w:t>
      </w:r>
      <w:r w:rsidRPr="003E43F5">
        <w:rPr>
          <w:rFonts w:eastAsia="Times New Roman"/>
          <w:lang w:val="uk-UA" w:eastAsia="ru-RU"/>
        </w:rPr>
        <w:t xml:space="preserve"> </w:t>
      </w:r>
      <w:r w:rsidRPr="003E43F5">
        <w:rPr>
          <w:rFonts w:eastAsia="Times New Roman"/>
          <w:lang w:eastAsia="ru-RU"/>
        </w:rPr>
        <w:t>пункту 12 Порядку присудження наукових ступенів, затвердженого постановою Кабінету Міністрів України від 24 липня 2013 року № 567, </w:t>
      </w:r>
      <w:r w:rsidRPr="003E43F5">
        <w:rPr>
          <w:rFonts w:eastAsia="Times New Roman"/>
          <w:b/>
          <w:bCs/>
          <w:lang w:eastAsia="ru-RU"/>
        </w:rPr>
        <w:t>НАКАЗУЮ:</w:t>
      </w:r>
    </w:p>
    <w:p w14:paraId="6EE43D77"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17" w:name="n6"/>
      <w:bookmarkEnd w:id="17"/>
      <w:r w:rsidRPr="003E43F5">
        <w:rPr>
          <w:rFonts w:eastAsia="Times New Roman"/>
          <w:lang w:eastAsia="ru-RU"/>
        </w:rPr>
        <w:t>1. Затвердити такі, що додаються:</w:t>
      </w:r>
    </w:p>
    <w:p w14:paraId="4516F897"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18" w:name="n7"/>
      <w:bookmarkEnd w:id="18"/>
      <w:r w:rsidRPr="003E43F5">
        <w:rPr>
          <w:rFonts w:eastAsia="Times New Roman"/>
          <w:lang w:eastAsia="ru-RU"/>
        </w:rPr>
        <w:t>1)</w:t>
      </w:r>
      <w:r w:rsidRPr="003E43F5">
        <w:rPr>
          <w:rFonts w:eastAsia="Times New Roman"/>
          <w:lang w:val="uk-UA" w:eastAsia="ru-RU"/>
        </w:rPr>
        <w:t xml:space="preserve"> </w:t>
      </w:r>
      <w:r w:rsidRPr="003E43F5">
        <w:rPr>
          <w:rFonts w:eastAsia="Times New Roman"/>
          <w:lang w:eastAsia="ru-RU"/>
        </w:rPr>
        <w:t>Вимоги до опублікування результатів дисертацій на здобуття наукових ступенів доктора і кандидата наук;</w:t>
      </w:r>
    </w:p>
    <w:p w14:paraId="1D4B8429"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19" w:name="n8"/>
      <w:bookmarkEnd w:id="19"/>
      <w:r w:rsidRPr="003E43F5">
        <w:rPr>
          <w:rFonts w:eastAsia="Times New Roman"/>
          <w:lang w:eastAsia="ru-RU"/>
        </w:rPr>
        <w:t>2)</w:t>
      </w:r>
      <w:r w:rsidRPr="003E43F5">
        <w:rPr>
          <w:rFonts w:eastAsia="Times New Roman"/>
          <w:lang w:val="uk-UA" w:eastAsia="ru-RU"/>
        </w:rPr>
        <w:t xml:space="preserve"> </w:t>
      </w:r>
      <w:r w:rsidRPr="003E43F5">
        <w:rPr>
          <w:rFonts w:eastAsia="Times New Roman"/>
          <w:lang w:eastAsia="ru-RU"/>
        </w:rPr>
        <w:t>Вимоги до опублікованої монографії, що подається на здобуття наукових ступенів доктора і кандидата наук.</w:t>
      </w:r>
    </w:p>
    <w:p w14:paraId="7519E16C"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0" w:name="n9"/>
      <w:bookmarkEnd w:id="20"/>
      <w:r w:rsidRPr="003E43F5">
        <w:rPr>
          <w:rFonts w:eastAsia="Times New Roman"/>
          <w:lang w:eastAsia="ru-RU"/>
        </w:rPr>
        <w:t>2. Установити, що:</w:t>
      </w:r>
    </w:p>
    <w:p w14:paraId="7CE9E5D7"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1" w:name="n10"/>
      <w:bookmarkEnd w:id="21"/>
      <w:r w:rsidRPr="003E43F5">
        <w:rPr>
          <w:rFonts w:eastAsia="Times New Roman"/>
          <w:lang w:eastAsia="ru-RU"/>
        </w:rPr>
        <w:t>1) основні наукові результати дисертації (виконаної у формі рукопису, монографії, наукової доповіді) на здобуття наукового ступеня доктора наук має бути висвітлено не менше ніж у 20 наукових публікаціях, які розкривають основний зміст дисертації. До таких наукових публікацій належать:</w:t>
      </w:r>
    </w:p>
    <w:p w14:paraId="342361D1"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2" w:name="n11"/>
      <w:bookmarkEnd w:id="22"/>
      <w:r w:rsidRPr="003E43F5">
        <w:rPr>
          <w:rFonts w:eastAsia="Times New Roman"/>
          <w:lang w:val="uk-UA" w:eastAsia="ru-RU"/>
        </w:rPr>
        <w:t xml:space="preserve">– </w:t>
      </w:r>
      <w:r w:rsidRPr="003E43F5">
        <w:rPr>
          <w:rFonts w:eastAsia="Times New Roman"/>
          <w:lang w:eastAsia="ru-RU"/>
        </w:rPr>
        <w:t>статті у наукових виданнях, включених до Переліку наукових фахових видань України;</w:t>
      </w:r>
    </w:p>
    <w:p w14:paraId="4C6C5A61"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3" w:name="n12"/>
      <w:bookmarkEnd w:id="23"/>
      <w:r w:rsidRPr="003E43F5">
        <w:rPr>
          <w:rFonts w:eastAsia="Times New Roman"/>
          <w:lang w:val="uk-UA" w:eastAsia="ru-RU"/>
        </w:rPr>
        <w:t xml:space="preserve">– </w:t>
      </w:r>
      <w:r w:rsidRPr="003E43F5">
        <w:rPr>
          <w:rFonts w:eastAsia="Times New Roman"/>
          <w:lang w:eastAsia="ru-RU"/>
        </w:rPr>
        <w:t>статті у наукових періодичних виданнях інших держав із напряму, з якого підготовлено дисертацію;</w:t>
      </w:r>
    </w:p>
    <w:p w14:paraId="73D411B4"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4" w:name="n13"/>
      <w:bookmarkEnd w:id="24"/>
      <w:r w:rsidRPr="003E43F5">
        <w:rPr>
          <w:rFonts w:eastAsia="Times New Roman"/>
          <w:lang w:val="uk-UA" w:eastAsia="ru-RU"/>
        </w:rPr>
        <w:t xml:space="preserve">– </w:t>
      </w:r>
      <w:r w:rsidRPr="003E43F5">
        <w:rPr>
          <w:rFonts w:eastAsia="Times New Roman"/>
          <w:lang w:eastAsia="ru-RU"/>
        </w:rPr>
        <w:t>не менше ніж три статті, а з 01 вересня 2022 року не менше ніж п’ять статей з наукового напряму, за яким підготовлено дисертацію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14:paraId="29B817C2"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5" w:name="n14"/>
      <w:bookmarkEnd w:id="25"/>
      <w:r w:rsidRPr="003E43F5">
        <w:rPr>
          <w:rFonts w:eastAsia="Times New Roman"/>
          <w:lang w:val="uk-UA" w:eastAsia="ru-RU"/>
        </w:rPr>
        <w:lastRenderedPageBreak/>
        <w:t xml:space="preserve">– </w:t>
      </w:r>
      <w:r w:rsidRPr="003E43F5">
        <w:rPr>
          <w:rFonts w:eastAsia="Times New Roman"/>
          <w:lang w:eastAsia="ru-RU"/>
        </w:rPr>
        <w:t>не більше ніж два патенти на винахід, що пройшли кваліфікаційну експертизу;</w:t>
      </w:r>
    </w:p>
    <w:p w14:paraId="16744093"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6" w:name="n15"/>
      <w:bookmarkEnd w:id="26"/>
      <w:r w:rsidRPr="003E43F5">
        <w:rPr>
          <w:rFonts w:eastAsia="Times New Roman"/>
          <w:lang w:val="uk-UA" w:eastAsia="ru-RU"/>
        </w:rPr>
        <w:t xml:space="preserve">– </w:t>
      </w:r>
      <w:r w:rsidRPr="003E43F5">
        <w:rPr>
          <w:rFonts w:eastAsia="Times New Roman"/>
          <w:lang w:eastAsia="ru-RU"/>
        </w:rPr>
        <w:t>не більше ніж дві (два) монографії (розділи у колективних монографіях);</w:t>
      </w:r>
    </w:p>
    <w:p w14:paraId="04DE0BBE"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7" w:name="n16"/>
      <w:bookmarkEnd w:id="27"/>
      <w:r w:rsidRPr="003E43F5">
        <w:rPr>
          <w:rFonts w:eastAsia="Times New Roman"/>
          <w:lang w:val="uk-UA" w:eastAsia="ru-RU"/>
        </w:rPr>
        <w:t xml:space="preserve">– </w:t>
      </w:r>
      <w:r w:rsidRPr="003E43F5">
        <w:rPr>
          <w:rFonts w:eastAsia="Times New Roman"/>
          <w:lang w:eastAsia="ru-RU"/>
        </w:rPr>
        <w:t>не більше ніж один посібник (для дисертацій з галузі педагогічних наук).</w:t>
      </w:r>
    </w:p>
    <w:p w14:paraId="55751E50"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8" w:name="n17"/>
      <w:bookmarkEnd w:id="28"/>
      <w:r w:rsidRPr="003E43F5">
        <w:rPr>
          <w:rFonts w:eastAsia="Times New Roman"/>
          <w:lang w:eastAsia="ru-RU"/>
        </w:rPr>
        <w:t>Наукова публікація у виданні, віднесеному до першого і другого квартилів (Q1 і Q2) відповідно до класифікації SCImago Journal and Country Rank або Journal Citation Reports, прирівнюється до трьох публікацій, у виданні, віднесеному до третього квартиля (Q3),</w:t>
      </w:r>
      <w:r w:rsidRPr="003E43F5">
        <w:rPr>
          <w:rFonts w:eastAsia="Times New Roman"/>
          <w:lang w:val="uk-UA" w:eastAsia="ru-RU"/>
        </w:rPr>
        <w:t xml:space="preserve"> –</w:t>
      </w:r>
      <w:r w:rsidRPr="003E43F5">
        <w:rPr>
          <w:rFonts w:eastAsia="Times New Roman"/>
          <w:lang w:eastAsia="ru-RU"/>
        </w:rPr>
        <w:t xml:space="preserve"> до двох публікацій. Мінімальна кількість публікацій, які розкривають основні наукові результати дисертації, має становити не менше ніж десять.</w:t>
      </w:r>
    </w:p>
    <w:p w14:paraId="0918B5F0"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9" w:name="n18"/>
      <w:bookmarkEnd w:id="29"/>
      <w:r w:rsidRPr="003E43F5">
        <w:rPr>
          <w:rFonts w:eastAsia="Times New Roman"/>
          <w:lang w:eastAsia="ru-RU"/>
        </w:rPr>
        <w:t>За наявності не менше ніж десять публікацій, які розкривають основні наукові результати дисертації, у виданнях, віднесених до першого і другого квартилів (Q1 і Q2) відповідно до класифікації SCImago Journal and Country Rank або Journal Citation Reports, захист може відбуватися у формі наукової доповіді. Під науковою доповіддю розуміють дисертацію, оформлену відповідно до</w:t>
      </w:r>
      <w:r w:rsidRPr="003E43F5">
        <w:rPr>
          <w:rFonts w:eastAsia="Times New Roman"/>
          <w:lang w:val="uk-UA" w:eastAsia="ru-RU"/>
        </w:rPr>
        <w:t xml:space="preserve"> </w:t>
      </w:r>
      <w:r w:rsidRPr="003E43F5">
        <w:rPr>
          <w:rFonts w:eastAsia="Times New Roman"/>
          <w:lang w:eastAsia="ru-RU"/>
        </w:rPr>
        <w:t>розділу II Вимог до оформлення дисертації, затверджених наказом Міністерства освіти і науки України 12 січня 2017 року № 40, зареєстрованих в Міністерстві юстиції України від 03 лютого 2017 року за №</w:t>
      </w:r>
      <w:r w:rsidRPr="003E43F5">
        <w:rPr>
          <w:rFonts w:eastAsia="Times New Roman"/>
          <w:lang w:val="uk-UA" w:eastAsia="ru-RU"/>
        </w:rPr>
        <w:t> </w:t>
      </w:r>
      <w:r w:rsidRPr="003E43F5">
        <w:rPr>
          <w:rFonts w:eastAsia="Times New Roman"/>
          <w:lang w:eastAsia="ru-RU"/>
        </w:rPr>
        <w:t>155/30023. Розділами дисертації є публікації здобувача наукового ступеня;</w:t>
      </w:r>
    </w:p>
    <w:p w14:paraId="1408679F"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0" w:name="n19"/>
      <w:bookmarkEnd w:id="30"/>
      <w:r w:rsidRPr="003E43F5">
        <w:rPr>
          <w:rFonts w:eastAsia="Times New Roman"/>
          <w:lang w:eastAsia="ru-RU"/>
        </w:rPr>
        <w:t>2) основні наукові результати дисертації на здобуття наукового ступеня кандидата наук має бути висвітлено не менше ніж у трьох наукових публікаціях, які розкривають основний зміст дисертації. До таких наукових публікацій належать:</w:t>
      </w:r>
    </w:p>
    <w:p w14:paraId="217BF16A"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1" w:name="n20"/>
      <w:bookmarkEnd w:id="31"/>
      <w:r w:rsidRPr="003E43F5">
        <w:rPr>
          <w:rFonts w:eastAsia="Times New Roman"/>
          <w:lang w:val="uk-UA" w:eastAsia="ru-RU"/>
        </w:rPr>
        <w:t xml:space="preserve">– </w:t>
      </w:r>
      <w:r w:rsidRPr="003E43F5">
        <w:rPr>
          <w:rFonts w:eastAsia="Times New Roman"/>
          <w:lang w:eastAsia="ru-RU"/>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14:paraId="2AE94142"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2" w:name="n21"/>
      <w:bookmarkEnd w:id="32"/>
      <w:r w:rsidRPr="003E43F5">
        <w:rPr>
          <w:rFonts w:eastAsia="Times New Roman"/>
          <w:lang w:val="uk-UA" w:eastAsia="ru-RU"/>
        </w:rPr>
        <w:t xml:space="preserve">– </w:t>
      </w:r>
      <w:r w:rsidRPr="003E43F5">
        <w:rPr>
          <w:rFonts w:eastAsia="Times New Roman"/>
          <w:lang w:eastAsia="ru-RU"/>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14:paraId="51793AF8"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3" w:name="n22"/>
      <w:bookmarkEnd w:id="33"/>
      <w:r w:rsidRPr="003E43F5">
        <w:rPr>
          <w:rFonts w:eastAsia="Times New Roman"/>
          <w:lang w:eastAsia="ru-RU"/>
        </w:rPr>
        <w:t xml:space="preserve">Наукова публікація у виданні, віднесеному до першого - третього квартилів (Q1 </w:t>
      </w:r>
      <w:r w:rsidRPr="003E43F5">
        <w:rPr>
          <w:rFonts w:eastAsia="Times New Roman"/>
          <w:lang w:val="uk-UA" w:eastAsia="ru-RU"/>
        </w:rPr>
        <w:t xml:space="preserve">– </w:t>
      </w:r>
      <w:r w:rsidRPr="003E43F5">
        <w:rPr>
          <w:rFonts w:eastAsia="Times New Roman"/>
          <w:lang w:eastAsia="ru-RU"/>
        </w:rPr>
        <w:t>Q3) відповідно до класифікації SCImago Journal and Country Rank або Journal Citation Reports, прирівнюється до двох публікацій.</w:t>
      </w:r>
    </w:p>
    <w:p w14:paraId="32D82C90"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lastRenderedPageBreak/>
        <w:t>3. Визначити, що основні наукові результати дисертації на здобуття наукових ступенів доктора і кандидата наук, яка містить державну таємницю, висвітлюються у наукових публікаціях, у тому числі призначених для опублікування матеріалів, що містять державну таємницю, відповідно до законодавства.</w:t>
      </w:r>
    </w:p>
    <w:p w14:paraId="2A325C71"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4" w:name="n24"/>
      <w:bookmarkEnd w:id="34"/>
      <w:r w:rsidRPr="003E43F5">
        <w:rPr>
          <w:rFonts w:eastAsia="Times New Roman"/>
          <w:lang w:eastAsia="ru-RU"/>
        </w:rPr>
        <w:t>4. Спеціалізованим вченим радам, приймаючи до розгляду дисертації на здобуття наукових ступенів доктора і кандидата наук, враховувати вимоги цього наказу.</w:t>
      </w:r>
    </w:p>
    <w:p w14:paraId="69112381"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5. Визнати таким, що втратив чинність,</w:t>
      </w:r>
      <w:r w:rsidRPr="003E43F5">
        <w:rPr>
          <w:rFonts w:eastAsia="Times New Roman"/>
          <w:lang w:val="uk-UA" w:eastAsia="ru-RU"/>
        </w:rPr>
        <w:t xml:space="preserve"> </w:t>
      </w:r>
      <w:r w:rsidRPr="003E43F5">
        <w:rPr>
          <w:rFonts w:eastAsia="Times New Roman"/>
          <w:lang w:eastAsia="ru-RU"/>
        </w:rPr>
        <w:t>наказ Міністерства освіти і науки, молоді та спорту України від 17 жовтня 2012 року № 1112</w:t>
      </w:r>
      <w:r w:rsidRPr="003E43F5">
        <w:rPr>
          <w:rFonts w:eastAsia="Times New Roman"/>
          <w:lang w:val="uk-UA" w:eastAsia="ru-RU"/>
        </w:rPr>
        <w:t xml:space="preserve"> </w:t>
      </w:r>
      <w:r w:rsidRPr="003E43F5">
        <w:rPr>
          <w:rFonts w:eastAsia="Times New Roman"/>
          <w:lang w:eastAsia="ru-RU"/>
        </w:rPr>
        <w:t>«Про опублікування результатів дисертацій на здобуття наукових ступенів доктора і кандидата наук», зареєстрований в Міністерстві юстиції України 02 листопада 2012 року за № 1851/22163.</w:t>
      </w:r>
    </w:p>
    <w:p w14:paraId="518BFE81"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6. Департаменту атестації кадрів вищої кваліфікації (Криштоф С.Д.) забезпечити подання цього наказу на державну реєстрацію до Міністерства юстиції України.</w:t>
      </w:r>
    </w:p>
    <w:p w14:paraId="02AF7142"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7. Цей наказ набирає чинності з дня його офіційного опублікування, крім абзацу четвертого</w:t>
      </w:r>
      <w:r w:rsidR="00AE3FB2" w:rsidRPr="003E43F5">
        <w:rPr>
          <w:rFonts w:eastAsia="Times New Roman"/>
          <w:lang w:val="uk-UA" w:eastAsia="ru-RU"/>
        </w:rPr>
        <w:t xml:space="preserve"> </w:t>
      </w:r>
      <w:r w:rsidRPr="003E43F5">
        <w:rPr>
          <w:rFonts w:eastAsia="Times New Roman"/>
          <w:lang w:eastAsia="ru-RU"/>
        </w:rPr>
        <w:t>підпункту 1 пункту 2, який набирає чинності з 01 вересня 2021 року, та</w:t>
      </w:r>
      <w:r w:rsidR="00AE3FB2" w:rsidRPr="003E43F5">
        <w:rPr>
          <w:rFonts w:eastAsia="Times New Roman"/>
          <w:lang w:val="uk-UA" w:eastAsia="ru-RU"/>
        </w:rPr>
        <w:t xml:space="preserve"> </w:t>
      </w:r>
      <w:r w:rsidRPr="003E43F5">
        <w:rPr>
          <w:rFonts w:eastAsia="Times New Roman"/>
          <w:lang w:eastAsia="ru-RU"/>
        </w:rPr>
        <w:t>абзацу другого</w:t>
      </w:r>
      <w:r w:rsidR="00AE3FB2" w:rsidRPr="003E43F5">
        <w:rPr>
          <w:rFonts w:eastAsia="Times New Roman"/>
          <w:lang w:val="uk-UA" w:eastAsia="ru-RU"/>
        </w:rPr>
        <w:t xml:space="preserve"> </w:t>
      </w:r>
      <w:r w:rsidRPr="003E43F5">
        <w:rPr>
          <w:rFonts w:eastAsia="Times New Roman"/>
          <w:lang w:eastAsia="ru-RU"/>
        </w:rPr>
        <w:t>підпункту 2 пункту 2, який набирає чинності з 01 вересня 2020 року.</w:t>
      </w:r>
    </w:p>
    <w:p w14:paraId="1F98B504"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8. Контроль за виконанням цього наказу залишаю за собою.</w:t>
      </w:r>
    </w:p>
    <w:p w14:paraId="40650B3C" w14:textId="77777777" w:rsidR="000D333B" w:rsidRPr="003E43F5" w:rsidRDefault="000D333B" w:rsidP="00F00161">
      <w:pPr>
        <w:tabs>
          <w:tab w:val="left" w:pos="3929"/>
        </w:tabs>
        <w:spacing w:after="0" w:line="300" w:lineRule="auto"/>
        <w:ind w:left="-3"/>
        <w:textAlignment w:val="baseline"/>
        <w:rPr>
          <w:rFonts w:eastAsia="Times New Roman"/>
          <w:bCs/>
          <w:lang w:val="uk-UA" w:eastAsia="ru-RU"/>
        </w:rPr>
      </w:pPr>
      <w:bookmarkStart w:id="35" w:name="n23"/>
      <w:bookmarkEnd w:id="35"/>
    </w:p>
    <w:p w14:paraId="7F6CD0CA" w14:textId="77777777" w:rsidR="00C80DFA" w:rsidRPr="003E43F5" w:rsidRDefault="000D333B" w:rsidP="00C80DFA">
      <w:pPr>
        <w:tabs>
          <w:tab w:val="left" w:pos="3929"/>
        </w:tabs>
        <w:spacing w:after="0" w:line="300" w:lineRule="auto"/>
        <w:ind w:left="-3"/>
        <w:textAlignment w:val="baseline"/>
        <w:rPr>
          <w:rFonts w:eastAsia="Times New Roman"/>
          <w:bCs/>
          <w:lang w:eastAsia="ru-RU"/>
        </w:rPr>
      </w:pPr>
      <w:r w:rsidRPr="003E43F5">
        <w:rPr>
          <w:rFonts w:eastAsia="Times New Roman"/>
          <w:bCs/>
          <w:lang w:val="uk-UA" w:eastAsia="ru-RU"/>
        </w:rPr>
        <w:t xml:space="preserve">Міністр                                                                                               </w:t>
      </w:r>
      <w:r w:rsidR="00C80DFA" w:rsidRPr="003E43F5">
        <w:rPr>
          <w:rFonts w:eastAsia="Times New Roman"/>
          <w:bCs/>
          <w:lang w:eastAsia="ru-RU"/>
        </w:rPr>
        <w:t>Г. Новосад</w:t>
      </w:r>
    </w:p>
    <w:p w14:paraId="0C92C6FA" w14:textId="77777777" w:rsidR="000D333B" w:rsidRPr="003E43F5" w:rsidRDefault="000D333B" w:rsidP="00F00161">
      <w:pPr>
        <w:tabs>
          <w:tab w:val="left" w:pos="3929"/>
        </w:tabs>
        <w:spacing w:after="0" w:line="300" w:lineRule="auto"/>
        <w:ind w:left="-3"/>
        <w:textAlignment w:val="baseline"/>
        <w:rPr>
          <w:rFonts w:eastAsia="Times New Roman"/>
          <w:lang w:val="uk-UA" w:eastAsia="ru-RU"/>
        </w:rPr>
      </w:pPr>
    </w:p>
    <w:p w14:paraId="75E82661" w14:textId="77777777" w:rsidR="000D333B" w:rsidRPr="003E43F5" w:rsidRDefault="000D333B" w:rsidP="00F00161">
      <w:pPr>
        <w:spacing w:line="300" w:lineRule="auto"/>
        <w:rPr>
          <w:lang w:val="uk-UA"/>
        </w:rPr>
      </w:pPr>
      <w:r w:rsidRPr="003E43F5">
        <w:rPr>
          <w:lang w:val="uk-UA"/>
        </w:rPr>
        <w:br w:type="page"/>
      </w:r>
    </w:p>
    <w:p w14:paraId="661554F7" w14:textId="77777777" w:rsidR="009743B5" w:rsidRPr="003E43F5" w:rsidRDefault="009743B5" w:rsidP="009743B5">
      <w:pPr>
        <w:spacing w:after="0" w:line="300" w:lineRule="auto"/>
        <w:jc w:val="right"/>
        <w:rPr>
          <w:lang w:val="uk-UA"/>
        </w:rPr>
      </w:pPr>
      <w:r w:rsidRPr="003E43F5">
        <w:rPr>
          <w:lang w:val="uk-UA"/>
        </w:rPr>
        <w:lastRenderedPageBreak/>
        <w:t>Додаток Б</w:t>
      </w:r>
    </w:p>
    <w:p w14:paraId="5B698024" w14:textId="77777777" w:rsidR="009743B5" w:rsidRPr="003E43F5" w:rsidRDefault="009743B5" w:rsidP="009743B5">
      <w:pPr>
        <w:spacing w:after="0" w:line="300" w:lineRule="auto"/>
        <w:jc w:val="right"/>
        <w:rPr>
          <w:b/>
          <w:lang w:val="uk-UA"/>
        </w:rPr>
      </w:pPr>
    </w:p>
    <w:p w14:paraId="7965BAF1" w14:textId="77777777" w:rsidR="00AE3FB2" w:rsidRPr="003E43F5" w:rsidRDefault="00AE3FB2" w:rsidP="00F00161">
      <w:pPr>
        <w:spacing w:after="0" w:line="300" w:lineRule="auto"/>
        <w:jc w:val="center"/>
        <w:rPr>
          <w:bCs/>
          <w:lang w:val="uk-UA"/>
        </w:rPr>
      </w:pPr>
      <w:r w:rsidRPr="003E43F5">
        <w:rPr>
          <w:bCs/>
        </w:rPr>
        <w:t>ВИМОГИ</w:t>
      </w:r>
    </w:p>
    <w:p w14:paraId="4EC1B5E6" w14:textId="77777777" w:rsidR="000D333B" w:rsidRPr="003E43F5" w:rsidRDefault="00AE3FB2" w:rsidP="00F00161">
      <w:pPr>
        <w:spacing w:after="0" w:line="300" w:lineRule="auto"/>
        <w:jc w:val="center"/>
        <w:rPr>
          <w:lang w:val="uk-UA"/>
        </w:rPr>
      </w:pPr>
      <w:r w:rsidRPr="003E43F5">
        <w:rPr>
          <w:bCs/>
        </w:rPr>
        <w:t>до опублікування результатів дисертацій на здобуття наукових ступенів доктора і кандидата наук</w:t>
      </w:r>
      <w:r w:rsidR="00EA6C05" w:rsidRPr="003E43F5">
        <w:rPr>
          <w:lang w:val="uk-UA"/>
        </w:rPr>
        <w:t xml:space="preserve"> </w:t>
      </w:r>
      <w:r w:rsidR="00642403" w:rsidRPr="003E43F5">
        <w:rPr>
          <w:lang w:val="uk-UA"/>
        </w:rPr>
        <w:t>(</w:t>
      </w:r>
      <w:r w:rsidR="00642403" w:rsidRPr="003E43F5">
        <w:rPr>
          <w:rStyle w:val="rvts9"/>
          <w:bCs/>
          <w:shd w:val="clear" w:color="auto" w:fill="FFFFFF"/>
          <w:lang w:val="uk-UA"/>
        </w:rPr>
        <w:t xml:space="preserve">затверджено </w:t>
      </w:r>
      <w:r w:rsidR="00642403" w:rsidRPr="003E43F5">
        <w:rPr>
          <w:rStyle w:val="rvts9"/>
          <w:bCs/>
          <w:shd w:val="clear" w:color="auto" w:fill="FFFFFF"/>
        </w:rPr>
        <w:t>Наказ</w:t>
      </w:r>
      <w:r w:rsidR="00642403" w:rsidRPr="003E43F5">
        <w:rPr>
          <w:rStyle w:val="rvts9"/>
          <w:bCs/>
          <w:shd w:val="clear" w:color="auto" w:fill="FFFFFF"/>
          <w:lang w:val="uk-UA"/>
        </w:rPr>
        <w:t>ом</w:t>
      </w:r>
      <w:r w:rsidR="00642403" w:rsidRPr="003E43F5">
        <w:rPr>
          <w:rStyle w:val="rvts9"/>
          <w:bCs/>
          <w:shd w:val="clear" w:color="auto" w:fill="FFFFFF"/>
        </w:rPr>
        <w:t xml:space="preserve"> Міністерства освіти</w:t>
      </w:r>
      <w:r w:rsidR="00642403" w:rsidRPr="003E43F5">
        <w:br/>
      </w:r>
      <w:r w:rsidR="00642403" w:rsidRPr="003E43F5">
        <w:rPr>
          <w:rStyle w:val="rvts9"/>
          <w:bCs/>
          <w:shd w:val="clear" w:color="auto" w:fill="FFFFFF"/>
        </w:rPr>
        <w:t>і науки України</w:t>
      </w:r>
      <w:r w:rsidR="00642403" w:rsidRPr="003E43F5">
        <w:rPr>
          <w:rStyle w:val="rvts9"/>
          <w:bCs/>
          <w:shd w:val="clear" w:color="auto" w:fill="FFFFFF"/>
          <w:lang w:val="uk-UA"/>
        </w:rPr>
        <w:t xml:space="preserve"> </w:t>
      </w:r>
      <w:r w:rsidR="00642403" w:rsidRPr="003E43F5">
        <w:rPr>
          <w:rStyle w:val="rvts9"/>
          <w:bCs/>
          <w:shd w:val="clear" w:color="auto" w:fill="FFFFFF"/>
        </w:rPr>
        <w:t>23 вересня 2019 року № 1220</w:t>
      </w:r>
      <w:r w:rsidR="00642403" w:rsidRPr="003E43F5">
        <w:rPr>
          <w:rStyle w:val="rvts9"/>
          <w:bCs/>
          <w:shd w:val="clear" w:color="auto" w:fill="FFFFFF"/>
          <w:lang w:val="uk-UA"/>
        </w:rPr>
        <w:t xml:space="preserve">) </w:t>
      </w:r>
      <w:r w:rsidR="000D333B" w:rsidRPr="003E43F5">
        <w:t>[</w:t>
      </w:r>
      <w:r w:rsidR="00CC146F" w:rsidRPr="003E43F5">
        <w:rPr>
          <w:lang w:val="uk-UA"/>
        </w:rPr>
        <w:t>2</w:t>
      </w:r>
      <w:r w:rsidR="000D333B" w:rsidRPr="003E43F5">
        <w:t>]</w:t>
      </w:r>
    </w:p>
    <w:p w14:paraId="786C0641" w14:textId="77777777" w:rsidR="000D333B" w:rsidRPr="003E43F5" w:rsidRDefault="000D333B" w:rsidP="00F00161">
      <w:pPr>
        <w:spacing w:after="0" w:line="300" w:lineRule="auto"/>
        <w:jc w:val="both"/>
      </w:pPr>
    </w:p>
    <w:p w14:paraId="6338D350"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1. Наукові публікації зараховуються за темою дисертації у разі дотримання таких умов:</w:t>
      </w:r>
    </w:p>
    <w:p w14:paraId="160F8CE4"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обґрунтування отриманих наукових результатів відповідно до мети статті (поставленого завдання) та висновків;</w:t>
      </w:r>
    </w:p>
    <w:p w14:paraId="6D9CBEB9"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опублікування статей у наукових фахових виданнях, які на дату їх опублікування внесено до Переліку наукових фахових видань України, затвердженого в установленому законодавством порядку;</w:t>
      </w:r>
    </w:p>
    <w:p w14:paraId="314DAC61"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опублікування не більше ніж однієї статті в одному випуску (номері) наукового видання;</w:t>
      </w:r>
    </w:p>
    <w:p w14:paraId="0BDAD1BE"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6" w:name="n38"/>
      <w:bookmarkEnd w:id="36"/>
      <w:r w:rsidRPr="003E43F5">
        <w:rPr>
          <w:rFonts w:ascii="Times New Roman CYR" w:eastAsia="Times New Roman" w:hAnsi="Times New Roman CYR"/>
          <w:lang w:eastAsia="ru-RU"/>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 спеціалізована вчена рада.</w:t>
      </w:r>
    </w:p>
    <w:p w14:paraId="64AD2AF5"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7" w:name="n39"/>
      <w:bookmarkEnd w:id="37"/>
      <w:r w:rsidRPr="003E43F5">
        <w:rPr>
          <w:rFonts w:ascii="Times New Roman CYR" w:eastAsia="Times New Roman" w:hAnsi="Times New Roman CYR"/>
          <w:lang w:eastAsia="ru-RU"/>
        </w:rPr>
        <w:t>2. Зарахування статей, опублікованих у наукових періодичних виданнях інших держав з наукового напряму, за яким підготовлено дисертацію здобувача, покладається на спеціалізовану вчену раду за умови відповідності такого видання тематичній спрямованості з певної галузі науки (знань), спеціалізації видання, наявності у складі редколегії фахівців з відповідної галузі науки (знань), за якою планується захист дисертації; наявності активного ISSN-номера видання; наявності процедури рецензування публікацій та дотримання виданням редакційної етики.</w:t>
      </w:r>
    </w:p>
    <w:p w14:paraId="6255D70A"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8" w:name="n40"/>
      <w:bookmarkEnd w:id="38"/>
      <w:r w:rsidRPr="003E43F5">
        <w:rPr>
          <w:rFonts w:ascii="Times New Roman CYR" w:eastAsia="Times New Roman" w:hAnsi="Times New Roman CYR"/>
          <w:lang w:eastAsia="ru-RU"/>
        </w:rPr>
        <w:t>3. За темою дисертації не зараховуються наукові публікації, у яких повторюються наукові результати, опубліковані раніше в інших наукових публікаціях, що вже зараховані за темою дисертації.</w:t>
      </w:r>
    </w:p>
    <w:p w14:paraId="122772E7"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9" w:name="n41"/>
      <w:bookmarkEnd w:id="39"/>
      <w:r w:rsidRPr="003E43F5">
        <w:rPr>
          <w:rFonts w:ascii="Times New Roman CYR" w:eastAsia="Times New Roman" w:hAnsi="Times New Roman CYR"/>
          <w:lang w:eastAsia="ru-RU"/>
        </w:rPr>
        <w:t xml:space="preserve">4. До статей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прирівнюються публікації у наукових виданнях, включених до категорії «А» Переліку наукових фахових видань України, або </w:t>
      </w:r>
      <w:r w:rsidRPr="003E43F5">
        <w:rPr>
          <w:rFonts w:ascii="Times New Roman CYR" w:eastAsia="Times New Roman" w:hAnsi="Times New Roman CYR"/>
          <w:lang w:eastAsia="ru-RU"/>
        </w:rPr>
        <w:lastRenderedPageBreak/>
        <w:t>у закордонних виданнях, проіндексованих у базах даних Web of Science Core Collection та/або Scopus.</w:t>
      </w:r>
    </w:p>
    <w:p w14:paraId="0E6FBA59"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40" w:name="n42"/>
      <w:bookmarkEnd w:id="40"/>
      <w:r w:rsidRPr="003E43F5">
        <w:rPr>
          <w:rFonts w:ascii="Times New Roman CYR" w:eastAsia="Times New Roman" w:hAnsi="Times New Roman CYR"/>
          <w:lang w:eastAsia="ru-RU"/>
        </w:rPr>
        <w:t>5. За відповідність змісту публікацій та конкретного особистого внеску здобувача (у разі опублікування наукових праць у співавторстві) результатам дисертації несе відповідальність спеціалізована вчена рада, яка встановлює, чи були основні результати, винесені на захист, вже захищені співавторами наукових праць здобувача.</w:t>
      </w:r>
    </w:p>
    <w:p w14:paraId="6F4CA52C" w14:textId="77777777" w:rsidR="000D333B" w:rsidRPr="003E43F5" w:rsidRDefault="000D333B" w:rsidP="00F00161">
      <w:pPr>
        <w:spacing w:after="0" w:line="300" w:lineRule="auto"/>
        <w:ind w:firstLine="851"/>
        <w:jc w:val="both"/>
        <w:rPr>
          <w:lang w:val="uk-UA"/>
        </w:rPr>
      </w:pPr>
    </w:p>
    <w:p w14:paraId="6A6975B4" w14:textId="77777777" w:rsidR="000D333B" w:rsidRPr="003E43F5" w:rsidRDefault="000D333B" w:rsidP="00F00161">
      <w:pPr>
        <w:spacing w:after="0" w:line="300" w:lineRule="auto"/>
        <w:ind w:firstLine="851"/>
        <w:jc w:val="both"/>
        <w:rPr>
          <w:lang w:val="uk-UA"/>
        </w:rPr>
      </w:pPr>
    </w:p>
    <w:p w14:paraId="6AD569CF" w14:textId="77777777" w:rsidR="00AE3FB2" w:rsidRPr="003E43F5" w:rsidRDefault="00AE3FB2" w:rsidP="00AE3FB2">
      <w:pPr>
        <w:spacing w:after="0" w:line="300" w:lineRule="auto"/>
        <w:rPr>
          <w:lang w:val="uk-UA"/>
        </w:rPr>
      </w:pPr>
      <w:r w:rsidRPr="003E43F5">
        <w:rPr>
          <w:lang w:val="uk-UA"/>
        </w:rPr>
        <w:t xml:space="preserve">Директор департаменту атестації </w:t>
      </w:r>
    </w:p>
    <w:p w14:paraId="184907DD" w14:textId="77777777" w:rsidR="00AE3FB2" w:rsidRPr="003E43F5" w:rsidRDefault="00AE3FB2" w:rsidP="00AE3FB2">
      <w:pPr>
        <w:spacing w:after="0" w:line="300" w:lineRule="auto"/>
        <w:rPr>
          <w:lang w:val="uk-UA"/>
        </w:rPr>
      </w:pPr>
      <w:r w:rsidRPr="003E43F5">
        <w:rPr>
          <w:lang w:val="uk-UA"/>
        </w:rPr>
        <w:t xml:space="preserve">кадрів вищої кваліфікації                                                                 </w:t>
      </w:r>
      <w:r w:rsidRPr="003E43F5">
        <w:rPr>
          <w:bCs/>
          <w:lang w:val="uk-UA"/>
        </w:rPr>
        <w:t>С. Криштоф</w:t>
      </w:r>
    </w:p>
    <w:p w14:paraId="44BF5EDC" w14:textId="77777777" w:rsidR="000D333B" w:rsidRPr="003E43F5" w:rsidRDefault="000D333B" w:rsidP="00F00161">
      <w:pPr>
        <w:spacing w:after="0" w:line="300" w:lineRule="auto"/>
        <w:rPr>
          <w:lang w:val="uk-UA"/>
        </w:rPr>
      </w:pPr>
    </w:p>
    <w:p w14:paraId="7CA6F2E3" w14:textId="77777777" w:rsidR="000D333B" w:rsidRPr="003E43F5" w:rsidRDefault="000D333B" w:rsidP="00F00161">
      <w:pPr>
        <w:spacing w:line="300" w:lineRule="auto"/>
        <w:rPr>
          <w:lang w:val="uk-UA"/>
        </w:rPr>
      </w:pPr>
    </w:p>
    <w:p w14:paraId="2BC0EDEB" w14:textId="77777777" w:rsidR="000D333B" w:rsidRPr="003E43F5" w:rsidRDefault="000D333B" w:rsidP="00F00161">
      <w:pPr>
        <w:spacing w:line="300" w:lineRule="auto"/>
        <w:rPr>
          <w:lang w:val="uk-UA"/>
        </w:rPr>
      </w:pPr>
      <w:r w:rsidRPr="003E43F5">
        <w:rPr>
          <w:lang w:val="uk-UA"/>
        </w:rPr>
        <w:br w:type="page"/>
      </w:r>
    </w:p>
    <w:p w14:paraId="2374292A" w14:textId="77777777" w:rsidR="000D333B" w:rsidRPr="003E43F5" w:rsidRDefault="009743B5" w:rsidP="009743B5">
      <w:pPr>
        <w:spacing w:after="0" w:line="300" w:lineRule="auto"/>
        <w:jc w:val="right"/>
        <w:rPr>
          <w:rFonts w:eastAsia="Calibri"/>
          <w:lang w:val="uk-UA"/>
        </w:rPr>
      </w:pPr>
      <w:r w:rsidRPr="003E43F5">
        <w:rPr>
          <w:rFonts w:eastAsia="Calibri"/>
          <w:lang w:val="uk-UA"/>
        </w:rPr>
        <w:lastRenderedPageBreak/>
        <w:t xml:space="preserve">Додаток </w:t>
      </w:r>
      <w:r w:rsidR="00CC146F" w:rsidRPr="003E43F5">
        <w:rPr>
          <w:rFonts w:eastAsia="Calibri"/>
          <w:lang w:val="uk-UA"/>
        </w:rPr>
        <w:t>В</w:t>
      </w:r>
    </w:p>
    <w:p w14:paraId="3A5BED1A" w14:textId="77777777" w:rsidR="009743B5" w:rsidRPr="003E43F5" w:rsidRDefault="009743B5" w:rsidP="009743B5">
      <w:pPr>
        <w:spacing w:after="0" w:line="300" w:lineRule="auto"/>
        <w:jc w:val="center"/>
        <w:rPr>
          <w:rFonts w:eastAsia="Calibri"/>
          <w:lang w:val="uk-UA"/>
        </w:rPr>
      </w:pPr>
    </w:p>
    <w:p w14:paraId="73A3C4CD" w14:textId="77777777" w:rsidR="00BD3D53" w:rsidRPr="003E43F5" w:rsidRDefault="00BD3D53" w:rsidP="00F00161">
      <w:pPr>
        <w:spacing w:after="0" w:line="300" w:lineRule="auto"/>
        <w:jc w:val="center"/>
        <w:rPr>
          <w:rStyle w:val="rvts23"/>
          <w:b/>
          <w:bCs/>
          <w:shd w:val="clear" w:color="auto" w:fill="FFFFFF"/>
        </w:rPr>
      </w:pPr>
      <w:r w:rsidRPr="003E43F5">
        <w:rPr>
          <w:rStyle w:val="rvts23"/>
          <w:b/>
          <w:bCs/>
          <w:shd w:val="clear" w:color="auto" w:fill="FFFFFF"/>
        </w:rPr>
        <w:t>ВИМОГИ</w:t>
      </w:r>
    </w:p>
    <w:p w14:paraId="6CC1DBD0" w14:textId="77777777" w:rsidR="000D333B" w:rsidRPr="003E43F5" w:rsidRDefault="00BD3D53" w:rsidP="00F00161">
      <w:pPr>
        <w:spacing w:after="0" w:line="300" w:lineRule="auto"/>
        <w:jc w:val="center"/>
        <w:rPr>
          <w:rFonts w:eastAsia="Calibri"/>
          <w:lang w:val="uk-UA"/>
        </w:rPr>
      </w:pPr>
      <w:r w:rsidRPr="003E43F5">
        <w:rPr>
          <w:rStyle w:val="rvts23"/>
          <w:b/>
          <w:bCs/>
          <w:shd w:val="clear" w:color="auto" w:fill="FFFFFF"/>
        </w:rPr>
        <w:t xml:space="preserve">до опублікованої монографії, що подається на здобуття наукових ступенів доктора і кандидата наук </w:t>
      </w:r>
      <w:r w:rsidRPr="003E43F5">
        <w:rPr>
          <w:rStyle w:val="rvts23"/>
          <w:bCs/>
          <w:shd w:val="clear" w:color="auto" w:fill="FFFFFF"/>
        </w:rPr>
        <w:t>(</w:t>
      </w:r>
      <w:r w:rsidRPr="003E43F5">
        <w:rPr>
          <w:bCs/>
          <w:shd w:val="clear" w:color="auto" w:fill="FFFFFF"/>
          <w:lang w:val="uk-UA"/>
        </w:rPr>
        <w:t xml:space="preserve">затверджено </w:t>
      </w:r>
      <w:r w:rsidRPr="003E43F5">
        <w:rPr>
          <w:bCs/>
          <w:shd w:val="clear" w:color="auto" w:fill="FFFFFF"/>
        </w:rPr>
        <w:t>Наказ</w:t>
      </w:r>
      <w:r w:rsidRPr="003E43F5">
        <w:rPr>
          <w:bCs/>
          <w:shd w:val="clear" w:color="auto" w:fill="FFFFFF"/>
          <w:lang w:val="uk-UA"/>
        </w:rPr>
        <w:t>ом</w:t>
      </w:r>
      <w:r w:rsidRPr="003E43F5">
        <w:rPr>
          <w:bCs/>
          <w:shd w:val="clear" w:color="auto" w:fill="FFFFFF"/>
        </w:rPr>
        <w:t xml:space="preserve"> Міністерства освіти</w:t>
      </w:r>
      <w:r w:rsidRPr="003E43F5">
        <w:rPr>
          <w:bCs/>
          <w:shd w:val="clear" w:color="auto" w:fill="FFFFFF"/>
          <w:lang w:val="uk-UA"/>
        </w:rPr>
        <w:t xml:space="preserve"> </w:t>
      </w:r>
      <w:r w:rsidRPr="003E43F5">
        <w:rPr>
          <w:bCs/>
          <w:shd w:val="clear" w:color="auto" w:fill="FFFFFF"/>
        </w:rPr>
        <w:t>і науки України</w:t>
      </w:r>
      <w:r w:rsidRPr="003E43F5">
        <w:rPr>
          <w:bCs/>
          <w:shd w:val="clear" w:color="auto" w:fill="FFFFFF"/>
          <w:lang w:val="uk-UA"/>
        </w:rPr>
        <w:t xml:space="preserve"> від </w:t>
      </w:r>
      <w:r w:rsidRPr="003E43F5">
        <w:rPr>
          <w:bCs/>
          <w:shd w:val="clear" w:color="auto" w:fill="FFFFFF"/>
        </w:rPr>
        <w:t>23 вересня 2019 року № 1220</w:t>
      </w:r>
      <w:r w:rsidRPr="003E43F5">
        <w:rPr>
          <w:bCs/>
          <w:shd w:val="clear" w:color="auto" w:fill="FFFFFF"/>
          <w:lang w:val="uk-UA"/>
        </w:rPr>
        <w:t>)</w:t>
      </w:r>
    </w:p>
    <w:p w14:paraId="641AB7C4" w14:textId="77777777" w:rsidR="00BD3D53" w:rsidRPr="003E43F5" w:rsidRDefault="00BD3D53" w:rsidP="00BD3D53">
      <w:pPr>
        <w:spacing w:after="0" w:line="300" w:lineRule="auto"/>
        <w:ind w:firstLine="709"/>
        <w:jc w:val="both"/>
        <w:rPr>
          <w:rFonts w:eastAsia="Calibri"/>
        </w:rPr>
      </w:pPr>
      <w:r w:rsidRPr="003E43F5">
        <w:rPr>
          <w:rFonts w:eastAsia="Calibri"/>
        </w:rPr>
        <w:t>1. Опублікована монографія, що подається на здобуття наукового ступеня доктора або кандидата наук, має:</w:t>
      </w:r>
    </w:p>
    <w:p w14:paraId="7008C81F"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бути надрукованою без співавторів;</w:t>
      </w:r>
    </w:p>
    <w:p w14:paraId="1BF23903"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містити узагальнені результати наукових досліджень автора, опубліковані раніше в наукових працях, у кількості відповідно до </w:t>
      </w:r>
      <w:hyperlink r:id="rId38" w:anchor="n10" w:tgtFrame="_blank" w:history="1">
        <w:r w:rsidRPr="003E43F5">
          <w:rPr>
            <w:rStyle w:val="a3"/>
            <w:rFonts w:eastAsia="Calibri"/>
            <w:color w:val="auto"/>
          </w:rPr>
          <w:t>підпункту 1</w:t>
        </w:r>
      </w:hyperlink>
      <w:r w:rsidRPr="003E43F5">
        <w:rPr>
          <w:rFonts w:eastAsia="Calibri"/>
        </w:rPr>
        <w:t> пункту 2 наказу Міністерства освіти і науки України від 23 вересня 2019 року № 1220 «Про опублікування результатів дисертацій на здобуття наукових ступенів доктора і кандидата наук» - для здобувачів наукового ступеня доктора наук та у кількості відповідно до підпункту 2 пункту 2 - для здобувачів наукового ступеня кандидата наук;</w:t>
      </w:r>
    </w:p>
    <w:p w14:paraId="3681E35C"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для здобуття наукового ступеня доктора наук мати обсяг основного тексту у галузі гуманітарних і суспільних наук не менше ніж 15 авторських аркушів, у галузі природничих та технічних наук - не менше ніж 10 авторських аркушів;</w:t>
      </w:r>
    </w:p>
    <w:p w14:paraId="2FFC0DE6"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для здобуття наукового ступеня кандидата наук мати обсяг основного тексту у галузі гуманітарних та суспільних наук не менше ніж вісім авторських аркушів, у галузі природничих і технічних наук - не менше ніж шість авторських аркушів;</w:t>
      </w:r>
    </w:p>
    <w:p w14:paraId="73AE0359"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 xml:space="preserve">містити відомості про рецензентів </w:t>
      </w:r>
      <w:r w:rsidRPr="003E43F5">
        <w:rPr>
          <w:rFonts w:eastAsia="Calibri"/>
          <w:lang w:val="uk-UA"/>
        </w:rPr>
        <w:t>–</w:t>
      </w:r>
      <w:r w:rsidRPr="003E43F5">
        <w:rPr>
          <w:rFonts w:eastAsia="Calibri"/>
        </w:rPr>
        <w:t xml:space="preserve"> не менше ніж двох докторів наук, компетентних вчених з наукового напряму, за яким підготовлено дисертацію здобувача;</w:t>
      </w:r>
    </w:p>
    <w:p w14:paraId="75C36284"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містити інформацію про рекомендування до друку вченою радою закладу вищої освіти (наукової установи);</w:t>
      </w:r>
    </w:p>
    <w:p w14:paraId="63A76573"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випускатися накладом не менше ніж 50 примірників;</w:t>
      </w:r>
    </w:p>
    <w:p w14:paraId="27EBE497"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мати міжнародний стандартний номер книги ISBN;</w:t>
      </w:r>
    </w:p>
    <w:p w14:paraId="1FAD3958" w14:textId="77777777" w:rsidR="00BD3D53" w:rsidRPr="003E43F5" w:rsidRDefault="00BD3D53" w:rsidP="00BD3D53">
      <w:pPr>
        <w:spacing w:after="0" w:line="300" w:lineRule="auto"/>
        <w:ind w:firstLine="709"/>
        <w:jc w:val="both"/>
        <w:rPr>
          <w:rFonts w:eastAsia="Calibri"/>
        </w:rPr>
      </w:pPr>
      <w:r w:rsidRPr="003E43F5">
        <w:rPr>
          <w:rFonts w:eastAsia="Calibri"/>
        </w:rPr>
        <w:t>надсилатися до фондів бібліотек відповідно до </w:t>
      </w:r>
      <w:hyperlink r:id="rId39" w:anchor="n16" w:tgtFrame="_blank" w:history="1">
        <w:r w:rsidRPr="003E43F5">
          <w:rPr>
            <w:rStyle w:val="a3"/>
            <w:rFonts w:eastAsia="Calibri"/>
            <w:color w:val="auto"/>
          </w:rPr>
          <w:t>додатка</w:t>
        </w:r>
      </w:hyperlink>
      <w:r w:rsidRPr="003E43F5">
        <w:rPr>
          <w:rFonts w:eastAsia="Calibri"/>
        </w:rPr>
        <w:t> до постанови Кабінету Міністрів України від 10 травня 2002 року № 608 «Про порядок доставляння обов’язкових примірників документів»;</w:t>
      </w:r>
    </w:p>
    <w:p w14:paraId="537D9931"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бути оформленою з дотриманням вимог державних стандартів України.</w:t>
      </w:r>
    </w:p>
    <w:p w14:paraId="146ADDCC" w14:textId="77777777" w:rsidR="000D333B" w:rsidRPr="003E43F5" w:rsidRDefault="00BD3D53" w:rsidP="00BD3D53">
      <w:pPr>
        <w:spacing w:after="0" w:line="300" w:lineRule="auto"/>
        <w:ind w:firstLine="709"/>
        <w:jc w:val="both"/>
        <w:rPr>
          <w:rFonts w:eastAsia="Calibri"/>
          <w:lang w:val="uk-UA"/>
        </w:rPr>
      </w:pPr>
      <w:r w:rsidRPr="003E43F5">
        <w:rPr>
          <w:rFonts w:eastAsia="Calibri"/>
        </w:rPr>
        <w:lastRenderedPageBreak/>
        <w:t>2. З метою ознайомлення наукової громадськості з монографією здобувача наукового ступеня на офіційному веб-сайті закладу вищої освіти (наукової установи) спеціалізована вчена рада не пізніше ніж за три календарні дні від дати прийняття дисертації (виконаної як монографія) до розгляду у розділі, в якому міститься інформація про роботу ради, розміщує в режимі читання примірник цієї монографії в електронному вигляді</w:t>
      </w:r>
    </w:p>
    <w:p w14:paraId="62CB8B49" w14:textId="77777777" w:rsidR="000D333B" w:rsidRPr="003E43F5" w:rsidRDefault="000D333B" w:rsidP="00F00161">
      <w:pPr>
        <w:spacing w:after="0" w:line="300" w:lineRule="auto"/>
        <w:jc w:val="both"/>
        <w:rPr>
          <w:rFonts w:eastAsia="Calibri"/>
          <w:lang w:val="uk-UA"/>
        </w:rPr>
      </w:pPr>
    </w:p>
    <w:p w14:paraId="35AB67DB" w14:textId="77777777" w:rsidR="000D333B" w:rsidRPr="003E43F5" w:rsidRDefault="000D333B" w:rsidP="00F00161">
      <w:pPr>
        <w:spacing w:after="0" w:line="300" w:lineRule="auto"/>
        <w:rPr>
          <w:rFonts w:eastAsia="Calibri"/>
          <w:lang w:val="uk-UA"/>
        </w:rPr>
      </w:pPr>
      <w:r w:rsidRPr="003E43F5">
        <w:rPr>
          <w:rFonts w:eastAsia="Calibri"/>
          <w:lang w:val="uk-UA"/>
        </w:rPr>
        <w:t xml:space="preserve">Директор департаменту атестації </w:t>
      </w:r>
    </w:p>
    <w:p w14:paraId="0BBC0B76" w14:textId="77777777" w:rsidR="000D333B" w:rsidRPr="003E43F5" w:rsidRDefault="000D333B" w:rsidP="00F00161">
      <w:pPr>
        <w:spacing w:after="0" w:line="300" w:lineRule="auto"/>
        <w:rPr>
          <w:rFonts w:eastAsia="Calibri"/>
          <w:lang w:val="uk-UA"/>
        </w:rPr>
      </w:pPr>
      <w:r w:rsidRPr="003E43F5">
        <w:rPr>
          <w:rFonts w:eastAsia="Calibri"/>
          <w:lang w:val="uk-UA"/>
        </w:rPr>
        <w:t xml:space="preserve">кадрів вищої кваліфікації                                                      </w:t>
      </w:r>
      <w:r w:rsidRPr="003E43F5">
        <w:rPr>
          <w:lang w:val="uk-UA"/>
        </w:rPr>
        <w:t xml:space="preserve">   </w:t>
      </w:r>
      <w:r w:rsidRPr="003E43F5">
        <w:rPr>
          <w:rFonts w:eastAsia="Calibri"/>
          <w:lang w:val="uk-UA"/>
        </w:rPr>
        <w:t xml:space="preserve">        </w:t>
      </w:r>
      <w:r w:rsidR="00BD3D53" w:rsidRPr="003E43F5">
        <w:rPr>
          <w:rFonts w:eastAsia="Calibri"/>
          <w:bCs/>
          <w:lang w:val="uk-UA"/>
        </w:rPr>
        <w:t>С. Криштоф</w:t>
      </w:r>
    </w:p>
    <w:p w14:paraId="48106B9C" w14:textId="77777777" w:rsidR="000D333B" w:rsidRPr="003E43F5" w:rsidRDefault="000D333B" w:rsidP="00F00161">
      <w:pPr>
        <w:spacing w:after="0" w:line="300" w:lineRule="auto"/>
        <w:rPr>
          <w:lang w:val="uk-UA"/>
        </w:rPr>
      </w:pPr>
      <w:r w:rsidRPr="003E43F5">
        <w:rPr>
          <w:lang w:val="uk-UA"/>
        </w:rPr>
        <w:br w:type="page"/>
      </w:r>
    </w:p>
    <w:p w14:paraId="38FD0CEC" w14:textId="77777777" w:rsidR="000D333B" w:rsidRPr="003E43F5" w:rsidRDefault="009743B5" w:rsidP="009743B5">
      <w:pPr>
        <w:spacing w:after="0" w:line="300" w:lineRule="auto"/>
        <w:jc w:val="right"/>
        <w:rPr>
          <w:lang w:val="uk-UA"/>
        </w:rPr>
      </w:pPr>
      <w:r w:rsidRPr="003E43F5">
        <w:rPr>
          <w:lang w:val="uk-UA"/>
        </w:rPr>
        <w:lastRenderedPageBreak/>
        <w:t>Додаток Д</w:t>
      </w:r>
    </w:p>
    <w:p w14:paraId="5EE59DFD" w14:textId="77777777" w:rsidR="009743B5" w:rsidRPr="003E43F5" w:rsidRDefault="009743B5" w:rsidP="009743B5">
      <w:pPr>
        <w:spacing w:after="0" w:line="300" w:lineRule="auto"/>
        <w:jc w:val="center"/>
        <w:rPr>
          <w:b/>
          <w:bCs/>
          <w:lang w:val="uk-UA"/>
        </w:rPr>
      </w:pPr>
    </w:p>
    <w:p w14:paraId="29EACE19" w14:textId="77777777" w:rsidR="000D333B" w:rsidRPr="003E43F5" w:rsidRDefault="000D333B" w:rsidP="009743B5">
      <w:pPr>
        <w:spacing w:after="0" w:line="300" w:lineRule="auto"/>
        <w:jc w:val="center"/>
        <w:rPr>
          <w:bCs/>
          <w:lang w:val="uk-UA"/>
        </w:rPr>
      </w:pPr>
      <w:r w:rsidRPr="003E43F5">
        <w:rPr>
          <w:bCs/>
          <w:lang w:val="uk-UA"/>
        </w:rPr>
        <w:t>Перелік</w:t>
      </w:r>
    </w:p>
    <w:p w14:paraId="2FF17118" w14:textId="77777777" w:rsidR="000D333B" w:rsidRPr="003E43F5" w:rsidRDefault="000D333B" w:rsidP="009743B5">
      <w:pPr>
        <w:spacing w:after="0" w:line="300" w:lineRule="auto"/>
        <w:jc w:val="center"/>
        <w:rPr>
          <w:lang w:val="uk-UA"/>
        </w:rPr>
      </w:pPr>
      <w:r w:rsidRPr="003E43F5">
        <w:rPr>
          <w:bCs/>
          <w:lang w:val="uk-UA"/>
        </w:rPr>
        <w:t>міжнародних наукометричних та реферативних баз даних</w:t>
      </w:r>
      <w:r w:rsidRPr="003E43F5">
        <w:rPr>
          <w:b/>
          <w:bCs/>
          <w:lang w:val="uk-UA"/>
        </w:rPr>
        <w:t xml:space="preserve"> (</w:t>
      </w:r>
      <w:r w:rsidRPr="003E43F5">
        <w:rPr>
          <w:lang w:val="uk-UA"/>
        </w:rPr>
        <w:t>конкретизовано Науково-видавничою радою НАН України [</w:t>
      </w:r>
      <w:r w:rsidR="00EA6C05" w:rsidRPr="003E43F5">
        <w:rPr>
          <w:lang w:val="uk-UA"/>
        </w:rPr>
        <w:t>1</w:t>
      </w:r>
      <w:r w:rsidRPr="003E43F5">
        <w:rPr>
          <w:lang w:val="uk-UA"/>
        </w:rPr>
        <w:t>])</w:t>
      </w:r>
    </w:p>
    <w:p w14:paraId="5C8C81A8" w14:textId="77777777" w:rsidR="000D333B" w:rsidRPr="003E43F5" w:rsidRDefault="000D333B" w:rsidP="009743B5">
      <w:pPr>
        <w:spacing w:after="0" w:line="300" w:lineRule="auto"/>
        <w:jc w:val="both"/>
        <w:rPr>
          <w:b/>
          <w:bCs/>
          <w:lang w:val="uk-UA"/>
        </w:rPr>
      </w:pPr>
    </w:p>
    <w:p w14:paraId="1556DF01" w14:textId="77777777" w:rsidR="000D333B" w:rsidRPr="003E43F5" w:rsidRDefault="000D333B" w:rsidP="009743B5">
      <w:pPr>
        <w:spacing w:after="0" w:line="300" w:lineRule="auto"/>
        <w:ind w:firstLine="709"/>
        <w:jc w:val="both"/>
        <w:rPr>
          <w:lang w:val="uk-UA"/>
        </w:rPr>
      </w:pPr>
      <w:r w:rsidRPr="003E43F5">
        <w:rPr>
          <w:lang w:val="uk-UA"/>
        </w:rPr>
        <w:t xml:space="preserve">1. </w:t>
      </w:r>
      <w:r w:rsidRPr="003E43F5">
        <w:rPr>
          <w:lang w:val="en-US"/>
        </w:rPr>
        <w:t>WEB</w:t>
      </w:r>
      <w:r w:rsidRPr="003E43F5">
        <w:rPr>
          <w:lang w:val="uk-UA"/>
        </w:rPr>
        <w:t xml:space="preserve"> </w:t>
      </w:r>
      <w:r w:rsidRPr="003E43F5">
        <w:rPr>
          <w:lang w:val="en-US"/>
        </w:rPr>
        <w:t>OF</w:t>
      </w:r>
      <w:r w:rsidRPr="003E43F5">
        <w:rPr>
          <w:lang w:val="uk-UA"/>
        </w:rPr>
        <w:t xml:space="preserve"> </w:t>
      </w:r>
      <w:r w:rsidRPr="003E43F5">
        <w:rPr>
          <w:lang w:val="en-US"/>
        </w:rPr>
        <w:t>SCIENCE</w:t>
      </w:r>
      <w:r w:rsidRPr="003E43F5">
        <w:rPr>
          <w:lang w:val="uk-UA"/>
        </w:rPr>
        <w:t>:</w:t>
      </w:r>
      <w:r w:rsidRPr="003E43F5">
        <w:rPr>
          <w:lang w:val="en-US"/>
        </w:rPr>
        <w:t> </w:t>
      </w:r>
      <w:hyperlink r:id="rId40" w:tgtFrame="_blank" w:history="1">
        <w:r w:rsidRPr="003E43F5">
          <w:rPr>
            <w:rStyle w:val="a3"/>
            <w:color w:val="auto"/>
            <w:lang w:val="en-US"/>
          </w:rPr>
          <w:t>http</w:t>
        </w:r>
        <w:r w:rsidRPr="003E43F5">
          <w:rPr>
            <w:rStyle w:val="a3"/>
            <w:color w:val="auto"/>
            <w:lang w:val="uk-UA"/>
          </w:rPr>
          <w:t>://</w:t>
        </w:r>
        <w:r w:rsidRPr="003E43F5">
          <w:rPr>
            <w:rStyle w:val="a3"/>
            <w:color w:val="auto"/>
            <w:lang w:val="en-US"/>
          </w:rPr>
          <w:t>thomsonreuters</w:t>
        </w:r>
        <w:r w:rsidRPr="003E43F5">
          <w:rPr>
            <w:rStyle w:val="a3"/>
            <w:color w:val="auto"/>
            <w:lang w:val="uk-UA"/>
          </w:rPr>
          <w:t>.</w:t>
        </w:r>
        <w:r w:rsidRPr="003E43F5">
          <w:rPr>
            <w:rStyle w:val="a3"/>
            <w:color w:val="auto"/>
            <w:lang w:val="en-US"/>
          </w:rPr>
          <w:t>com</w:t>
        </w:r>
        <w:r w:rsidRPr="003E43F5">
          <w:rPr>
            <w:rStyle w:val="a3"/>
            <w:color w:val="auto"/>
            <w:lang w:val="uk-UA"/>
          </w:rPr>
          <w:t>/</w:t>
        </w:r>
      </w:hyperlink>
    </w:p>
    <w:p w14:paraId="40B5DC17" w14:textId="77777777" w:rsidR="000D333B" w:rsidRPr="003E43F5" w:rsidRDefault="000D333B" w:rsidP="00F00161">
      <w:pPr>
        <w:spacing w:after="0" w:line="300" w:lineRule="auto"/>
        <w:ind w:firstLine="709"/>
        <w:jc w:val="both"/>
        <w:rPr>
          <w:lang w:val="uk-UA"/>
        </w:rPr>
      </w:pPr>
      <w:r w:rsidRPr="003E43F5">
        <w:rPr>
          <w:lang w:val="uk-UA"/>
        </w:rPr>
        <w:t xml:space="preserve">2. </w:t>
      </w:r>
      <w:r w:rsidRPr="003E43F5">
        <w:rPr>
          <w:lang w:val="en-US"/>
        </w:rPr>
        <w:t>SCOPUS</w:t>
      </w:r>
      <w:r w:rsidRPr="003E43F5">
        <w:rPr>
          <w:lang w:val="uk-UA"/>
        </w:rPr>
        <w:t>:</w:t>
      </w:r>
      <w:r w:rsidRPr="003E43F5">
        <w:rPr>
          <w:lang w:val="en-US"/>
        </w:rPr>
        <w:t> </w:t>
      </w:r>
      <w:hyperlink r:id="rId41" w:tgtFrame="_blank" w:history="1">
        <w:r w:rsidRPr="003E43F5">
          <w:rPr>
            <w:rStyle w:val="a3"/>
            <w:color w:val="auto"/>
            <w:lang w:val="en-US"/>
          </w:rPr>
          <w:t>https</w:t>
        </w:r>
        <w:r w:rsidRPr="003E43F5">
          <w:rPr>
            <w:rStyle w:val="a3"/>
            <w:color w:val="auto"/>
            <w:lang w:val="uk-UA"/>
          </w:rPr>
          <w:t>://</w:t>
        </w:r>
        <w:r w:rsidRPr="003E43F5">
          <w:rPr>
            <w:rStyle w:val="a3"/>
            <w:color w:val="auto"/>
            <w:lang w:val="en-US"/>
          </w:rPr>
          <w:t>www</w:t>
        </w:r>
        <w:r w:rsidRPr="003E43F5">
          <w:rPr>
            <w:rStyle w:val="a3"/>
            <w:color w:val="auto"/>
            <w:lang w:val="uk-UA"/>
          </w:rPr>
          <w:t>.</w:t>
        </w:r>
        <w:r w:rsidRPr="003E43F5">
          <w:rPr>
            <w:rStyle w:val="a3"/>
            <w:color w:val="auto"/>
            <w:lang w:val="en-US"/>
          </w:rPr>
          <w:t>scopus</w:t>
        </w:r>
        <w:r w:rsidRPr="003E43F5">
          <w:rPr>
            <w:rStyle w:val="a3"/>
            <w:color w:val="auto"/>
            <w:lang w:val="uk-UA"/>
          </w:rPr>
          <w:t>.</w:t>
        </w:r>
        <w:r w:rsidRPr="003E43F5">
          <w:rPr>
            <w:rStyle w:val="a3"/>
            <w:color w:val="auto"/>
            <w:lang w:val="en-US"/>
          </w:rPr>
          <w:t>com</w:t>
        </w:r>
        <w:r w:rsidRPr="003E43F5">
          <w:rPr>
            <w:rStyle w:val="a3"/>
            <w:color w:val="auto"/>
            <w:lang w:val="uk-UA"/>
          </w:rPr>
          <w:t>/</w:t>
        </w:r>
      </w:hyperlink>
    </w:p>
    <w:p w14:paraId="1BC93713" w14:textId="77777777" w:rsidR="000D333B" w:rsidRPr="003E43F5" w:rsidRDefault="000D333B" w:rsidP="00F00161">
      <w:pPr>
        <w:spacing w:after="0" w:line="300" w:lineRule="auto"/>
        <w:ind w:firstLine="709"/>
        <w:jc w:val="both"/>
        <w:rPr>
          <w:lang w:val="uk-UA"/>
        </w:rPr>
      </w:pPr>
      <w:r w:rsidRPr="003E43F5">
        <w:rPr>
          <w:lang w:val="uk-UA"/>
        </w:rPr>
        <w:t xml:space="preserve">3. </w:t>
      </w:r>
      <w:r w:rsidRPr="003E43F5">
        <w:rPr>
          <w:lang w:val="en-US"/>
        </w:rPr>
        <w:t>DOAJ</w:t>
      </w:r>
      <w:r w:rsidRPr="003E43F5">
        <w:rPr>
          <w:lang w:val="uk-UA"/>
        </w:rPr>
        <w:t>:</w:t>
      </w:r>
      <w:r w:rsidRPr="003E43F5">
        <w:rPr>
          <w:lang w:val="en-US"/>
        </w:rPr>
        <w:t> </w:t>
      </w:r>
      <w:hyperlink r:id="rId42" w:tgtFrame="_blank" w:history="1">
        <w:r w:rsidRPr="003E43F5">
          <w:rPr>
            <w:rStyle w:val="a3"/>
            <w:color w:val="auto"/>
            <w:lang w:val="en-US"/>
          </w:rPr>
          <w:t>http</w:t>
        </w:r>
        <w:r w:rsidRPr="003E43F5">
          <w:rPr>
            <w:rStyle w:val="a3"/>
            <w:color w:val="auto"/>
            <w:lang w:val="uk-UA"/>
          </w:rPr>
          <w:t>://</w:t>
        </w:r>
        <w:r w:rsidRPr="003E43F5">
          <w:rPr>
            <w:rStyle w:val="a3"/>
            <w:color w:val="auto"/>
            <w:lang w:val="en-US"/>
          </w:rPr>
          <w:t>www</w:t>
        </w:r>
        <w:r w:rsidRPr="003E43F5">
          <w:rPr>
            <w:rStyle w:val="a3"/>
            <w:color w:val="auto"/>
            <w:lang w:val="uk-UA"/>
          </w:rPr>
          <w:t>.</w:t>
        </w:r>
        <w:r w:rsidRPr="003E43F5">
          <w:rPr>
            <w:rStyle w:val="a3"/>
            <w:color w:val="auto"/>
            <w:lang w:val="en-US"/>
          </w:rPr>
          <w:t>doaj</w:t>
        </w:r>
        <w:r w:rsidRPr="003E43F5">
          <w:rPr>
            <w:rStyle w:val="a3"/>
            <w:color w:val="auto"/>
            <w:lang w:val="uk-UA"/>
          </w:rPr>
          <w:t>.</w:t>
        </w:r>
        <w:r w:rsidRPr="003E43F5">
          <w:rPr>
            <w:rStyle w:val="a3"/>
            <w:color w:val="auto"/>
            <w:lang w:val="en-US"/>
          </w:rPr>
          <w:t>org</w:t>
        </w:r>
        <w:r w:rsidRPr="003E43F5">
          <w:rPr>
            <w:rStyle w:val="a3"/>
            <w:color w:val="auto"/>
            <w:lang w:val="uk-UA"/>
          </w:rPr>
          <w:t>/</w:t>
        </w:r>
      </w:hyperlink>
    </w:p>
    <w:p w14:paraId="115289C7" w14:textId="77777777" w:rsidR="000D333B" w:rsidRPr="003E43F5" w:rsidRDefault="000D333B" w:rsidP="00F00161">
      <w:pPr>
        <w:spacing w:after="0" w:line="300" w:lineRule="auto"/>
        <w:ind w:firstLine="709"/>
        <w:jc w:val="both"/>
        <w:rPr>
          <w:lang w:val="uk-UA"/>
        </w:rPr>
      </w:pPr>
      <w:r w:rsidRPr="003E43F5">
        <w:rPr>
          <w:lang w:val="uk-UA"/>
        </w:rPr>
        <w:t xml:space="preserve">4. </w:t>
      </w:r>
      <w:r w:rsidRPr="003E43F5">
        <w:rPr>
          <w:lang w:val="en-US"/>
        </w:rPr>
        <w:t>SCIRUS</w:t>
      </w:r>
      <w:r w:rsidRPr="003E43F5">
        <w:rPr>
          <w:lang w:val="uk-UA"/>
        </w:rPr>
        <w:t>:</w:t>
      </w:r>
      <w:r w:rsidRPr="003E43F5">
        <w:rPr>
          <w:lang w:val="en-US"/>
        </w:rPr>
        <w:t> </w:t>
      </w:r>
      <w:hyperlink r:id="rId43" w:tgtFrame="_blank" w:history="1">
        <w:r w:rsidRPr="003E43F5">
          <w:rPr>
            <w:rStyle w:val="a3"/>
            <w:color w:val="auto"/>
            <w:lang w:val="en-US"/>
          </w:rPr>
          <w:t>http</w:t>
        </w:r>
        <w:r w:rsidRPr="003E43F5">
          <w:rPr>
            <w:rStyle w:val="a3"/>
            <w:color w:val="auto"/>
            <w:lang w:val="uk-UA"/>
          </w:rPr>
          <w:t>://</w:t>
        </w:r>
        <w:r w:rsidRPr="003E43F5">
          <w:rPr>
            <w:rStyle w:val="a3"/>
            <w:color w:val="auto"/>
            <w:lang w:val="en-US"/>
          </w:rPr>
          <w:t>www</w:t>
        </w:r>
        <w:r w:rsidRPr="003E43F5">
          <w:rPr>
            <w:rStyle w:val="a3"/>
            <w:color w:val="auto"/>
            <w:lang w:val="uk-UA"/>
          </w:rPr>
          <w:t>.</w:t>
        </w:r>
        <w:r w:rsidRPr="003E43F5">
          <w:rPr>
            <w:rStyle w:val="a3"/>
            <w:color w:val="auto"/>
            <w:lang w:val="en-US"/>
          </w:rPr>
          <w:t>scirus</w:t>
        </w:r>
        <w:r w:rsidRPr="003E43F5">
          <w:rPr>
            <w:rStyle w:val="a3"/>
            <w:color w:val="auto"/>
            <w:lang w:val="uk-UA"/>
          </w:rPr>
          <w:t>.</w:t>
        </w:r>
        <w:r w:rsidRPr="003E43F5">
          <w:rPr>
            <w:rStyle w:val="a3"/>
            <w:color w:val="auto"/>
            <w:lang w:val="en-US"/>
          </w:rPr>
          <w:t>com</w:t>
        </w:r>
        <w:r w:rsidRPr="003E43F5">
          <w:rPr>
            <w:rStyle w:val="a3"/>
            <w:color w:val="auto"/>
            <w:lang w:val="uk-UA"/>
          </w:rPr>
          <w:t>/</w:t>
        </w:r>
      </w:hyperlink>
    </w:p>
    <w:p w14:paraId="267C61C6" w14:textId="77777777" w:rsidR="000D333B" w:rsidRPr="003E43F5" w:rsidRDefault="000D333B" w:rsidP="00F00161">
      <w:pPr>
        <w:spacing w:after="0" w:line="300" w:lineRule="auto"/>
        <w:ind w:firstLine="709"/>
        <w:jc w:val="both"/>
        <w:rPr>
          <w:lang w:val="en-US"/>
        </w:rPr>
      </w:pPr>
      <w:r w:rsidRPr="003E43F5">
        <w:rPr>
          <w:lang w:val="en-US"/>
        </w:rPr>
        <w:t>5. Ulrich's Periodicals Directory: </w:t>
      </w:r>
      <w:hyperlink r:id="rId44" w:tgtFrame="_blank" w:history="1">
        <w:r w:rsidRPr="003E43F5">
          <w:rPr>
            <w:rStyle w:val="a3"/>
            <w:color w:val="auto"/>
            <w:lang w:val="en-US"/>
          </w:rPr>
          <w:t>ulrichsweb.serialssolutions.com</w:t>
        </w:r>
      </w:hyperlink>
    </w:p>
    <w:p w14:paraId="0CBFB18A" w14:textId="77777777" w:rsidR="000D333B" w:rsidRPr="003E43F5" w:rsidRDefault="000D333B" w:rsidP="00F00161">
      <w:pPr>
        <w:spacing w:after="0" w:line="300" w:lineRule="auto"/>
        <w:ind w:firstLine="709"/>
        <w:jc w:val="both"/>
        <w:rPr>
          <w:lang w:val="en-US"/>
        </w:rPr>
      </w:pPr>
      <w:r w:rsidRPr="003E43F5">
        <w:rPr>
          <w:lang w:val="en-US"/>
        </w:rPr>
        <w:t>6. ISI: </w:t>
      </w:r>
      <w:hyperlink r:id="rId45" w:tgtFrame="_blank" w:history="1">
        <w:r w:rsidRPr="003E43F5">
          <w:rPr>
            <w:rStyle w:val="a3"/>
            <w:color w:val="auto"/>
            <w:lang w:val="en-US"/>
          </w:rPr>
          <w:t>http://www.isi-web.org/</w:t>
        </w:r>
      </w:hyperlink>
    </w:p>
    <w:p w14:paraId="310AAEFC" w14:textId="77777777" w:rsidR="000D333B" w:rsidRPr="003E43F5" w:rsidRDefault="000D333B" w:rsidP="00F00161">
      <w:pPr>
        <w:spacing w:after="0" w:line="300" w:lineRule="auto"/>
        <w:ind w:firstLine="709"/>
        <w:jc w:val="both"/>
        <w:rPr>
          <w:lang w:val="en-US"/>
        </w:rPr>
      </w:pPr>
      <w:r w:rsidRPr="003E43F5">
        <w:rPr>
          <w:lang w:val="en-US"/>
        </w:rPr>
        <w:t>7. Academic Search EBSCOPublishing: </w:t>
      </w:r>
      <w:hyperlink r:id="rId46" w:tgtFrame="_blank" w:history="1">
        <w:r w:rsidRPr="003E43F5">
          <w:rPr>
            <w:rStyle w:val="a3"/>
            <w:color w:val="auto"/>
            <w:lang w:val="en-US"/>
          </w:rPr>
          <w:t>http://www.ebscohost.com</w:t>
        </w:r>
      </w:hyperlink>
    </w:p>
    <w:p w14:paraId="01E7C7B4" w14:textId="77777777" w:rsidR="000D333B" w:rsidRPr="003E43F5" w:rsidRDefault="000D333B" w:rsidP="00F00161">
      <w:pPr>
        <w:spacing w:after="0" w:line="300" w:lineRule="auto"/>
        <w:ind w:firstLine="709"/>
        <w:jc w:val="both"/>
        <w:rPr>
          <w:lang w:val="en-US"/>
        </w:rPr>
      </w:pPr>
      <w:r w:rsidRPr="003E43F5">
        <w:rPr>
          <w:lang w:val="en-US"/>
        </w:rPr>
        <w:t>8. PsycINFO: </w:t>
      </w:r>
      <w:hyperlink r:id="rId47" w:tgtFrame="_blank" w:history="1">
        <w:r w:rsidRPr="003E43F5">
          <w:rPr>
            <w:rStyle w:val="a3"/>
            <w:color w:val="auto"/>
            <w:lang w:val="en-US"/>
          </w:rPr>
          <w:t>http://www.apa.org/</w:t>
        </w:r>
      </w:hyperlink>
    </w:p>
    <w:p w14:paraId="33E4E2D0" w14:textId="77777777" w:rsidR="000D333B" w:rsidRPr="003E43F5" w:rsidRDefault="000D333B" w:rsidP="00F00161">
      <w:pPr>
        <w:spacing w:after="0" w:line="300" w:lineRule="auto"/>
        <w:ind w:firstLine="709"/>
        <w:jc w:val="both"/>
        <w:rPr>
          <w:lang w:val="en-US"/>
        </w:rPr>
      </w:pPr>
      <w:r w:rsidRPr="003E43F5">
        <w:rPr>
          <w:lang w:val="en-US"/>
        </w:rPr>
        <w:t>9. OAJSE: </w:t>
      </w:r>
      <w:hyperlink r:id="rId48" w:tgtFrame="_blank" w:history="1">
        <w:r w:rsidRPr="003E43F5">
          <w:rPr>
            <w:rStyle w:val="a3"/>
            <w:color w:val="auto"/>
            <w:lang w:val="en-US"/>
          </w:rPr>
          <w:t>http://www.oajse.com/</w:t>
        </w:r>
      </w:hyperlink>
    </w:p>
    <w:p w14:paraId="6EDE15A9" w14:textId="77777777" w:rsidR="000D333B" w:rsidRPr="003E43F5" w:rsidRDefault="000D333B" w:rsidP="00F00161">
      <w:pPr>
        <w:spacing w:after="0" w:line="300" w:lineRule="auto"/>
        <w:ind w:firstLine="709"/>
        <w:jc w:val="both"/>
        <w:rPr>
          <w:lang w:val="en-US"/>
        </w:rPr>
      </w:pPr>
      <w:r w:rsidRPr="003E43F5">
        <w:rPr>
          <w:lang w:val="en-US"/>
        </w:rPr>
        <w:t>10. J-Gate: </w:t>
      </w:r>
      <w:hyperlink r:id="rId49" w:tgtFrame="_blank" w:history="1">
        <w:r w:rsidRPr="003E43F5">
          <w:rPr>
            <w:rStyle w:val="a3"/>
            <w:color w:val="auto"/>
            <w:lang w:val="en-US"/>
          </w:rPr>
          <w:t>http://j-gate.informindia.co.in/</w:t>
        </w:r>
      </w:hyperlink>
    </w:p>
    <w:p w14:paraId="58F1EBE7" w14:textId="77777777" w:rsidR="000D333B" w:rsidRPr="003E43F5" w:rsidRDefault="000D333B" w:rsidP="00F00161">
      <w:pPr>
        <w:spacing w:after="0" w:line="300" w:lineRule="auto"/>
        <w:ind w:firstLine="709"/>
        <w:jc w:val="both"/>
        <w:rPr>
          <w:lang w:val="en-US"/>
        </w:rPr>
      </w:pPr>
      <w:r w:rsidRPr="003E43F5">
        <w:rPr>
          <w:lang w:val="en-US"/>
        </w:rPr>
        <w:t>11. SHERPA / Romeo: </w:t>
      </w:r>
      <w:hyperlink r:id="rId50" w:tgtFrame="_blank" w:history="1">
        <w:r w:rsidRPr="003E43F5">
          <w:rPr>
            <w:rStyle w:val="a3"/>
            <w:color w:val="auto"/>
            <w:lang w:val="en-US"/>
          </w:rPr>
          <w:t>http://www.sherpa.ac.uk/</w:t>
        </w:r>
      </w:hyperlink>
    </w:p>
    <w:p w14:paraId="53F3F254" w14:textId="77777777" w:rsidR="000D333B" w:rsidRPr="003E43F5" w:rsidRDefault="000D333B" w:rsidP="00F00161">
      <w:pPr>
        <w:spacing w:after="0" w:line="300" w:lineRule="auto"/>
        <w:ind w:firstLine="709"/>
        <w:jc w:val="both"/>
        <w:rPr>
          <w:lang w:val="en-US"/>
        </w:rPr>
      </w:pPr>
    </w:p>
    <w:p w14:paraId="50A4728E" w14:textId="77777777" w:rsidR="00647235" w:rsidRPr="003E43F5" w:rsidRDefault="00647235" w:rsidP="00647235">
      <w:pPr>
        <w:spacing w:after="0" w:line="300" w:lineRule="auto"/>
        <w:ind w:firstLine="709"/>
        <w:rPr>
          <w:b/>
          <w:bCs/>
          <w:lang w:val="uk-UA"/>
        </w:rPr>
      </w:pPr>
      <w:r w:rsidRPr="003E43F5">
        <w:rPr>
          <w:bCs/>
          <w:i/>
          <w:lang w:val="uk-UA"/>
        </w:rPr>
        <w:t>Список літератури</w:t>
      </w:r>
    </w:p>
    <w:p w14:paraId="4FCB9CF5" w14:textId="77777777" w:rsidR="00647235" w:rsidRPr="003E43F5" w:rsidRDefault="00647235" w:rsidP="00647235">
      <w:pPr>
        <w:spacing w:after="0" w:line="300" w:lineRule="auto"/>
        <w:ind w:firstLine="709"/>
        <w:jc w:val="both"/>
        <w:rPr>
          <w:lang w:val="uk-UA"/>
        </w:rPr>
      </w:pPr>
      <w:r w:rsidRPr="003E43F5">
        <w:rPr>
          <w:lang w:val="uk-UA"/>
        </w:rPr>
        <w:t xml:space="preserve">1. Перелік міжнародних наукометричних та реферативних баз даних [електронний ресурс] / Наукові публікації і видавнича діяльність НАН України: інформація про міжнародні наукометричні та реферативні бази даних //  Національна академія наук України. – Режим доступу: </w:t>
      </w:r>
      <w:hyperlink r:id="rId51" w:history="1">
        <w:r w:rsidRPr="003E43F5">
          <w:rPr>
            <w:rStyle w:val="a3"/>
            <w:color w:val="auto"/>
            <w:lang w:val="uk-UA"/>
          </w:rPr>
          <w:t>http://www1.nas.gov.ua/publications/news/Pages/25092013.aspx</w:t>
        </w:r>
      </w:hyperlink>
    </w:p>
    <w:p w14:paraId="51514802" w14:textId="77777777" w:rsidR="00CC146F" w:rsidRPr="003E43F5" w:rsidRDefault="00647235" w:rsidP="00CC146F">
      <w:pPr>
        <w:spacing w:after="0" w:line="300" w:lineRule="auto"/>
        <w:ind w:firstLine="709"/>
        <w:jc w:val="both"/>
        <w:rPr>
          <w:bCs/>
          <w:lang w:val="uk-UA"/>
        </w:rPr>
      </w:pPr>
      <w:r w:rsidRPr="003E43F5">
        <w:rPr>
          <w:bCs/>
          <w:lang w:val="uk-UA"/>
        </w:rPr>
        <w:t xml:space="preserve">2. </w:t>
      </w:r>
      <w:r w:rsidR="00CC146F" w:rsidRPr="003E43F5">
        <w:rPr>
          <w:bCs/>
          <w:lang w:val="uk-UA"/>
        </w:rPr>
        <w:t xml:space="preserve">Про опублікування результатів дисертацій на здобуття наукових ступенів доктора і кандидата наук / Наказ </w:t>
      </w:r>
      <w:r w:rsidR="00CC146F" w:rsidRPr="003E43F5">
        <w:rPr>
          <w:lang w:val="uk-UA"/>
        </w:rPr>
        <w:t xml:space="preserve">Міністерства освіти і науки </w:t>
      </w:r>
      <w:r w:rsidR="00CC146F" w:rsidRPr="003E43F5">
        <w:rPr>
          <w:bCs/>
          <w:lang w:val="uk-UA"/>
        </w:rPr>
        <w:t>від 23.09.2019</w:t>
      </w:r>
      <w:r w:rsidR="00CC146F" w:rsidRPr="003E43F5">
        <w:rPr>
          <w:bCs/>
        </w:rPr>
        <w:t> </w:t>
      </w:r>
      <w:r w:rsidR="00CC146F" w:rsidRPr="003E43F5">
        <w:rPr>
          <w:bCs/>
          <w:lang w:val="uk-UA"/>
        </w:rPr>
        <w:t xml:space="preserve"> № 1220 // Офіційний вісник України. – 2019. –№ 81. – С. 65</w:t>
      </w:r>
    </w:p>
    <w:p w14:paraId="364448DF" w14:textId="77777777" w:rsidR="00CC146F" w:rsidRPr="003E43F5" w:rsidRDefault="00CC146F" w:rsidP="00647235">
      <w:pPr>
        <w:spacing w:after="0" w:line="300" w:lineRule="auto"/>
        <w:ind w:firstLine="709"/>
        <w:jc w:val="both"/>
        <w:rPr>
          <w:lang w:val="uk-UA"/>
        </w:rPr>
      </w:pPr>
    </w:p>
    <w:p w14:paraId="74AC6C2C" w14:textId="77777777" w:rsidR="00CC146F" w:rsidRPr="003E43F5" w:rsidRDefault="00CC146F" w:rsidP="00647235">
      <w:pPr>
        <w:spacing w:after="0" w:line="300" w:lineRule="auto"/>
        <w:ind w:firstLine="709"/>
        <w:jc w:val="both"/>
        <w:rPr>
          <w:lang w:val="uk-UA"/>
        </w:rPr>
      </w:pPr>
    </w:p>
    <w:p w14:paraId="15BEDA09" w14:textId="77777777" w:rsidR="00CD436F" w:rsidRPr="003E43F5" w:rsidRDefault="00CD436F" w:rsidP="00647235">
      <w:pPr>
        <w:spacing w:after="0" w:line="300" w:lineRule="auto"/>
        <w:ind w:firstLine="709"/>
        <w:jc w:val="both"/>
        <w:rPr>
          <w:lang w:val="uk-UA"/>
        </w:rPr>
      </w:pPr>
    </w:p>
    <w:p w14:paraId="55BF3D19" w14:textId="77777777" w:rsidR="00CD436F" w:rsidRDefault="00CD436F">
      <w:pPr>
        <w:rPr>
          <w:lang w:val="uk-UA"/>
        </w:rPr>
        <w:sectPr w:rsidR="00CD436F" w:rsidSect="00D455B5">
          <w:headerReference w:type="default" r:id="rId52"/>
          <w:pgSz w:w="11906" w:h="16838"/>
          <w:pgMar w:top="1134" w:right="850" w:bottom="1134" w:left="1701" w:header="708" w:footer="708" w:gutter="0"/>
          <w:cols w:space="708"/>
          <w:docGrid w:linePitch="360"/>
        </w:sectPr>
      </w:pPr>
    </w:p>
    <w:p w14:paraId="2497B9E8" w14:textId="77777777" w:rsidR="00964503" w:rsidRPr="007C76D3" w:rsidRDefault="00964503" w:rsidP="00964503">
      <w:pPr>
        <w:spacing w:line="300" w:lineRule="auto"/>
        <w:jc w:val="center"/>
        <w:rPr>
          <w:rFonts w:eastAsia="Calibri"/>
          <w:b/>
          <w:lang w:val="uk-UA"/>
        </w:rPr>
      </w:pPr>
      <w:r w:rsidRPr="007C76D3">
        <w:rPr>
          <w:rFonts w:eastAsia="Calibri"/>
          <w:b/>
          <w:lang w:val="uk-UA"/>
        </w:rPr>
        <w:lastRenderedPageBreak/>
        <w:t>ЗМІСТ</w:t>
      </w:r>
    </w:p>
    <w:p w14:paraId="6BC3BA3E" w14:textId="77777777" w:rsidR="00964503" w:rsidRPr="007C76D3" w:rsidRDefault="00964503" w:rsidP="00A54A87">
      <w:pPr>
        <w:spacing w:after="0" w:line="300" w:lineRule="auto"/>
        <w:jc w:val="center"/>
        <w:rPr>
          <w:rFonts w:eastAsia="Calibri"/>
          <w:lang w:val="uk-UA"/>
        </w:rPr>
      </w:pPr>
    </w:p>
    <w:p w14:paraId="4ECCC8DF" w14:textId="77777777" w:rsidR="00964503" w:rsidRDefault="00964503" w:rsidP="00A54A87">
      <w:pPr>
        <w:spacing w:after="0" w:line="300" w:lineRule="auto"/>
        <w:jc w:val="cente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1215"/>
      </w:tblGrid>
      <w:tr w:rsidR="00A54A87" w14:paraId="047AA949" w14:textId="77777777" w:rsidTr="00A54A87">
        <w:tc>
          <w:tcPr>
            <w:tcW w:w="8330" w:type="dxa"/>
          </w:tcPr>
          <w:p w14:paraId="2142DFAA" w14:textId="77777777" w:rsidR="00A54A87" w:rsidRDefault="00A54A87" w:rsidP="00DC487B">
            <w:pPr>
              <w:spacing w:line="300" w:lineRule="auto"/>
              <w:rPr>
                <w:rFonts w:eastAsia="Calibri"/>
                <w:lang w:val="uk-UA"/>
              </w:rPr>
            </w:pPr>
            <w:r w:rsidRPr="007C76D3">
              <w:rPr>
                <w:rFonts w:eastAsia="Calibri"/>
                <w:b/>
                <w:lang w:val="uk-UA"/>
              </w:rPr>
              <w:t>Вступ</w:t>
            </w:r>
          </w:p>
        </w:tc>
        <w:tc>
          <w:tcPr>
            <w:tcW w:w="1241" w:type="dxa"/>
          </w:tcPr>
          <w:p w14:paraId="1D8B4FA2" w14:textId="77777777" w:rsidR="00A54A87" w:rsidRDefault="00EF6388" w:rsidP="00A54A87">
            <w:pPr>
              <w:spacing w:line="300" w:lineRule="auto"/>
              <w:jc w:val="center"/>
              <w:rPr>
                <w:lang w:val="uk-UA"/>
              </w:rPr>
            </w:pPr>
            <w:r>
              <w:rPr>
                <w:lang w:val="uk-UA"/>
              </w:rPr>
              <w:t>3</w:t>
            </w:r>
          </w:p>
        </w:tc>
      </w:tr>
      <w:tr w:rsidR="00A54A87" w14:paraId="5E1F535D" w14:textId="77777777" w:rsidTr="00A54A87">
        <w:tc>
          <w:tcPr>
            <w:tcW w:w="8330" w:type="dxa"/>
          </w:tcPr>
          <w:p w14:paraId="70BD082B" w14:textId="77777777" w:rsidR="00A54A87" w:rsidRPr="00964503" w:rsidRDefault="00A54A87" w:rsidP="00A54A87">
            <w:pPr>
              <w:spacing w:line="300" w:lineRule="auto"/>
              <w:jc w:val="both"/>
              <w:rPr>
                <w:rFonts w:eastAsia="Calibri"/>
                <w:color w:val="FF0000"/>
              </w:rPr>
            </w:pPr>
            <w:r>
              <w:rPr>
                <w:b/>
                <w:lang w:val="uk-UA"/>
              </w:rPr>
              <w:t>Т</w:t>
            </w:r>
            <w:r w:rsidRPr="007A6B03">
              <w:rPr>
                <w:b/>
                <w:lang w:val="uk-UA"/>
              </w:rPr>
              <w:t>ема 1.</w:t>
            </w:r>
            <w:r w:rsidRPr="007A6B03">
              <w:rPr>
                <w:b/>
                <w:bCs/>
                <w:lang w:val="uk-UA"/>
              </w:rPr>
              <w:t xml:space="preserve"> </w:t>
            </w:r>
            <w:r>
              <w:rPr>
                <w:b/>
                <w:lang w:val="uk-UA"/>
              </w:rPr>
              <w:t>Н</w:t>
            </w:r>
            <w:r w:rsidRPr="007A6B03">
              <w:rPr>
                <w:b/>
                <w:lang w:val="uk-UA"/>
              </w:rPr>
              <w:t>аукова публікація: поняття, функції та основні види</w:t>
            </w:r>
          </w:p>
        </w:tc>
        <w:tc>
          <w:tcPr>
            <w:tcW w:w="1241" w:type="dxa"/>
          </w:tcPr>
          <w:p w14:paraId="1EEF51BC" w14:textId="77777777" w:rsidR="00A54A87" w:rsidRDefault="00EF6388" w:rsidP="00A54A87">
            <w:pPr>
              <w:spacing w:line="300" w:lineRule="auto"/>
              <w:jc w:val="center"/>
              <w:rPr>
                <w:lang w:val="uk-UA"/>
              </w:rPr>
            </w:pPr>
            <w:r>
              <w:rPr>
                <w:lang w:val="uk-UA"/>
              </w:rPr>
              <w:t>11</w:t>
            </w:r>
          </w:p>
        </w:tc>
      </w:tr>
      <w:tr w:rsidR="00A54A87" w14:paraId="42B8D9F8" w14:textId="77777777" w:rsidTr="00A54A87">
        <w:tc>
          <w:tcPr>
            <w:tcW w:w="8330" w:type="dxa"/>
          </w:tcPr>
          <w:p w14:paraId="72CE0E38" w14:textId="77777777" w:rsidR="00A54A87" w:rsidRDefault="00A54A87" w:rsidP="00A54A87">
            <w:pPr>
              <w:spacing w:line="300" w:lineRule="auto"/>
              <w:ind w:left="709"/>
              <w:jc w:val="both"/>
              <w:rPr>
                <w:lang w:val="uk-UA"/>
              </w:rPr>
            </w:pPr>
            <w:r w:rsidRPr="00B74A1C">
              <w:rPr>
                <w:bCs/>
                <w:lang w:val="uk-UA"/>
              </w:rPr>
              <w:t>1.1. Визначення наукової публікації як результату інтелектуальної та творчої діяльності дослідника. Функції наукової публікації</w:t>
            </w:r>
          </w:p>
        </w:tc>
        <w:tc>
          <w:tcPr>
            <w:tcW w:w="1241" w:type="dxa"/>
          </w:tcPr>
          <w:p w14:paraId="660468B6" w14:textId="77777777" w:rsidR="00A54A87" w:rsidRDefault="00A54A87" w:rsidP="00A54A87">
            <w:pPr>
              <w:spacing w:line="300" w:lineRule="auto"/>
              <w:jc w:val="center"/>
              <w:rPr>
                <w:lang w:val="uk-UA"/>
              </w:rPr>
            </w:pPr>
          </w:p>
          <w:p w14:paraId="5231FD63" w14:textId="77777777" w:rsidR="00EF6388" w:rsidRDefault="00EF6388" w:rsidP="00A54A87">
            <w:pPr>
              <w:spacing w:line="300" w:lineRule="auto"/>
              <w:jc w:val="center"/>
              <w:rPr>
                <w:lang w:val="uk-UA"/>
              </w:rPr>
            </w:pPr>
          </w:p>
          <w:p w14:paraId="62D28EB0" w14:textId="77777777" w:rsidR="00EF6388" w:rsidRDefault="00EF6388" w:rsidP="00A54A87">
            <w:pPr>
              <w:spacing w:line="300" w:lineRule="auto"/>
              <w:jc w:val="center"/>
              <w:rPr>
                <w:lang w:val="uk-UA"/>
              </w:rPr>
            </w:pPr>
            <w:r>
              <w:rPr>
                <w:lang w:val="uk-UA"/>
              </w:rPr>
              <w:t>12</w:t>
            </w:r>
          </w:p>
        </w:tc>
      </w:tr>
      <w:tr w:rsidR="00A54A87" w14:paraId="7EA16B58" w14:textId="77777777" w:rsidTr="00A54A87">
        <w:tc>
          <w:tcPr>
            <w:tcW w:w="8330" w:type="dxa"/>
          </w:tcPr>
          <w:p w14:paraId="488EC560" w14:textId="77777777" w:rsidR="00A54A87" w:rsidRDefault="00A54A87" w:rsidP="00A54A87">
            <w:pPr>
              <w:spacing w:line="300" w:lineRule="auto"/>
              <w:ind w:left="709"/>
              <w:jc w:val="both"/>
              <w:rPr>
                <w:lang w:val="uk-UA"/>
              </w:rPr>
            </w:pPr>
            <w:r w:rsidRPr="00B74A1C">
              <w:rPr>
                <w:bCs/>
                <w:lang w:val="uk-UA"/>
              </w:rPr>
              <w:t>1.2. Різновиди наукових публікацій та їх загальна характеристика</w:t>
            </w:r>
          </w:p>
        </w:tc>
        <w:tc>
          <w:tcPr>
            <w:tcW w:w="1241" w:type="dxa"/>
          </w:tcPr>
          <w:p w14:paraId="2836DC40" w14:textId="77777777" w:rsidR="00A54A87" w:rsidRDefault="00A54A87" w:rsidP="00A54A87">
            <w:pPr>
              <w:spacing w:line="300" w:lineRule="auto"/>
              <w:jc w:val="center"/>
              <w:rPr>
                <w:lang w:val="uk-UA"/>
              </w:rPr>
            </w:pPr>
          </w:p>
          <w:p w14:paraId="5BAC5E10" w14:textId="77777777" w:rsidR="00EF6388" w:rsidRDefault="00EF6388" w:rsidP="00A54A87">
            <w:pPr>
              <w:spacing w:line="300" w:lineRule="auto"/>
              <w:jc w:val="center"/>
              <w:rPr>
                <w:lang w:val="uk-UA"/>
              </w:rPr>
            </w:pPr>
            <w:r>
              <w:rPr>
                <w:lang w:val="uk-UA"/>
              </w:rPr>
              <w:t>14</w:t>
            </w:r>
          </w:p>
        </w:tc>
      </w:tr>
      <w:tr w:rsidR="00A54A87" w14:paraId="76AB40DC" w14:textId="77777777" w:rsidTr="00A54A87">
        <w:tc>
          <w:tcPr>
            <w:tcW w:w="8330" w:type="dxa"/>
          </w:tcPr>
          <w:p w14:paraId="119FFF84" w14:textId="77777777" w:rsidR="00A54A87" w:rsidRDefault="00A54A87" w:rsidP="00A54A87">
            <w:pPr>
              <w:spacing w:line="276" w:lineRule="auto"/>
              <w:jc w:val="both"/>
              <w:rPr>
                <w:lang w:val="uk-UA"/>
              </w:rPr>
            </w:pPr>
            <w:r w:rsidRPr="00B74A1C">
              <w:rPr>
                <w:b/>
                <w:bCs/>
                <w:lang w:val="uk-UA"/>
              </w:rPr>
              <w:t>Тема 2.</w:t>
            </w:r>
            <w:r w:rsidRPr="00B74A1C">
              <w:rPr>
                <w:b/>
                <w:lang w:val="uk-UA"/>
              </w:rPr>
              <w:t xml:space="preserve"> </w:t>
            </w:r>
            <w:r w:rsidRPr="00B74A1C">
              <w:rPr>
                <w:b/>
                <w:bCs/>
                <w:lang w:val="uk-UA"/>
              </w:rPr>
              <w:t>Алгоритм підготовки наукової публікації та її структура</w:t>
            </w:r>
          </w:p>
        </w:tc>
        <w:tc>
          <w:tcPr>
            <w:tcW w:w="1241" w:type="dxa"/>
          </w:tcPr>
          <w:p w14:paraId="421A17D6" w14:textId="77777777" w:rsidR="00A54A87" w:rsidRDefault="00A54A87" w:rsidP="00A54A87">
            <w:pPr>
              <w:spacing w:line="300" w:lineRule="auto"/>
              <w:jc w:val="center"/>
              <w:rPr>
                <w:lang w:val="uk-UA"/>
              </w:rPr>
            </w:pPr>
          </w:p>
          <w:p w14:paraId="7E113F03" w14:textId="77777777" w:rsidR="00EF6388" w:rsidRDefault="00EF6388" w:rsidP="00A54A87">
            <w:pPr>
              <w:spacing w:line="300" w:lineRule="auto"/>
              <w:jc w:val="center"/>
              <w:rPr>
                <w:lang w:val="uk-UA"/>
              </w:rPr>
            </w:pPr>
            <w:r>
              <w:rPr>
                <w:lang w:val="uk-UA"/>
              </w:rPr>
              <w:t>22</w:t>
            </w:r>
          </w:p>
        </w:tc>
      </w:tr>
      <w:tr w:rsidR="00A54A87" w14:paraId="65C932D5" w14:textId="77777777" w:rsidTr="00A54A87">
        <w:tc>
          <w:tcPr>
            <w:tcW w:w="8330" w:type="dxa"/>
          </w:tcPr>
          <w:p w14:paraId="22E431FB" w14:textId="77777777" w:rsidR="00A54A87" w:rsidRDefault="00A54A87" w:rsidP="00A54A87">
            <w:pPr>
              <w:spacing w:line="276" w:lineRule="auto"/>
              <w:ind w:left="709"/>
              <w:rPr>
                <w:lang w:val="uk-UA"/>
              </w:rPr>
            </w:pPr>
            <w:r w:rsidRPr="00B74A1C">
              <w:rPr>
                <w:bCs/>
                <w:lang w:val="uk-UA"/>
              </w:rPr>
              <w:t>2.1. Алгоритм підготовки наукової публікації</w:t>
            </w:r>
          </w:p>
        </w:tc>
        <w:tc>
          <w:tcPr>
            <w:tcW w:w="1241" w:type="dxa"/>
          </w:tcPr>
          <w:p w14:paraId="275E3FFA" w14:textId="77777777" w:rsidR="00A54A87" w:rsidRDefault="00EF6388" w:rsidP="00A54A87">
            <w:pPr>
              <w:spacing w:line="300" w:lineRule="auto"/>
              <w:jc w:val="center"/>
              <w:rPr>
                <w:lang w:val="uk-UA"/>
              </w:rPr>
            </w:pPr>
            <w:r>
              <w:rPr>
                <w:lang w:val="uk-UA"/>
              </w:rPr>
              <w:t>23</w:t>
            </w:r>
          </w:p>
        </w:tc>
      </w:tr>
      <w:tr w:rsidR="00A54A87" w14:paraId="5F7AD3D2" w14:textId="77777777" w:rsidTr="00A54A87">
        <w:tc>
          <w:tcPr>
            <w:tcW w:w="8330" w:type="dxa"/>
          </w:tcPr>
          <w:p w14:paraId="72B00D7C" w14:textId="77777777" w:rsidR="00A54A87" w:rsidRDefault="00A54A87" w:rsidP="00A54A87">
            <w:pPr>
              <w:spacing w:line="276" w:lineRule="auto"/>
              <w:ind w:left="709"/>
              <w:rPr>
                <w:lang w:val="uk-UA"/>
              </w:rPr>
            </w:pPr>
            <w:r w:rsidRPr="00B74A1C">
              <w:rPr>
                <w:bCs/>
                <w:lang w:val="uk-UA"/>
              </w:rPr>
              <w:t>2.2. Структура наукової статті</w:t>
            </w:r>
          </w:p>
        </w:tc>
        <w:tc>
          <w:tcPr>
            <w:tcW w:w="1241" w:type="dxa"/>
          </w:tcPr>
          <w:p w14:paraId="670254C4" w14:textId="77777777" w:rsidR="00A54A87" w:rsidRDefault="00EF6388" w:rsidP="00A54A87">
            <w:pPr>
              <w:spacing w:line="300" w:lineRule="auto"/>
              <w:jc w:val="center"/>
              <w:rPr>
                <w:lang w:val="uk-UA"/>
              </w:rPr>
            </w:pPr>
            <w:r>
              <w:rPr>
                <w:lang w:val="uk-UA"/>
              </w:rPr>
              <w:t>27</w:t>
            </w:r>
          </w:p>
        </w:tc>
      </w:tr>
      <w:tr w:rsidR="00A54A87" w14:paraId="55F3C274" w14:textId="77777777" w:rsidTr="00A54A87">
        <w:tc>
          <w:tcPr>
            <w:tcW w:w="8330" w:type="dxa"/>
          </w:tcPr>
          <w:p w14:paraId="061CF95B" w14:textId="77777777" w:rsidR="00A54A87" w:rsidRPr="005C1D47" w:rsidRDefault="00A54A87" w:rsidP="00A54A87">
            <w:pPr>
              <w:spacing w:line="300" w:lineRule="auto"/>
              <w:jc w:val="both"/>
              <w:rPr>
                <w:lang w:val="uk-UA"/>
              </w:rPr>
            </w:pPr>
            <w:r w:rsidRPr="005C1D47">
              <w:rPr>
                <w:b/>
                <w:bCs/>
                <w:lang w:val="uk-UA"/>
              </w:rPr>
              <w:t>Тема 3. Основні вимоги до оформлення та подання наукових публікацій</w:t>
            </w:r>
          </w:p>
        </w:tc>
        <w:tc>
          <w:tcPr>
            <w:tcW w:w="1241" w:type="dxa"/>
          </w:tcPr>
          <w:p w14:paraId="2096D846" w14:textId="77777777" w:rsidR="00A54A87" w:rsidRDefault="00A54A87" w:rsidP="00A54A87">
            <w:pPr>
              <w:spacing w:line="300" w:lineRule="auto"/>
              <w:jc w:val="center"/>
              <w:rPr>
                <w:lang w:val="uk-UA"/>
              </w:rPr>
            </w:pPr>
          </w:p>
        </w:tc>
      </w:tr>
      <w:tr w:rsidR="00A54A87" w14:paraId="1D06FBA6" w14:textId="77777777" w:rsidTr="00A54A87">
        <w:tc>
          <w:tcPr>
            <w:tcW w:w="8330" w:type="dxa"/>
          </w:tcPr>
          <w:p w14:paraId="0377D1DB" w14:textId="77777777" w:rsidR="00A54A87" w:rsidRPr="005C1D47" w:rsidRDefault="00A54A87" w:rsidP="00A54A87">
            <w:pPr>
              <w:spacing w:line="300" w:lineRule="auto"/>
              <w:ind w:left="709"/>
              <w:jc w:val="both"/>
              <w:rPr>
                <w:lang w:val="uk-UA"/>
              </w:rPr>
            </w:pPr>
            <w:r w:rsidRPr="005C1D47">
              <w:rPr>
                <w:bCs/>
                <w:lang w:val="uk-UA"/>
              </w:rPr>
              <w:t xml:space="preserve">3.1. Типовий зміст вимог до оформлення та подання наукових публікацій </w:t>
            </w:r>
            <w:r w:rsidR="005C1D47" w:rsidRPr="005C1D47">
              <w:rPr>
                <w:bCs/>
                <w:lang w:val="uk-UA"/>
              </w:rPr>
              <w:t>(на прикладі міжнародного електронного наукового фахового видання «Інформаційні технології і засоби навчання»)</w:t>
            </w:r>
          </w:p>
        </w:tc>
        <w:tc>
          <w:tcPr>
            <w:tcW w:w="1241" w:type="dxa"/>
          </w:tcPr>
          <w:p w14:paraId="26BA7FC0" w14:textId="77777777" w:rsidR="00A54A87" w:rsidRDefault="00A54A87" w:rsidP="00A54A87">
            <w:pPr>
              <w:spacing w:line="300" w:lineRule="auto"/>
              <w:jc w:val="center"/>
              <w:rPr>
                <w:lang w:val="uk-UA"/>
              </w:rPr>
            </w:pPr>
          </w:p>
          <w:p w14:paraId="5BC39D46" w14:textId="77777777" w:rsidR="00EF6388" w:rsidRDefault="00EF6388" w:rsidP="00A54A87">
            <w:pPr>
              <w:spacing w:line="300" w:lineRule="auto"/>
              <w:jc w:val="center"/>
              <w:rPr>
                <w:lang w:val="uk-UA"/>
              </w:rPr>
            </w:pPr>
          </w:p>
          <w:p w14:paraId="7A756CEE" w14:textId="77777777" w:rsidR="00EF6388" w:rsidRDefault="00EF6388" w:rsidP="00A54A87">
            <w:pPr>
              <w:spacing w:line="300" w:lineRule="auto"/>
              <w:jc w:val="center"/>
              <w:rPr>
                <w:lang w:val="uk-UA"/>
              </w:rPr>
            </w:pPr>
          </w:p>
          <w:p w14:paraId="05E0D2E3" w14:textId="77777777" w:rsidR="00EF6388" w:rsidRDefault="00EF6388" w:rsidP="00A54A87">
            <w:pPr>
              <w:spacing w:line="300" w:lineRule="auto"/>
              <w:jc w:val="center"/>
              <w:rPr>
                <w:lang w:val="uk-UA"/>
              </w:rPr>
            </w:pPr>
            <w:r>
              <w:rPr>
                <w:lang w:val="uk-UA"/>
              </w:rPr>
              <w:t>33</w:t>
            </w:r>
          </w:p>
        </w:tc>
      </w:tr>
      <w:tr w:rsidR="00A54A87" w14:paraId="316D3C47" w14:textId="77777777" w:rsidTr="00A54A87">
        <w:tc>
          <w:tcPr>
            <w:tcW w:w="8330" w:type="dxa"/>
          </w:tcPr>
          <w:p w14:paraId="2FF0D716" w14:textId="77777777" w:rsidR="00A54A87" w:rsidRPr="005C1D47" w:rsidRDefault="00A54A87" w:rsidP="00A54A87">
            <w:pPr>
              <w:spacing w:line="300" w:lineRule="auto"/>
              <w:ind w:left="709"/>
              <w:jc w:val="both"/>
              <w:rPr>
                <w:lang w:val="uk-UA"/>
              </w:rPr>
            </w:pPr>
            <w:r w:rsidRPr="005C1D47">
              <w:rPr>
                <w:lang w:val="uk-UA"/>
              </w:rPr>
              <w:t>3.2. Перелік фахових видань з психологічних та педагогічних наук</w:t>
            </w:r>
          </w:p>
        </w:tc>
        <w:tc>
          <w:tcPr>
            <w:tcW w:w="1241" w:type="dxa"/>
          </w:tcPr>
          <w:p w14:paraId="45784148" w14:textId="77777777" w:rsidR="00A54A87" w:rsidRDefault="00EF6388" w:rsidP="00A54A87">
            <w:pPr>
              <w:spacing w:line="300" w:lineRule="auto"/>
              <w:jc w:val="center"/>
              <w:rPr>
                <w:lang w:val="uk-UA"/>
              </w:rPr>
            </w:pPr>
            <w:r>
              <w:rPr>
                <w:lang w:val="uk-UA"/>
              </w:rPr>
              <w:t>49</w:t>
            </w:r>
          </w:p>
        </w:tc>
      </w:tr>
      <w:tr w:rsidR="00A54A87" w14:paraId="5E7BFBCE" w14:textId="77777777" w:rsidTr="00A54A87">
        <w:tc>
          <w:tcPr>
            <w:tcW w:w="8330" w:type="dxa"/>
          </w:tcPr>
          <w:p w14:paraId="46AE3075" w14:textId="77777777" w:rsidR="00A54A87" w:rsidRDefault="00A54A87" w:rsidP="00A54A87">
            <w:pPr>
              <w:spacing w:line="300" w:lineRule="auto"/>
              <w:jc w:val="both"/>
              <w:rPr>
                <w:lang w:val="uk-UA"/>
              </w:rPr>
            </w:pPr>
            <w:r w:rsidRPr="00906369">
              <w:rPr>
                <w:b/>
                <w:bCs/>
                <w:lang w:val="uk-UA"/>
              </w:rPr>
              <w:t xml:space="preserve">Тема 4. Список літератури: вимоги до оформлення та </w:t>
            </w:r>
            <w:r w:rsidRPr="00906369">
              <w:rPr>
                <w:b/>
                <w:lang w:val="uk-UA"/>
              </w:rPr>
              <w:t>особливості подання в форматі References</w:t>
            </w:r>
          </w:p>
        </w:tc>
        <w:tc>
          <w:tcPr>
            <w:tcW w:w="1241" w:type="dxa"/>
          </w:tcPr>
          <w:p w14:paraId="2385C8FB" w14:textId="77777777" w:rsidR="00A54A87" w:rsidRDefault="00EF6388" w:rsidP="00A54A87">
            <w:pPr>
              <w:spacing w:line="300" w:lineRule="auto"/>
              <w:jc w:val="center"/>
              <w:rPr>
                <w:lang w:val="uk-UA"/>
              </w:rPr>
            </w:pPr>
            <w:r>
              <w:rPr>
                <w:lang w:val="uk-UA"/>
              </w:rPr>
              <w:t>55</w:t>
            </w:r>
          </w:p>
        </w:tc>
      </w:tr>
      <w:tr w:rsidR="00A54A87" w14:paraId="7C99A551" w14:textId="77777777" w:rsidTr="00A54A87">
        <w:tc>
          <w:tcPr>
            <w:tcW w:w="8330" w:type="dxa"/>
          </w:tcPr>
          <w:p w14:paraId="5577F7A2" w14:textId="77777777" w:rsidR="00A54A87" w:rsidRDefault="00A54A87" w:rsidP="00A54A87">
            <w:pPr>
              <w:spacing w:line="276" w:lineRule="auto"/>
              <w:ind w:left="709"/>
              <w:jc w:val="both"/>
              <w:rPr>
                <w:lang w:val="uk-UA"/>
              </w:rPr>
            </w:pPr>
            <w:r w:rsidRPr="00B74A1C">
              <w:rPr>
                <w:bCs/>
                <w:lang w:val="uk-UA"/>
              </w:rPr>
              <w:t>4.1. Порядок оформлення бібліографічного опису у списку джерел</w:t>
            </w:r>
          </w:p>
        </w:tc>
        <w:tc>
          <w:tcPr>
            <w:tcW w:w="1241" w:type="dxa"/>
          </w:tcPr>
          <w:p w14:paraId="7663EDF8" w14:textId="77777777" w:rsidR="00A54A87" w:rsidRDefault="00A54A87" w:rsidP="00A54A87">
            <w:pPr>
              <w:spacing w:line="300" w:lineRule="auto"/>
              <w:jc w:val="center"/>
              <w:rPr>
                <w:lang w:val="uk-UA"/>
              </w:rPr>
            </w:pPr>
          </w:p>
          <w:p w14:paraId="72AD476A" w14:textId="77777777" w:rsidR="00EF6388" w:rsidRDefault="00EF6388" w:rsidP="00A54A87">
            <w:pPr>
              <w:spacing w:line="300" w:lineRule="auto"/>
              <w:jc w:val="center"/>
              <w:rPr>
                <w:lang w:val="uk-UA"/>
              </w:rPr>
            </w:pPr>
            <w:r>
              <w:rPr>
                <w:lang w:val="uk-UA"/>
              </w:rPr>
              <w:t>56</w:t>
            </w:r>
          </w:p>
        </w:tc>
      </w:tr>
      <w:tr w:rsidR="00A54A87" w14:paraId="5BA3DB0C" w14:textId="77777777" w:rsidTr="00A54A87">
        <w:tc>
          <w:tcPr>
            <w:tcW w:w="8330" w:type="dxa"/>
          </w:tcPr>
          <w:p w14:paraId="2D67FF5A" w14:textId="77777777" w:rsidR="00A54A87" w:rsidRDefault="00A54A87" w:rsidP="00A54A87">
            <w:pPr>
              <w:spacing w:line="276" w:lineRule="auto"/>
              <w:ind w:left="709"/>
              <w:jc w:val="both"/>
              <w:rPr>
                <w:lang w:val="uk-UA"/>
              </w:rPr>
            </w:pPr>
            <w:r w:rsidRPr="00B74A1C">
              <w:rPr>
                <w:bCs/>
                <w:lang w:val="uk-UA"/>
              </w:rPr>
              <w:t>4.2. Правила оформлення списку літератури (References) траслітерованого у романському алфавіті (латиниця)</w:t>
            </w:r>
          </w:p>
        </w:tc>
        <w:tc>
          <w:tcPr>
            <w:tcW w:w="1241" w:type="dxa"/>
          </w:tcPr>
          <w:p w14:paraId="09BBDAF8" w14:textId="77777777" w:rsidR="00A54A87" w:rsidRDefault="00A54A87" w:rsidP="00A54A87">
            <w:pPr>
              <w:spacing w:line="300" w:lineRule="auto"/>
              <w:jc w:val="center"/>
              <w:rPr>
                <w:lang w:val="uk-UA"/>
              </w:rPr>
            </w:pPr>
          </w:p>
          <w:p w14:paraId="06CC0336" w14:textId="77777777" w:rsidR="00EF6388" w:rsidRDefault="000C31AA" w:rsidP="00A54A87">
            <w:pPr>
              <w:spacing w:line="300" w:lineRule="auto"/>
              <w:jc w:val="center"/>
              <w:rPr>
                <w:lang w:val="uk-UA"/>
              </w:rPr>
            </w:pPr>
            <w:r>
              <w:rPr>
                <w:lang w:val="uk-UA"/>
              </w:rPr>
              <w:t>60</w:t>
            </w:r>
          </w:p>
        </w:tc>
      </w:tr>
      <w:tr w:rsidR="00A54A87" w14:paraId="6CC5F302" w14:textId="77777777" w:rsidTr="00A54A87">
        <w:tc>
          <w:tcPr>
            <w:tcW w:w="8330" w:type="dxa"/>
          </w:tcPr>
          <w:p w14:paraId="3817508C" w14:textId="77777777" w:rsidR="00A54A87" w:rsidRDefault="00A54A87" w:rsidP="00A54A87">
            <w:pPr>
              <w:spacing w:line="300" w:lineRule="auto"/>
              <w:jc w:val="both"/>
              <w:rPr>
                <w:lang w:val="uk-UA"/>
              </w:rPr>
            </w:pPr>
            <w:r w:rsidRPr="00B721AD">
              <w:rPr>
                <w:b/>
                <w:bCs/>
                <w:lang w:val="uk-UA"/>
              </w:rPr>
              <w:t>Тема 5. Популяризація наукової публікації в мережі Інтернет</w:t>
            </w:r>
          </w:p>
        </w:tc>
        <w:tc>
          <w:tcPr>
            <w:tcW w:w="1241" w:type="dxa"/>
          </w:tcPr>
          <w:p w14:paraId="7179E7FE" w14:textId="77777777" w:rsidR="00A54A87" w:rsidRDefault="00EF6388" w:rsidP="000C31AA">
            <w:pPr>
              <w:spacing w:line="300" w:lineRule="auto"/>
              <w:jc w:val="center"/>
              <w:rPr>
                <w:lang w:val="uk-UA"/>
              </w:rPr>
            </w:pPr>
            <w:r>
              <w:rPr>
                <w:lang w:val="uk-UA"/>
              </w:rPr>
              <w:t>7</w:t>
            </w:r>
            <w:r w:rsidR="000C31AA">
              <w:rPr>
                <w:lang w:val="uk-UA"/>
              </w:rPr>
              <w:t>2</w:t>
            </w:r>
          </w:p>
        </w:tc>
      </w:tr>
      <w:tr w:rsidR="00A54A87" w14:paraId="07F0C1BA" w14:textId="77777777" w:rsidTr="00A54A87">
        <w:tc>
          <w:tcPr>
            <w:tcW w:w="8330" w:type="dxa"/>
          </w:tcPr>
          <w:p w14:paraId="010877C3" w14:textId="77777777" w:rsidR="00A54A87" w:rsidRDefault="00A54A87" w:rsidP="00A54A87">
            <w:pPr>
              <w:spacing w:line="276" w:lineRule="auto"/>
              <w:ind w:left="709"/>
              <w:jc w:val="both"/>
              <w:rPr>
                <w:lang w:val="uk-UA"/>
              </w:rPr>
            </w:pPr>
            <w:r w:rsidRPr="00B74A1C">
              <w:rPr>
                <w:bCs/>
                <w:lang w:val="uk-UA"/>
              </w:rPr>
              <w:t>5.1. Напрями популяризації наукових публікацій вченого</w:t>
            </w:r>
          </w:p>
        </w:tc>
        <w:tc>
          <w:tcPr>
            <w:tcW w:w="1241" w:type="dxa"/>
          </w:tcPr>
          <w:p w14:paraId="3CE713D6" w14:textId="77777777" w:rsidR="00A54A87" w:rsidRDefault="00EF6388" w:rsidP="000C31AA">
            <w:pPr>
              <w:spacing w:line="300" w:lineRule="auto"/>
              <w:jc w:val="center"/>
              <w:rPr>
                <w:lang w:val="uk-UA"/>
              </w:rPr>
            </w:pPr>
            <w:r>
              <w:rPr>
                <w:lang w:val="uk-UA"/>
              </w:rPr>
              <w:t>7</w:t>
            </w:r>
            <w:r w:rsidR="000C31AA">
              <w:rPr>
                <w:lang w:val="uk-UA"/>
              </w:rPr>
              <w:t>3</w:t>
            </w:r>
          </w:p>
        </w:tc>
      </w:tr>
      <w:tr w:rsidR="00A54A87" w14:paraId="31378C29" w14:textId="77777777" w:rsidTr="00A54A87">
        <w:tc>
          <w:tcPr>
            <w:tcW w:w="8330" w:type="dxa"/>
          </w:tcPr>
          <w:p w14:paraId="3A44B85D" w14:textId="77777777" w:rsidR="00A54A87" w:rsidRDefault="00A54A87" w:rsidP="00A54A87">
            <w:pPr>
              <w:spacing w:line="300" w:lineRule="auto"/>
              <w:ind w:left="709"/>
              <w:jc w:val="both"/>
              <w:rPr>
                <w:lang w:val="uk-UA"/>
              </w:rPr>
            </w:pPr>
            <w:r w:rsidRPr="00B74A1C">
              <w:rPr>
                <w:bCs/>
                <w:lang w:val="uk-UA"/>
              </w:rPr>
              <w:t>5.2. Можливості електронного репозитарію Національного технічного університету «Харківський політехнічний інститут» у популяризації наукових публікацій вченого (дослідника)</w:t>
            </w:r>
          </w:p>
        </w:tc>
        <w:tc>
          <w:tcPr>
            <w:tcW w:w="1241" w:type="dxa"/>
          </w:tcPr>
          <w:p w14:paraId="79619FAC" w14:textId="77777777" w:rsidR="00A54A87" w:rsidRDefault="00EF6388" w:rsidP="000C31AA">
            <w:pPr>
              <w:spacing w:line="300" w:lineRule="auto"/>
              <w:jc w:val="center"/>
              <w:rPr>
                <w:lang w:val="uk-UA"/>
              </w:rPr>
            </w:pPr>
            <w:r>
              <w:rPr>
                <w:lang w:val="uk-UA"/>
              </w:rPr>
              <w:t>7</w:t>
            </w:r>
            <w:r w:rsidR="000C31AA">
              <w:rPr>
                <w:lang w:val="uk-UA"/>
              </w:rPr>
              <w:t>6</w:t>
            </w:r>
          </w:p>
        </w:tc>
      </w:tr>
      <w:tr w:rsidR="009743B5" w14:paraId="58BAC2BA" w14:textId="77777777" w:rsidTr="00A54A87">
        <w:tc>
          <w:tcPr>
            <w:tcW w:w="8330" w:type="dxa"/>
          </w:tcPr>
          <w:p w14:paraId="3B08D258" w14:textId="77777777" w:rsidR="009743B5" w:rsidRPr="009743B5" w:rsidRDefault="009743B5" w:rsidP="009743B5">
            <w:pPr>
              <w:spacing w:line="300" w:lineRule="auto"/>
              <w:jc w:val="both"/>
              <w:rPr>
                <w:b/>
                <w:bCs/>
                <w:lang w:val="uk-UA"/>
              </w:rPr>
            </w:pPr>
            <w:r w:rsidRPr="009743B5">
              <w:rPr>
                <w:b/>
                <w:bCs/>
                <w:lang w:val="uk-UA"/>
              </w:rPr>
              <w:t>Додатки</w:t>
            </w:r>
          </w:p>
        </w:tc>
        <w:tc>
          <w:tcPr>
            <w:tcW w:w="1241" w:type="dxa"/>
          </w:tcPr>
          <w:p w14:paraId="5C7A3E74" w14:textId="77777777" w:rsidR="009743B5" w:rsidRDefault="00EF6388" w:rsidP="000C31AA">
            <w:pPr>
              <w:spacing w:line="300" w:lineRule="auto"/>
              <w:jc w:val="center"/>
              <w:rPr>
                <w:lang w:val="uk-UA"/>
              </w:rPr>
            </w:pPr>
            <w:r>
              <w:rPr>
                <w:lang w:val="uk-UA"/>
              </w:rPr>
              <w:t>8</w:t>
            </w:r>
            <w:r w:rsidR="000C31AA">
              <w:rPr>
                <w:lang w:val="uk-UA"/>
              </w:rPr>
              <w:t>1</w:t>
            </w:r>
          </w:p>
        </w:tc>
      </w:tr>
    </w:tbl>
    <w:p w14:paraId="0FCD4A91" w14:textId="77777777" w:rsidR="00CD436F" w:rsidRDefault="00CD436F">
      <w:pPr>
        <w:rPr>
          <w:lang w:val="uk-UA"/>
        </w:rPr>
        <w:sectPr w:rsidR="00CD436F" w:rsidSect="00D455B5">
          <w:headerReference w:type="default" r:id="rId53"/>
          <w:footerReference w:type="default" r:id="rId54"/>
          <w:pgSz w:w="11906" w:h="16838"/>
          <w:pgMar w:top="1134" w:right="850" w:bottom="1134" w:left="1701" w:header="708" w:footer="708" w:gutter="0"/>
          <w:cols w:space="708"/>
          <w:docGrid w:linePitch="360"/>
        </w:sectPr>
      </w:pPr>
    </w:p>
    <w:p w14:paraId="51B24CDB" w14:textId="77777777" w:rsidR="00964503" w:rsidRPr="00964503" w:rsidRDefault="00964503" w:rsidP="00964503">
      <w:pPr>
        <w:spacing w:after="0" w:line="300" w:lineRule="auto"/>
        <w:jc w:val="center"/>
        <w:rPr>
          <w:rFonts w:eastAsia="Calibri"/>
          <w:lang w:val="uk-UA"/>
        </w:rPr>
      </w:pPr>
      <w:r w:rsidRPr="00964503">
        <w:rPr>
          <w:rFonts w:eastAsia="Calibri"/>
          <w:lang w:val="uk-UA"/>
        </w:rPr>
        <w:lastRenderedPageBreak/>
        <w:t>Навчальне видання</w:t>
      </w:r>
    </w:p>
    <w:p w14:paraId="403B3F88" w14:textId="77777777" w:rsidR="00964503" w:rsidRPr="004F0C43" w:rsidRDefault="00964503" w:rsidP="00964503">
      <w:pPr>
        <w:spacing w:after="0" w:line="300" w:lineRule="auto"/>
        <w:ind w:firstLine="709"/>
        <w:jc w:val="both"/>
        <w:rPr>
          <w:lang w:val="uk-UA"/>
        </w:rPr>
      </w:pPr>
    </w:p>
    <w:p w14:paraId="3C01134E" w14:textId="77777777" w:rsidR="00964503" w:rsidRPr="004F0C43" w:rsidRDefault="00964503" w:rsidP="00964503">
      <w:pPr>
        <w:spacing w:after="0" w:line="300" w:lineRule="auto"/>
        <w:ind w:firstLine="709"/>
        <w:jc w:val="both"/>
        <w:rPr>
          <w:rFonts w:eastAsia="Calibri"/>
          <w:lang w:val="uk-UA"/>
        </w:rPr>
      </w:pPr>
    </w:p>
    <w:p w14:paraId="104E7B72" w14:textId="77777777" w:rsidR="00964503" w:rsidRPr="004F0C43" w:rsidRDefault="00964503" w:rsidP="00964503">
      <w:pPr>
        <w:spacing w:after="0" w:line="300" w:lineRule="auto"/>
        <w:ind w:firstLine="709"/>
        <w:jc w:val="both"/>
        <w:rPr>
          <w:rFonts w:eastAsia="Calibri"/>
          <w:lang w:val="uk-UA"/>
        </w:rPr>
      </w:pPr>
    </w:p>
    <w:p w14:paraId="2DE26B4E" w14:textId="77777777" w:rsidR="00964503" w:rsidRPr="004F0C43" w:rsidRDefault="00964503" w:rsidP="00964503">
      <w:pPr>
        <w:spacing w:after="0" w:line="300" w:lineRule="auto"/>
        <w:jc w:val="center"/>
        <w:rPr>
          <w:lang w:val="uk-UA"/>
        </w:rPr>
      </w:pPr>
      <w:r w:rsidRPr="004F0C43">
        <w:rPr>
          <w:rFonts w:eastAsia="Calibri"/>
          <w:lang w:val="uk-UA"/>
        </w:rPr>
        <w:t>МОРОЗ Володимир Михайлович</w:t>
      </w:r>
    </w:p>
    <w:p w14:paraId="623B4D3A" w14:textId="77777777" w:rsidR="00964503" w:rsidRPr="004F0C43" w:rsidRDefault="00964503" w:rsidP="00964503">
      <w:pPr>
        <w:spacing w:after="0" w:line="300" w:lineRule="auto"/>
        <w:jc w:val="center"/>
        <w:rPr>
          <w:rFonts w:eastAsia="Calibri"/>
          <w:lang w:val="uk-UA"/>
        </w:rPr>
      </w:pPr>
      <w:r w:rsidRPr="004F0C43">
        <w:rPr>
          <w:lang w:val="uk-UA"/>
        </w:rPr>
        <w:t>МОРОЗ Світлана Анатоліївна</w:t>
      </w:r>
    </w:p>
    <w:p w14:paraId="180E8543" w14:textId="77777777" w:rsidR="00964503" w:rsidRPr="004F0C43" w:rsidRDefault="008E70A5" w:rsidP="008E70A5">
      <w:pPr>
        <w:spacing w:after="0" w:line="300" w:lineRule="auto"/>
        <w:jc w:val="center"/>
        <w:rPr>
          <w:lang w:val="uk-UA"/>
        </w:rPr>
      </w:pPr>
      <w:r>
        <w:rPr>
          <w:lang w:val="uk-UA"/>
        </w:rPr>
        <w:t>ТЕРЕЩЕНКО Діна Акрамівна</w:t>
      </w:r>
    </w:p>
    <w:p w14:paraId="001B10FE" w14:textId="77777777" w:rsidR="00964503" w:rsidRPr="004F0C43" w:rsidRDefault="00964503" w:rsidP="00964503">
      <w:pPr>
        <w:spacing w:after="0" w:line="300" w:lineRule="auto"/>
        <w:ind w:firstLine="709"/>
        <w:jc w:val="both"/>
        <w:rPr>
          <w:lang w:val="uk-UA"/>
        </w:rPr>
      </w:pPr>
    </w:p>
    <w:p w14:paraId="296795D9" w14:textId="77777777" w:rsidR="00964503" w:rsidRPr="004F0C43" w:rsidRDefault="00964503" w:rsidP="00964503">
      <w:pPr>
        <w:spacing w:after="0" w:line="300" w:lineRule="auto"/>
        <w:ind w:firstLine="709"/>
        <w:jc w:val="both"/>
        <w:rPr>
          <w:lang w:val="uk-UA"/>
        </w:rPr>
      </w:pPr>
    </w:p>
    <w:p w14:paraId="05EC7ACE" w14:textId="77777777" w:rsidR="00964503" w:rsidRPr="004F0C43" w:rsidRDefault="00964503" w:rsidP="00964503">
      <w:pPr>
        <w:spacing w:after="0" w:line="300" w:lineRule="auto"/>
        <w:ind w:firstLine="709"/>
        <w:jc w:val="both"/>
        <w:rPr>
          <w:rFonts w:eastAsia="Calibri"/>
          <w:lang w:val="uk-UA"/>
        </w:rPr>
      </w:pPr>
    </w:p>
    <w:p w14:paraId="5C2FF1F2" w14:textId="77777777" w:rsidR="001B1CD5" w:rsidRPr="001B1CD5" w:rsidRDefault="001B1CD5" w:rsidP="001B1CD5">
      <w:pPr>
        <w:spacing w:after="0" w:line="300" w:lineRule="auto"/>
        <w:jc w:val="center"/>
        <w:rPr>
          <w:b/>
          <w:lang w:val="uk-UA"/>
        </w:rPr>
      </w:pPr>
      <w:r>
        <w:rPr>
          <w:b/>
          <w:lang w:val="uk-UA"/>
        </w:rPr>
        <w:t>М</w:t>
      </w:r>
      <w:r w:rsidRPr="001B1CD5">
        <w:rPr>
          <w:b/>
          <w:lang w:val="uk-UA"/>
        </w:rPr>
        <w:t>ЕТОДИКА НАПИСАННЯ НАУКОВИХ ТЕКСТІВ ТА ВИМОГИ ДО ЇХ ПІДГОТОВКИ</w:t>
      </w:r>
      <w:r w:rsidR="00793300">
        <w:rPr>
          <w:b/>
          <w:lang w:val="uk-UA"/>
        </w:rPr>
        <w:t xml:space="preserve"> ДО ДРУКУ</w:t>
      </w:r>
    </w:p>
    <w:p w14:paraId="3661CB33" w14:textId="77777777" w:rsidR="00964503" w:rsidRPr="00964503" w:rsidRDefault="00964503" w:rsidP="00964503">
      <w:pPr>
        <w:spacing w:after="0" w:line="300" w:lineRule="auto"/>
        <w:jc w:val="center"/>
        <w:rPr>
          <w:b/>
          <w:lang w:val="uk-UA"/>
        </w:rPr>
      </w:pPr>
    </w:p>
    <w:p w14:paraId="60BD27C9" w14:textId="77777777" w:rsidR="00964503" w:rsidRPr="00964503" w:rsidRDefault="00964503" w:rsidP="00964503">
      <w:pPr>
        <w:spacing w:after="0" w:line="300" w:lineRule="auto"/>
        <w:jc w:val="center"/>
        <w:rPr>
          <w:lang w:val="uk-UA"/>
        </w:rPr>
      </w:pPr>
    </w:p>
    <w:p w14:paraId="53AC3611" w14:textId="77777777" w:rsidR="00964503" w:rsidRPr="00964503" w:rsidRDefault="008E70A5" w:rsidP="00964503">
      <w:pPr>
        <w:spacing w:after="0" w:line="300" w:lineRule="auto"/>
        <w:jc w:val="center"/>
        <w:rPr>
          <w:lang w:val="uk-UA"/>
        </w:rPr>
      </w:pPr>
      <w:r>
        <w:rPr>
          <w:lang w:val="uk-UA"/>
        </w:rPr>
        <w:t>Текст лекцій</w:t>
      </w:r>
    </w:p>
    <w:p w14:paraId="10A3012C" w14:textId="77777777" w:rsidR="00964503" w:rsidRPr="00743712" w:rsidRDefault="00743712" w:rsidP="00964503">
      <w:pPr>
        <w:spacing w:after="0" w:line="300" w:lineRule="auto"/>
        <w:jc w:val="center"/>
        <w:rPr>
          <w:rFonts w:eastAsia="Calibri"/>
          <w:lang w:val="uk-UA"/>
        </w:rPr>
      </w:pPr>
      <w:r w:rsidRPr="00362EA1">
        <w:rPr>
          <w:lang w:val="uk-UA"/>
        </w:rPr>
        <w:t>для здобувачів вищої освіти на другому та третьому рівнях вищої освіти за спеціальностями – 054 «Соціологія» та 281 «Публічне управління»</w:t>
      </w:r>
    </w:p>
    <w:p w14:paraId="5870A40A" w14:textId="77777777" w:rsidR="00964503" w:rsidRPr="00743712" w:rsidRDefault="00964503" w:rsidP="00964503">
      <w:pPr>
        <w:spacing w:after="0" w:line="300" w:lineRule="auto"/>
        <w:ind w:firstLine="709"/>
        <w:jc w:val="both"/>
        <w:rPr>
          <w:rFonts w:eastAsia="Calibri"/>
          <w:lang w:val="uk-UA"/>
        </w:rPr>
      </w:pPr>
    </w:p>
    <w:p w14:paraId="7451F02B" w14:textId="77777777" w:rsidR="00964503" w:rsidRPr="001B1CD5" w:rsidRDefault="00964503" w:rsidP="00964503">
      <w:pPr>
        <w:spacing w:after="0" w:line="300" w:lineRule="auto"/>
        <w:jc w:val="center"/>
        <w:rPr>
          <w:rFonts w:eastAsia="Calibri"/>
          <w:lang w:val="uk-UA"/>
        </w:rPr>
      </w:pPr>
      <w:r w:rsidRPr="00964503">
        <w:rPr>
          <w:rFonts w:eastAsia="Calibri"/>
          <w:lang w:val="uk-UA"/>
        </w:rPr>
        <w:t xml:space="preserve">Роботу до видання </w:t>
      </w:r>
      <w:r w:rsidRPr="001B1CD5">
        <w:rPr>
          <w:rFonts w:eastAsia="Calibri"/>
          <w:lang w:val="uk-UA"/>
        </w:rPr>
        <w:t xml:space="preserve">рекомендувала проф. </w:t>
      </w:r>
      <w:r w:rsidR="001B1CD5" w:rsidRPr="001B1CD5">
        <w:rPr>
          <w:rFonts w:eastAsia="Calibri"/>
          <w:lang w:val="uk-UA"/>
        </w:rPr>
        <w:t>Калагін Ю.А.</w:t>
      </w:r>
    </w:p>
    <w:p w14:paraId="067787FA" w14:textId="77777777" w:rsidR="00964503" w:rsidRPr="00964503" w:rsidRDefault="008E70A5" w:rsidP="00964503">
      <w:pPr>
        <w:spacing w:after="0" w:line="300" w:lineRule="auto"/>
        <w:ind w:firstLine="709"/>
        <w:jc w:val="center"/>
        <w:rPr>
          <w:rFonts w:eastAsia="Calibri"/>
          <w:lang w:val="uk-UA"/>
        </w:rPr>
      </w:pPr>
      <w:r>
        <w:rPr>
          <w:rFonts w:eastAsia="Calibri"/>
          <w:lang w:val="uk-UA"/>
        </w:rPr>
        <w:t>Друкується в авторській редакції</w:t>
      </w:r>
    </w:p>
    <w:p w14:paraId="32A83A18" w14:textId="77777777" w:rsidR="00964503" w:rsidRPr="00964503" w:rsidRDefault="00964503" w:rsidP="00964503">
      <w:pPr>
        <w:spacing w:after="0" w:line="300" w:lineRule="auto"/>
        <w:ind w:firstLine="709"/>
        <w:jc w:val="center"/>
        <w:rPr>
          <w:rFonts w:eastAsia="Calibri"/>
          <w:lang w:val="uk-UA"/>
        </w:rPr>
      </w:pPr>
    </w:p>
    <w:p w14:paraId="7AC96E00" w14:textId="77777777" w:rsidR="00964503" w:rsidRPr="00964503" w:rsidRDefault="00964503" w:rsidP="00964503">
      <w:pPr>
        <w:spacing w:after="0" w:line="300" w:lineRule="auto"/>
        <w:ind w:firstLine="709"/>
        <w:jc w:val="both"/>
        <w:rPr>
          <w:lang w:val="uk-UA"/>
        </w:rPr>
      </w:pPr>
    </w:p>
    <w:p w14:paraId="1C8DFA8D" w14:textId="77777777" w:rsidR="00964503" w:rsidRPr="00964503" w:rsidRDefault="00964503" w:rsidP="00964503">
      <w:pPr>
        <w:spacing w:after="0" w:line="300" w:lineRule="auto"/>
        <w:ind w:firstLine="709"/>
        <w:jc w:val="both"/>
        <w:rPr>
          <w:rFonts w:eastAsia="Calibri"/>
          <w:lang w:val="uk-UA"/>
        </w:rPr>
      </w:pPr>
    </w:p>
    <w:p w14:paraId="0DD1B324" w14:textId="77777777" w:rsidR="00964503" w:rsidRPr="00964503" w:rsidRDefault="00964503" w:rsidP="00964503">
      <w:pPr>
        <w:spacing w:after="0" w:line="300" w:lineRule="auto"/>
        <w:jc w:val="center"/>
        <w:rPr>
          <w:rFonts w:eastAsia="Calibri"/>
          <w:color w:val="FF0000"/>
          <w:lang w:val="uk-UA"/>
        </w:rPr>
      </w:pPr>
      <w:r w:rsidRPr="00964503">
        <w:rPr>
          <w:rFonts w:eastAsia="Calibri"/>
          <w:color w:val="FF0000"/>
          <w:lang w:val="uk-UA"/>
        </w:rPr>
        <w:t>План 20</w:t>
      </w:r>
      <w:r w:rsidR="001B1CD5">
        <w:rPr>
          <w:rFonts w:eastAsia="Calibri"/>
          <w:color w:val="FF0000"/>
          <w:lang w:val="uk-UA"/>
        </w:rPr>
        <w:t>22</w:t>
      </w:r>
      <w:r w:rsidRPr="00964503">
        <w:rPr>
          <w:rFonts w:eastAsia="Calibri"/>
          <w:color w:val="FF0000"/>
          <w:lang w:val="uk-UA"/>
        </w:rPr>
        <w:t xml:space="preserve"> р., поз. </w:t>
      </w:r>
      <w:r w:rsidR="001B1CD5">
        <w:rPr>
          <w:rFonts w:eastAsia="Calibri"/>
          <w:color w:val="FF0000"/>
          <w:lang w:val="uk-UA"/>
        </w:rPr>
        <w:t>ХХХ</w:t>
      </w:r>
    </w:p>
    <w:p w14:paraId="40D21D3B" w14:textId="77777777" w:rsidR="00964503" w:rsidRPr="00964503" w:rsidRDefault="00964503" w:rsidP="00964503">
      <w:pPr>
        <w:spacing w:after="0" w:line="300" w:lineRule="auto"/>
        <w:ind w:firstLine="709"/>
        <w:jc w:val="center"/>
        <w:rPr>
          <w:rFonts w:eastAsia="Calibri"/>
          <w:color w:val="FF0000"/>
          <w:lang w:val="uk-UA"/>
        </w:rPr>
      </w:pPr>
    </w:p>
    <w:p w14:paraId="57B84044" w14:textId="77777777" w:rsidR="00964503" w:rsidRPr="00964503" w:rsidRDefault="00964503" w:rsidP="00964503">
      <w:pPr>
        <w:spacing w:after="0" w:line="300" w:lineRule="auto"/>
        <w:jc w:val="center"/>
        <w:rPr>
          <w:rFonts w:eastAsia="Calibri"/>
          <w:lang w:val="uk-UA"/>
        </w:rPr>
      </w:pPr>
      <w:r w:rsidRPr="00964503">
        <w:rPr>
          <w:rFonts w:eastAsia="Calibri"/>
          <w:lang w:val="uk-UA"/>
        </w:rPr>
        <w:t>Підписано до друку ____.201</w:t>
      </w:r>
      <w:r w:rsidRPr="00964503">
        <w:rPr>
          <w:lang w:val="uk-UA"/>
        </w:rPr>
        <w:t>6</w:t>
      </w:r>
      <w:r w:rsidRPr="00964503">
        <w:rPr>
          <w:rFonts w:eastAsia="Calibri"/>
          <w:lang w:val="uk-UA"/>
        </w:rPr>
        <w:t xml:space="preserve"> р. Формат 60х84 1/16. Папір офісний.</w:t>
      </w:r>
    </w:p>
    <w:p w14:paraId="528656C1" w14:textId="77777777" w:rsidR="00964503" w:rsidRPr="00964503" w:rsidRDefault="00964503" w:rsidP="00964503">
      <w:pPr>
        <w:spacing w:after="0" w:line="300" w:lineRule="auto"/>
        <w:jc w:val="center"/>
        <w:rPr>
          <w:rFonts w:eastAsia="Calibri"/>
          <w:lang w:val="uk-UA"/>
        </w:rPr>
      </w:pPr>
      <w:r w:rsidRPr="00964503">
        <w:rPr>
          <w:rFonts w:eastAsia="Calibri"/>
          <w:lang w:val="en-US"/>
        </w:rPr>
        <w:t>Riso</w:t>
      </w:r>
      <w:r w:rsidRPr="00964503">
        <w:rPr>
          <w:rFonts w:eastAsia="Calibri"/>
          <w:lang w:val="uk-UA"/>
        </w:rPr>
        <w:t xml:space="preserve">-друк. Гарнітура </w:t>
      </w:r>
      <w:r w:rsidRPr="00964503">
        <w:rPr>
          <w:rFonts w:eastAsia="Calibri"/>
          <w:lang w:val="en-US"/>
        </w:rPr>
        <w:t>Times</w:t>
      </w:r>
      <w:r w:rsidRPr="00964503">
        <w:rPr>
          <w:rFonts w:eastAsia="Calibri"/>
          <w:lang w:val="uk-UA"/>
        </w:rPr>
        <w:t xml:space="preserve"> </w:t>
      </w:r>
      <w:r w:rsidRPr="00964503">
        <w:rPr>
          <w:rFonts w:eastAsia="Calibri"/>
          <w:lang w:val="en-US"/>
        </w:rPr>
        <w:t>New</w:t>
      </w:r>
      <w:r w:rsidRPr="00964503">
        <w:rPr>
          <w:rFonts w:eastAsia="Calibri"/>
          <w:lang w:val="uk-UA"/>
        </w:rPr>
        <w:t xml:space="preserve"> </w:t>
      </w:r>
      <w:r w:rsidRPr="00964503">
        <w:rPr>
          <w:rFonts w:eastAsia="Calibri"/>
          <w:lang w:val="en-US"/>
        </w:rPr>
        <w:t>Roman</w:t>
      </w:r>
      <w:r w:rsidRPr="00964503">
        <w:rPr>
          <w:rFonts w:eastAsia="Calibri"/>
          <w:lang w:val="uk-UA"/>
        </w:rPr>
        <w:t>. Ум. друк. арк. __. Наклад 50 прим.</w:t>
      </w:r>
    </w:p>
    <w:p w14:paraId="06BB1317" w14:textId="77777777" w:rsidR="00964503" w:rsidRPr="00964503" w:rsidRDefault="00964503" w:rsidP="00964503">
      <w:pPr>
        <w:spacing w:after="0" w:line="300" w:lineRule="auto"/>
        <w:jc w:val="center"/>
        <w:rPr>
          <w:rFonts w:eastAsia="Calibri"/>
          <w:lang w:val="uk-UA"/>
        </w:rPr>
      </w:pPr>
      <w:r w:rsidRPr="00964503">
        <w:rPr>
          <w:rFonts w:eastAsia="Calibri"/>
          <w:lang w:val="uk-UA"/>
        </w:rPr>
        <w:t>Зам. №__. Ціна договірна.</w:t>
      </w:r>
    </w:p>
    <w:p w14:paraId="51D81F30" w14:textId="77777777" w:rsidR="00964503" w:rsidRPr="00964503" w:rsidRDefault="00964503" w:rsidP="00964503">
      <w:pPr>
        <w:spacing w:after="0" w:line="300" w:lineRule="auto"/>
        <w:jc w:val="center"/>
        <w:rPr>
          <w:rFonts w:eastAsia="Calibri"/>
          <w:lang w:val="uk-UA"/>
        </w:rPr>
      </w:pPr>
      <w:r w:rsidRPr="00964503">
        <w:rPr>
          <w:rFonts w:eastAsia="Calibri"/>
          <w:lang w:val="uk-UA"/>
        </w:rPr>
        <w:t>________________________________________________________________</w:t>
      </w:r>
    </w:p>
    <w:p w14:paraId="6B31595D" w14:textId="77777777" w:rsidR="00964503" w:rsidRPr="00964503" w:rsidRDefault="00964503" w:rsidP="00964503">
      <w:pPr>
        <w:spacing w:after="0" w:line="300" w:lineRule="auto"/>
        <w:jc w:val="center"/>
        <w:rPr>
          <w:rFonts w:eastAsia="Calibri"/>
          <w:lang w:val="uk-UA"/>
        </w:rPr>
      </w:pPr>
      <w:r w:rsidRPr="00964503">
        <w:rPr>
          <w:rFonts w:eastAsia="Calibri"/>
          <w:lang w:val="uk-UA"/>
        </w:rPr>
        <w:t>Видавничий центр НТУ«ХПІ».</w:t>
      </w:r>
    </w:p>
    <w:p w14:paraId="5F3E3853" w14:textId="77777777" w:rsidR="00964503" w:rsidRPr="00964503" w:rsidRDefault="00964503" w:rsidP="00964503">
      <w:pPr>
        <w:spacing w:after="0" w:line="300" w:lineRule="auto"/>
        <w:jc w:val="center"/>
        <w:rPr>
          <w:rFonts w:eastAsia="Calibri"/>
          <w:lang w:val="uk-UA"/>
        </w:rPr>
      </w:pPr>
      <w:r w:rsidRPr="00964503">
        <w:rPr>
          <w:rFonts w:eastAsia="Calibri"/>
          <w:lang w:val="uk-UA"/>
        </w:rPr>
        <w:t>Свідоцтво про державну реєстрацію ДК №3657 від 24.12.2009 р.</w:t>
      </w:r>
    </w:p>
    <w:p w14:paraId="7103A596" w14:textId="77777777" w:rsidR="00964503" w:rsidRPr="00964503" w:rsidRDefault="00964503" w:rsidP="00964503">
      <w:pPr>
        <w:spacing w:after="0" w:line="300" w:lineRule="auto"/>
        <w:jc w:val="center"/>
        <w:rPr>
          <w:rFonts w:eastAsia="Calibri"/>
          <w:lang w:val="uk-UA"/>
        </w:rPr>
      </w:pPr>
      <w:r w:rsidRPr="00964503">
        <w:rPr>
          <w:rFonts w:eastAsia="Calibri"/>
          <w:lang w:val="uk-UA"/>
        </w:rPr>
        <w:t>61002, Харків, вул. Фрунзе, 21</w:t>
      </w:r>
    </w:p>
    <w:p w14:paraId="33F458BD" w14:textId="77777777" w:rsidR="00964503" w:rsidRPr="00964503" w:rsidRDefault="00964503" w:rsidP="00964503">
      <w:pPr>
        <w:pBdr>
          <w:bottom w:val="single" w:sz="12" w:space="1" w:color="auto"/>
        </w:pBdr>
        <w:spacing w:after="0" w:line="300" w:lineRule="auto"/>
        <w:jc w:val="center"/>
        <w:rPr>
          <w:rFonts w:eastAsia="Calibri"/>
          <w:lang w:val="uk-UA"/>
        </w:rPr>
      </w:pPr>
    </w:p>
    <w:p w14:paraId="3FFD1E35" w14:textId="77777777" w:rsidR="00964503" w:rsidRPr="00964503" w:rsidRDefault="00964503" w:rsidP="00964503">
      <w:pPr>
        <w:spacing w:after="0" w:line="300" w:lineRule="auto"/>
        <w:jc w:val="center"/>
        <w:rPr>
          <w:rFonts w:eastAsia="Calibri"/>
          <w:lang w:val="uk-UA"/>
        </w:rPr>
      </w:pPr>
    </w:p>
    <w:p w14:paraId="6C7C9F08" w14:textId="77777777" w:rsidR="00D455B5" w:rsidRPr="00964503" w:rsidRDefault="00964503" w:rsidP="00964503">
      <w:pPr>
        <w:spacing w:after="0" w:line="300" w:lineRule="auto"/>
        <w:jc w:val="center"/>
        <w:rPr>
          <w:lang w:val="uk-UA"/>
        </w:rPr>
      </w:pPr>
      <w:r w:rsidRPr="00964503">
        <w:rPr>
          <w:rFonts w:eastAsia="Calibri"/>
          <w:lang w:val="uk-UA"/>
        </w:rPr>
        <w:t>Друкарня НТУ «ХПІ». 61002, Харків, вул. Фрунзе, 21</w:t>
      </w:r>
    </w:p>
    <w:sectPr w:rsidR="00D455B5" w:rsidRPr="00964503" w:rsidSect="00D455B5">
      <w:headerReference w:type="default" r:id="rId5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4507" w14:textId="77777777" w:rsidR="00DA6D9B" w:rsidRDefault="00DA6D9B" w:rsidP="006B52D8">
      <w:pPr>
        <w:spacing w:after="0" w:line="240" w:lineRule="auto"/>
      </w:pPr>
      <w:r>
        <w:separator/>
      </w:r>
    </w:p>
  </w:endnote>
  <w:endnote w:type="continuationSeparator" w:id="0">
    <w:p w14:paraId="49C87636" w14:textId="77777777" w:rsidR="00DA6D9B" w:rsidRDefault="00DA6D9B" w:rsidP="006B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FA9D" w14:textId="77777777" w:rsidR="003F68FA" w:rsidRDefault="003F68FA" w:rsidP="00AE0B4A">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EE64FB9" w14:textId="77777777" w:rsidR="003F68FA" w:rsidRDefault="003F68FA" w:rsidP="00AE0B4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1EA7" w14:textId="77777777" w:rsidR="003F68FA" w:rsidRDefault="003F68FA">
    <w:pPr>
      <w:pStyle w:val="af1"/>
      <w:jc w:val="center"/>
    </w:pPr>
  </w:p>
  <w:p w14:paraId="1CCFD831" w14:textId="77777777" w:rsidR="003F68FA" w:rsidRDefault="003F68FA" w:rsidP="00AE0B4A">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0124" w14:textId="77777777" w:rsidR="003F68FA" w:rsidRDefault="003F68FA">
    <w:pPr>
      <w:pStyle w:val="af1"/>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5730"/>
      <w:docPartObj>
        <w:docPartGallery w:val="Page Numbers (Bottom of Page)"/>
        <w:docPartUnique/>
      </w:docPartObj>
    </w:sdtPr>
    <w:sdtContent>
      <w:p w14:paraId="2151D54B" w14:textId="77777777" w:rsidR="003F68FA" w:rsidRDefault="00681FA2">
        <w:pPr>
          <w:pStyle w:val="af1"/>
          <w:jc w:val="center"/>
        </w:pPr>
        <w:r>
          <w:fldChar w:fldCharType="begin"/>
        </w:r>
        <w:r>
          <w:instrText xml:space="preserve"> PAGE   \* MERGEFORMAT </w:instrText>
        </w:r>
        <w:r>
          <w:fldChar w:fldCharType="separate"/>
        </w:r>
        <w:r w:rsidR="00610E2E">
          <w:rPr>
            <w:noProof/>
          </w:rPr>
          <w:t>3</w:t>
        </w:r>
        <w:r>
          <w:rPr>
            <w:noProof/>
          </w:rPr>
          <w:fldChar w:fldCharType="end"/>
        </w:r>
      </w:p>
    </w:sdtContent>
  </w:sdt>
  <w:p w14:paraId="5B706760" w14:textId="77777777" w:rsidR="003F68FA" w:rsidRDefault="003F68FA" w:rsidP="00AE0B4A">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D56E" w14:textId="77777777" w:rsidR="003F68FA" w:rsidRDefault="003F68FA">
    <w:pPr>
      <w:pStyle w:val="af1"/>
      <w:jc w:val="center"/>
    </w:pPr>
  </w:p>
  <w:p w14:paraId="4CA2BC6B" w14:textId="77777777" w:rsidR="003F68FA" w:rsidRDefault="003F68FA" w:rsidP="00AE0B4A">
    <w:pPr>
      <w:pStyle w:val="af1"/>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5732"/>
      <w:docPartObj>
        <w:docPartGallery w:val="Page Numbers (Bottom of Page)"/>
        <w:docPartUnique/>
      </w:docPartObj>
    </w:sdtPr>
    <w:sdtContent>
      <w:p w14:paraId="11F71FBD" w14:textId="77777777" w:rsidR="003F68FA" w:rsidRDefault="00000000">
        <w:pPr>
          <w:pStyle w:val="af1"/>
          <w:jc w:val="center"/>
        </w:pPr>
      </w:p>
    </w:sdtContent>
  </w:sdt>
  <w:p w14:paraId="508956C6" w14:textId="77777777" w:rsidR="003F68FA" w:rsidRDefault="003F68FA" w:rsidP="00AE0B4A">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85E0" w14:textId="77777777" w:rsidR="00DA6D9B" w:rsidRDefault="00DA6D9B" w:rsidP="006B52D8">
      <w:pPr>
        <w:spacing w:after="0" w:line="240" w:lineRule="auto"/>
      </w:pPr>
      <w:r>
        <w:separator/>
      </w:r>
    </w:p>
  </w:footnote>
  <w:footnote w:type="continuationSeparator" w:id="0">
    <w:p w14:paraId="2740161C" w14:textId="77777777" w:rsidR="00DA6D9B" w:rsidRDefault="00DA6D9B" w:rsidP="006B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DC27" w14:textId="77777777" w:rsidR="003F68FA" w:rsidRDefault="003F68FA" w:rsidP="00AE0B4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44697FBC" w14:textId="77777777" w:rsidR="003F68FA" w:rsidRDefault="003F68FA" w:rsidP="00AE0B4A">
    <w:pPr>
      <w:pStyle w:val="ae"/>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2A1" w14:textId="77777777" w:rsidR="003F68FA" w:rsidRPr="007A11F2" w:rsidRDefault="003F68FA" w:rsidP="00E024CE">
    <w:pPr>
      <w:spacing w:after="0" w:line="240" w:lineRule="auto"/>
      <w:jc w:val="center"/>
      <w:rPr>
        <w:sz w:val="20"/>
        <w:szCs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17C9" w14:textId="77777777" w:rsidR="003F68FA" w:rsidRDefault="003F68FA" w:rsidP="00E024CE">
    <w:pPr>
      <w:spacing w:after="0" w:line="240" w:lineRule="auto"/>
      <w:jc w:val="center"/>
      <w:rPr>
        <w:sz w:val="20"/>
        <w:szCs w:val="20"/>
        <w:lang w:val="uk-UA"/>
      </w:rPr>
    </w:pPr>
    <w:r>
      <w:rPr>
        <w:sz w:val="20"/>
        <w:szCs w:val="20"/>
        <w:lang w:val="uk-UA"/>
      </w:rPr>
      <w:t>Вступ</w:t>
    </w:r>
  </w:p>
  <w:p w14:paraId="3A664B2B" w14:textId="240D3F29" w:rsidR="003F68FA" w:rsidRPr="00715493"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4144" behindDoc="0" locked="0" layoutInCell="1" allowOverlap="1" wp14:anchorId="6E19062F" wp14:editId="74D82B97">
              <wp:simplePos x="0" y="0"/>
              <wp:positionH relativeFrom="column">
                <wp:posOffset>0</wp:posOffset>
              </wp:positionH>
              <wp:positionV relativeFrom="paragraph">
                <wp:posOffset>42545</wp:posOffset>
              </wp:positionV>
              <wp:extent cx="5956300" cy="635"/>
              <wp:effectExtent l="9525" t="13970" r="6350"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15D3F" id="_x0000_t32" coordsize="21600,21600" o:spt="32" o:oned="t" path="m,l21600,21600e" filled="f">
              <v:path arrowok="t" fillok="f" o:connecttype="none"/>
              <o:lock v:ext="edit" shapetype="t"/>
            </v:shapetype>
            <v:shape id="AutoShape 2" o:spid="_x0000_s1026" type="#_x0000_t32" style="position:absolute;margin-left:0;margin-top:3.35pt;width:469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12B8" w14:textId="77777777" w:rsidR="003F68FA" w:rsidRPr="00E024CE" w:rsidRDefault="003F68FA" w:rsidP="00E024CE">
    <w:pPr>
      <w:spacing w:after="0" w:line="300" w:lineRule="auto"/>
      <w:jc w:val="center"/>
      <w:rPr>
        <w:sz w:val="20"/>
        <w:szCs w:val="20"/>
        <w:lang w:val="uk-UA"/>
      </w:rPr>
    </w:pPr>
    <w:r>
      <w:rPr>
        <w:sz w:val="20"/>
        <w:szCs w:val="20"/>
        <w:lang w:val="uk-UA"/>
      </w:rPr>
      <w:t>Т</w:t>
    </w:r>
    <w:r w:rsidRPr="00E024CE">
      <w:rPr>
        <w:sz w:val="20"/>
        <w:szCs w:val="20"/>
        <w:lang w:val="uk-UA"/>
      </w:rPr>
      <w:t>ема 1.</w:t>
    </w:r>
    <w:r w:rsidRPr="00E024CE">
      <w:rPr>
        <w:bCs/>
        <w:sz w:val="20"/>
        <w:szCs w:val="20"/>
        <w:lang w:val="uk-UA"/>
      </w:rPr>
      <w:t xml:space="preserve"> </w:t>
    </w:r>
    <w:r>
      <w:rPr>
        <w:bCs/>
        <w:sz w:val="20"/>
        <w:szCs w:val="20"/>
        <w:lang w:val="uk-UA"/>
      </w:rPr>
      <w:t>Н</w:t>
    </w:r>
    <w:r w:rsidRPr="00E024CE">
      <w:rPr>
        <w:sz w:val="20"/>
        <w:szCs w:val="20"/>
        <w:lang w:val="uk-UA"/>
      </w:rPr>
      <w:t>аукова публікація: поняття, функції та основні види</w:t>
    </w:r>
  </w:p>
  <w:p w14:paraId="3F12D4F8" w14:textId="5796599F" w:rsidR="003F68FA" w:rsidRPr="00715493"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5168" behindDoc="0" locked="0" layoutInCell="1" allowOverlap="1" wp14:anchorId="510F366E" wp14:editId="00765B39">
              <wp:simplePos x="0" y="0"/>
              <wp:positionH relativeFrom="column">
                <wp:posOffset>0</wp:posOffset>
              </wp:positionH>
              <wp:positionV relativeFrom="paragraph">
                <wp:posOffset>42545</wp:posOffset>
              </wp:positionV>
              <wp:extent cx="5956300" cy="635"/>
              <wp:effectExtent l="9525" t="13970" r="635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BA122" id="_x0000_t32" coordsize="21600,21600" o:spt="32" o:oned="t" path="m,l21600,21600e" filled="f">
              <v:path arrowok="t" fillok="f" o:connecttype="none"/>
              <o:lock v:ext="edit" shapetype="t"/>
            </v:shapetype>
            <v:shape id="AutoShape 3" o:spid="_x0000_s1026" type="#_x0000_t32" style="position:absolute;margin-left:0;margin-top:3.35pt;width:46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C4C5" w14:textId="77777777" w:rsidR="003F68FA" w:rsidRPr="007A11F2" w:rsidRDefault="003F68FA" w:rsidP="007A11F2">
    <w:pPr>
      <w:spacing w:after="0" w:line="240" w:lineRule="auto"/>
      <w:jc w:val="center"/>
      <w:rPr>
        <w:bCs/>
        <w:sz w:val="20"/>
        <w:szCs w:val="20"/>
        <w:lang w:val="uk-UA"/>
      </w:rPr>
    </w:pPr>
    <w:r>
      <w:rPr>
        <w:bCs/>
        <w:sz w:val="20"/>
        <w:szCs w:val="20"/>
        <w:lang w:val="uk-UA"/>
      </w:rPr>
      <w:t>Т</w:t>
    </w:r>
    <w:r w:rsidRPr="007A11F2">
      <w:rPr>
        <w:bCs/>
        <w:sz w:val="20"/>
        <w:szCs w:val="20"/>
        <w:lang w:val="uk-UA"/>
      </w:rPr>
      <w:t xml:space="preserve">ема 2. </w:t>
    </w:r>
    <w:r>
      <w:rPr>
        <w:bCs/>
        <w:sz w:val="20"/>
        <w:szCs w:val="20"/>
        <w:lang w:val="uk-UA"/>
      </w:rPr>
      <w:t>А</w:t>
    </w:r>
    <w:r w:rsidRPr="007A11F2">
      <w:rPr>
        <w:bCs/>
        <w:sz w:val="20"/>
        <w:szCs w:val="20"/>
        <w:lang w:val="uk-UA"/>
      </w:rPr>
      <w:t>лгоритм підготовки наукової публікації та її структура</w:t>
    </w:r>
  </w:p>
  <w:p w14:paraId="5ACDC635" w14:textId="1B3B409F" w:rsidR="003F68FA" w:rsidRPr="007A11F2"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6192" behindDoc="0" locked="0" layoutInCell="1" allowOverlap="1" wp14:anchorId="4FA7EF74" wp14:editId="09BC6354">
              <wp:simplePos x="0" y="0"/>
              <wp:positionH relativeFrom="column">
                <wp:posOffset>0</wp:posOffset>
              </wp:positionH>
              <wp:positionV relativeFrom="paragraph">
                <wp:posOffset>42545</wp:posOffset>
              </wp:positionV>
              <wp:extent cx="5956300" cy="635"/>
              <wp:effectExtent l="9525" t="13970" r="6350"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5B5F6" id="_x0000_t32" coordsize="21600,21600" o:spt="32" o:oned="t" path="m,l21600,21600e" filled="f">
              <v:path arrowok="t" fillok="f" o:connecttype="none"/>
              <o:lock v:ext="edit" shapetype="t"/>
            </v:shapetype>
            <v:shape id="AutoShape 4" o:spid="_x0000_s1026" type="#_x0000_t32" style="position:absolute;margin-left:0;margin-top:3.35pt;width:46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6344" w14:textId="77777777" w:rsidR="003F68FA" w:rsidRPr="008053E6" w:rsidRDefault="003F68FA" w:rsidP="008053E6">
    <w:pPr>
      <w:spacing w:after="0" w:line="240" w:lineRule="auto"/>
      <w:jc w:val="center"/>
      <w:rPr>
        <w:bCs/>
        <w:sz w:val="20"/>
        <w:szCs w:val="20"/>
        <w:lang w:val="uk-UA"/>
      </w:rPr>
    </w:pPr>
    <w:r>
      <w:rPr>
        <w:bCs/>
        <w:sz w:val="20"/>
        <w:szCs w:val="20"/>
        <w:lang w:val="uk-UA"/>
      </w:rPr>
      <w:t>Тема 3. О</w:t>
    </w:r>
    <w:r w:rsidRPr="008053E6">
      <w:rPr>
        <w:bCs/>
        <w:sz w:val="20"/>
        <w:szCs w:val="20"/>
        <w:lang w:val="uk-UA"/>
      </w:rPr>
      <w:t>сновні вимоги до оформлення та подання наукових публікацій</w:t>
    </w:r>
  </w:p>
  <w:p w14:paraId="40752FFF" w14:textId="47D17B66" w:rsidR="003F68FA" w:rsidRPr="007A11F2"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7216" behindDoc="0" locked="0" layoutInCell="1" allowOverlap="1" wp14:anchorId="789A18A4" wp14:editId="650D3C5C">
              <wp:simplePos x="0" y="0"/>
              <wp:positionH relativeFrom="column">
                <wp:posOffset>0</wp:posOffset>
              </wp:positionH>
              <wp:positionV relativeFrom="paragraph">
                <wp:posOffset>42545</wp:posOffset>
              </wp:positionV>
              <wp:extent cx="5956300" cy="635"/>
              <wp:effectExtent l="9525" t="13970" r="6350"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CDA1D" id="_x0000_t32" coordsize="21600,21600" o:spt="32" o:oned="t" path="m,l21600,21600e" filled="f">
              <v:path arrowok="t" fillok="f" o:connecttype="none"/>
              <o:lock v:ext="edit" shapetype="t"/>
            </v:shapetype>
            <v:shape id="AutoShape 5" o:spid="_x0000_s1026" type="#_x0000_t32" style="position:absolute;margin-left:0;margin-top:3.35pt;width:46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B618" w14:textId="77777777" w:rsidR="003F68FA" w:rsidRPr="00CF7768" w:rsidRDefault="003F68FA" w:rsidP="008053E6">
    <w:pPr>
      <w:spacing w:after="0" w:line="240" w:lineRule="auto"/>
      <w:jc w:val="center"/>
      <w:rPr>
        <w:bCs/>
        <w:sz w:val="20"/>
        <w:szCs w:val="20"/>
        <w:lang w:val="uk-UA"/>
      </w:rPr>
    </w:pPr>
    <w:r>
      <w:rPr>
        <w:bCs/>
        <w:sz w:val="20"/>
        <w:szCs w:val="20"/>
        <w:lang w:val="uk-UA"/>
      </w:rPr>
      <w:t>Т</w:t>
    </w:r>
    <w:r w:rsidRPr="00CF7768">
      <w:rPr>
        <w:bCs/>
        <w:sz w:val="20"/>
        <w:szCs w:val="20"/>
        <w:lang w:val="uk-UA"/>
      </w:rPr>
      <w:t xml:space="preserve">ема 4. </w:t>
    </w:r>
    <w:r>
      <w:rPr>
        <w:bCs/>
        <w:sz w:val="20"/>
        <w:szCs w:val="20"/>
        <w:lang w:val="uk-UA"/>
      </w:rPr>
      <w:t>С</w:t>
    </w:r>
    <w:r w:rsidRPr="00CF7768">
      <w:rPr>
        <w:bCs/>
        <w:sz w:val="20"/>
        <w:szCs w:val="20"/>
        <w:lang w:val="uk-UA"/>
      </w:rPr>
      <w:t xml:space="preserve">писок літератури: вимоги до оформлення та особливості подання в форматі </w:t>
    </w:r>
    <w:r>
      <w:rPr>
        <w:bCs/>
        <w:sz w:val="20"/>
        <w:szCs w:val="20"/>
        <w:lang w:val="en-US"/>
      </w:rPr>
      <w:t>R</w:t>
    </w:r>
    <w:r w:rsidRPr="00CF7768">
      <w:rPr>
        <w:bCs/>
        <w:sz w:val="20"/>
        <w:szCs w:val="20"/>
        <w:lang w:val="uk-UA"/>
      </w:rPr>
      <w:t>eferences</w:t>
    </w:r>
  </w:p>
  <w:p w14:paraId="365482EC" w14:textId="02DF8F6D" w:rsidR="003F68FA" w:rsidRPr="007A11F2"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8240" behindDoc="0" locked="0" layoutInCell="1" allowOverlap="1" wp14:anchorId="4AB0542C" wp14:editId="16638485">
              <wp:simplePos x="0" y="0"/>
              <wp:positionH relativeFrom="column">
                <wp:posOffset>0</wp:posOffset>
              </wp:positionH>
              <wp:positionV relativeFrom="paragraph">
                <wp:posOffset>42545</wp:posOffset>
              </wp:positionV>
              <wp:extent cx="5956300" cy="635"/>
              <wp:effectExtent l="9525" t="13970" r="635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E4F3F" id="_x0000_t32" coordsize="21600,21600" o:spt="32" o:oned="t" path="m,l21600,21600e" filled="f">
              <v:path arrowok="t" fillok="f" o:connecttype="none"/>
              <o:lock v:ext="edit" shapetype="t"/>
            </v:shapetype>
            <v:shape id="AutoShape 6" o:spid="_x0000_s1026" type="#_x0000_t32" style="position:absolute;margin-left:0;margin-top:3.35pt;width:46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80D" w14:textId="77777777" w:rsidR="003F68FA" w:rsidRPr="00CF7768" w:rsidRDefault="003F68FA" w:rsidP="008053E6">
    <w:pPr>
      <w:spacing w:after="0" w:line="240" w:lineRule="auto"/>
      <w:jc w:val="center"/>
      <w:rPr>
        <w:bCs/>
        <w:sz w:val="20"/>
        <w:szCs w:val="20"/>
        <w:lang w:val="uk-UA"/>
      </w:rPr>
    </w:pPr>
    <w:r>
      <w:rPr>
        <w:bCs/>
        <w:sz w:val="20"/>
        <w:szCs w:val="20"/>
        <w:lang w:val="uk-UA"/>
      </w:rPr>
      <w:t>Тема</w:t>
    </w:r>
    <w:r w:rsidRPr="00CF7768">
      <w:rPr>
        <w:bCs/>
        <w:sz w:val="20"/>
        <w:szCs w:val="20"/>
        <w:lang w:val="uk-UA"/>
      </w:rPr>
      <w:t xml:space="preserve"> 5. </w:t>
    </w:r>
    <w:r>
      <w:rPr>
        <w:bCs/>
        <w:sz w:val="20"/>
        <w:szCs w:val="20"/>
        <w:lang w:val="uk-UA"/>
      </w:rPr>
      <w:t>П</w:t>
    </w:r>
    <w:r w:rsidRPr="00CF7768">
      <w:rPr>
        <w:bCs/>
        <w:sz w:val="20"/>
        <w:szCs w:val="20"/>
        <w:lang w:val="uk-UA"/>
      </w:rPr>
      <w:t>опуляризація наукової публікації в мережі Інтернет</w:t>
    </w:r>
  </w:p>
  <w:p w14:paraId="785FC17D" w14:textId="3904A45C" w:rsidR="003F68FA" w:rsidRPr="007A11F2"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9264" behindDoc="0" locked="0" layoutInCell="1" allowOverlap="1" wp14:anchorId="6999FAEB" wp14:editId="7C613A40">
              <wp:simplePos x="0" y="0"/>
              <wp:positionH relativeFrom="column">
                <wp:posOffset>0</wp:posOffset>
              </wp:positionH>
              <wp:positionV relativeFrom="paragraph">
                <wp:posOffset>42545</wp:posOffset>
              </wp:positionV>
              <wp:extent cx="5956300" cy="635"/>
              <wp:effectExtent l="9525" t="13970" r="6350"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C8B61" id="_x0000_t32" coordsize="21600,21600" o:spt="32" o:oned="t" path="m,l21600,21600e" filled="f">
              <v:path arrowok="t" fillok="f" o:connecttype="none"/>
              <o:lock v:ext="edit" shapetype="t"/>
            </v:shapetype>
            <v:shape id="AutoShape 7" o:spid="_x0000_s1026" type="#_x0000_t32" style="position:absolute;margin-left:0;margin-top:3.35pt;width:46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3C7E" w14:textId="77777777" w:rsidR="003F68FA" w:rsidRPr="00CF7768" w:rsidRDefault="003F68FA" w:rsidP="00CF7768">
    <w:pPr>
      <w:spacing w:after="0" w:line="240" w:lineRule="auto"/>
      <w:jc w:val="center"/>
      <w:rPr>
        <w:bCs/>
        <w:sz w:val="20"/>
        <w:szCs w:val="20"/>
        <w:lang w:val="uk-UA"/>
      </w:rPr>
    </w:pPr>
    <w:r>
      <w:rPr>
        <w:bCs/>
        <w:sz w:val="20"/>
        <w:szCs w:val="20"/>
        <w:lang w:val="uk-UA"/>
      </w:rPr>
      <w:t>Додатки</w:t>
    </w:r>
  </w:p>
  <w:p w14:paraId="3D1699F8" w14:textId="0402B8C6" w:rsidR="003F68FA" w:rsidRPr="007A11F2"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60288" behindDoc="0" locked="0" layoutInCell="1" allowOverlap="1" wp14:anchorId="533BE887" wp14:editId="3899EC15">
              <wp:simplePos x="0" y="0"/>
              <wp:positionH relativeFrom="column">
                <wp:posOffset>0</wp:posOffset>
              </wp:positionH>
              <wp:positionV relativeFrom="paragraph">
                <wp:posOffset>42545</wp:posOffset>
              </wp:positionV>
              <wp:extent cx="5956300" cy="635"/>
              <wp:effectExtent l="9525" t="13970" r="635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0FEDF" id="_x0000_t32" coordsize="21600,21600" o:spt="32" o:oned="t" path="m,l21600,21600e" filled="f">
              <v:path arrowok="t" fillok="f" o:connecttype="none"/>
              <o:lock v:ext="edit" shapetype="t"/>
            </v:shapetype>
            <v:shape id="AutoShape 8" o:spid="_x0000_s1026" type="#_x0000_t32" style="position:absolute;margin-left:0;margin-top:3.35pt;width:46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475B" w14:textId="77777777" w:rsidR="003F68FA" w:rsidRPr="00CF7768" w:rsidRDefault="003F68FA" w:rsidP="008053E6">
    <w:pPr>
      <w:spacing w:after="0" w:line="240" w:lineRule="auto"/>
      <w:jc w:val="center"/>
      <w:rPr>
        <w:bCs/>
        <w:sz w:val="20"/>
        <w:szCs w:val="20"/>
        <w:lang w:val="uk-UA"/>
      </w:rPr>
    </w:pPr>
    <w:r>
      <w:rPr>
        <w:bCs/>
        <w:sz w:val="20"/>
        <w:szCs w:val="20"/>
        <w:lang w:val="uk-UA"/>
      </w:rPr>
      <w:t>Зміст</w:t>
    </w:r>
  </w:p>
  <w:p w14:paraId="6C004B58" w14:textId="340F9592" w:rsidR="003F68FA" w:rsidRPr="007A11F2" w:rsidRDefault="00CD1959"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61312" behindDoc="0" locked="0" layoutInCell="1" allowOverlap="1" wp14:anchorId="3C54771C" wp14:editId="10D41AAA">
              <wp:simplePos x="0" y="0"/>
              <wp:positionH relativeFrom="column">
                <wp:posOffset>0</wp:posOffset>
              </wp:positionH>
              <wp:positionV relativeFrom="paragraph">
                <wp:posOffset>42545</wp:posOffset>
              </wp:positionV>
              <wp:extent cx="5956300" cy="635"/>
              <wp:effectExtent l="9525" t="13970" r="6350"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98B02" id="_x0000_t32" coordsize="21600,21600" o:spt="32" o:oned="t" path="m,l21600,21600e" filled="f">
              <v:path arrowok="t" fillok="f" o:connecttype="none"/>
              <o:lock v:ext="edit" shapetype="t"/>
            </v:shapetype>
            <v:shape id="AutoShape 9" o:spid="_x0000_s1026" type="#_x0000_t32" style="position:absolute;margin-left:0;margin-top:3.35pt;width:46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C8F"/>
    <w:multiLevelType w:val="hybridMultilevel"/>
    <w:tmpl w:val="C1F8F08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D070073"/>
    <w:multiLevelType w:val="hybridMultilevel"/>
    <w:tmpl w:val="FFB0B6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D46806"/>
    <w:multiLevelType w:val="hybridMultilevel"/>
    <w:tmpl w:val="E104E2BC"/>
    <w:lvl w:ilvl="0" w:tplc="0000000B">
      <w:start w:val="1"/>
      <w:numFmt w:val="bullet"/>
      <w:lvlText w:val="–"/>
      <w:lvlJc w:val="left"/>
      <w:pPr>
        <w:ind w:left="1287" w:hanging="360"/>
      </w:pPr>
      <w:rPr>
        <w:rFonts w:ascii="Times New Roman" w:hAnsi="Times New Roman" w:cs="Times New Roman"/>
        <w:b w:val="0"/>
        <w:bCs w:val="0"/>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16EB7AA6"/>
    <w:multiLevelType w:val="hybridMultilevel"/>
    <w:tmpl w:val="3E22EACA"/>
    <w:lvl w:ilvl="0" w:tplc="85B26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C51C77"/>
    <w:multiLevelType w:val="hybridMultilevel"/>
    <w:tmpl w:val="5A7EF5C6"/>
    <w:lvl w:ilvl="0" w:tplc="B8A659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9A4BD9"/>
    <w:multiLevelType w:val="hybridMultilevel"/>
    <w:tmpl w:val="E7CE746A"/>
    <w:lvl w:ilvl="0" w:tplc="66CAF0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E63EE9"/>
    <w:multiLevelType w:val="multilevel"/>
    <w:tmpl w:val="477A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03E23"/>
    <w:multiLevelType w:val="multilevel"/>
    <w:tmpl w:val="EDDC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C2B77"/>
    <w:multiLevelType w:val="multilevel"/>
    <w:tmpl w:val="7006F47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016096C"/>
    <w:multiLevelType w:val="multilevel"/>
    <w:tmpl w:val="61B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263B"/>
    <w:multiLevelType w:val="hybridMultilevel"/>
    <w:tmpl w:val="55A053AE"/>
    <w:lvl w:ilvl="0" w:tplc="B3C41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981000"/>
    <w:multiLevelType w:val="hybridMultilevel"/>
    <w:tmpl w:val="1D1E71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6D7B3F"/>
    <w:multiLevelType w:val="multilevel"/>
    <w:tmpl w:val="C5DE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82131"/>
    <w:multiLevelType w:val="hybridMultilevel"/>
    <w:tmpl w:val="05946C5E"/>
    <w:lvl w:ilvl="0" w:tplc="3E826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2B2266"/>
    <w:multiLevelType w:val="hybridMultilevel"/>
    <w:tmpl w:val="B00066F8"/>
    <w:lvl w:ilvl="0" w:tplc="00000005">
      <w:start w:val="1"/>
      <w:numFmt w:val="bullet"/>
      <w:lvlText w:val="–"/>
      <w:lvlJc w:val="left"/>
      <w:pPr>
        <w:ind w:left="1996" w:hanging="360"/>
      </w:pPr>
      <w:rPr>
        <w:rFonts w:ascii="Times New Roman" w:hAnsi="Times New Roman" w:cs="Times New Roman" w:hint="default"/>
        <w:b w:val="0"/>
        <w:bCs w:val="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517A69F6"/>
    <w:multiLevelType w:val="multilevel"/>
    <w:tmpl w:val="7B02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F3B78"/>
    <w:multiLevelType w:val="multilevel"/>
    <w:tmpl w:val="6984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512E87"/>
    <w:multiLevelType w:val="multilevel"/>
    <w:tmpl w:val="5F2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1424A"/>
    <w:multiLevelType w:val="multilevel"/>
    <w:tmpl w:val="9EE0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375A38"/>
    <w:multiLevelType w:val="multilevel"/>
    <w:tmpl w:val="A07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573A8"/>
    <w:multiLevelType w:val="hybridMultilevel"/>
    <w:tmpl w:val="AC9EA12C"/>
    <w:lvl w:ilvl="0" w:tplc="BEDEE3D4">
      <w:start w:val="1"/>
      <w:numFmt w:val="decimal"/>
      <w:lvlText w:val="%1."/>
      <w:lvlJc w:val="left"/>
      <w:pPr>
        <w:ind w:left="720" w:hanging="360"/>
      </w:pPr>
      <w:rPr>
        <w:rFonts w:hint="default"/>
        <w:b w:val="0"/>
        <w:i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F85D5B"/>
    <w:multiLevelType w:val="multilevel"/>
    <w:tmpl w:val="4C6400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FA07B7"/>
    <w:multiLevelType w:val="hybridMultilevel"/>
    <w:tmpl w:val="967810A4"/>
    <w:lvl w:ilvl="0" w:tplc="0422000D">
      <w:start w:val="1"/>
      <w:numFmt w:val="bullet"/>
      <w:lvlText w:val=""/>
      <w:lvlJc w:val="left"/>
      <w:pPr>
        <w:ind w:left="928" w:hanging="360"/>
      </w:pPr>
      <w:rPr>
        <w:rFonts w:ascii="Wingdings" w:hAnsi="Wingdings" w:hint="default"/>
        <w:b w:val="0"/>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4" w15:restartNumberingAfterBreak="0">
    <w:nsid w:val="7F19265C"/>
    <w:multiLevelType w:val="hybridMultilevel"/>
    <w:tmpl w:val="EEFE2312"/>
    <w:lvl w:ilvl="0" w:tplc="0304F6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898123636">
    <w:abstractNumId w:val="22"/>
  </w:num>
  <w:num w:numId="2" w16cid:durableId="1173489226">
    <w:abstractNumId w:val="8"/>
  </w:num>
  <w:num w:numId="3" w16cid:durableId="170999045">
    <w:abstractNumId w:val="10"/>
  </w:num>
  <w:num w:numId="4" w16cid:durableId="1767340521">
    <w:abstractNumId w:val="5"/>
  </w:num>
  <w:num w:numId="5" w16cid:durableId="721901097">
    <w:abstractNumId w:val="24"/>
  </w:num>
  <w:num w:numId="6" w16cid:durableId="1250888127">
    <w:abstractNumId w:val="0"/>
  </w:num>
  <w:num w:numId="7" w16cid:durableId="1649164290">
    <w:abstractNumId w:val="13"/>
  </w:num>
  <w:num w:numId="8" w16cid:durableId="300425666">
    <w:abstractNumId w:val="3"/>
  </w:num>
  <w:num w:numId="9" w16cid:durableId="1617910976">
    <w:abstractNumId w:val="21"/>
  </w:num>
  <w:num w:numId="10" w16cid:durableId="1304120044">
    <w:abstractNumId w:val="18"/>
  </w:num>
  <w:num w:numId="11" w16cid:durableId="33699324">
    <w:abstractNumId w:val="16"/>
  </w:num>
  <w:num w:numId="12" w16cid:durableId="781192021">
    <w:abstractNumId w:val="12"/>
  </w:num>
  <w:num w:numId="13" w16cid:durableId="1207569236">
    <w:abstractNumId w:val="17"/>
  </w:num>
  <w:num w:numId="14" w16cid:durableId="287704287">
    <w:abstractNumId w:val="15"/>
  </w:num>
  <w:num w:numId="15" w16cid:durableId="24259183">
    <w:abstractNumId w:val="7"/>
  </w:num>
  <w:num w:numId="16" w16cid:durableId="26833684">
    <w:abstractNumId w:val="19"/>
  </w:num>
  <w:num w:numId="17" w16cid:durableId="2112893523">
    <w:abstractNumId w:val="6"/>
  </w:num>
  <w:num w:numId="18" w16cid:durableId="695426279">
    <w:abstractNumId w:val="11"/>
  </w:num>
  <w:num w:numId="19" w16cid:durableId="1504707220">
    <w:abstractNumId w:val="4"/>
  </w:num>
  <w:num w:numId="20" w16cid:durableId="293869390">
    <w:abstractNumId w:val="20"/>
  </w:num>
  <w:num w:numId="21" w16cid:durableId="332924160">
    <w:abstractNumId w:val="23"/>
  </w:num>
  <w:num w:numId="22" w16cid:durableId="675616258">
    <w:abstractNumId w:val="1"/>
  </w:num>
  <w:num w:numId="23" w16cid:durableId="436606528">
    <w:abstractNumId w:val="14"/>
  </w:num>
  <w:num w:numId="24" w16cid:durableId="1541478761">
    <w:abstractNumId w:val="2"/>
  </w:num>
  <w:num w:numId="25" w16cid:durableId="177424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3B"/>
    <w:rsid w:val="00017FAF"/>
    <w:rsid w:val="000308DA"/>
    <w:rsid w:val="00034CE2"/>
    <w:rsid w:val="00067DFA"/>
    <w:rsid w:val="000A715F"/>
    <w:rsid w:val="000B5DEF"/>
    <w:rsid w:val="000C20ED"/>
    <w:rsid w:val="000C31AA"/>
    <w:rsid w:val="000D333B"/>
    <w:rsid w:val="00115D7F"/>
    <w:rsid w:val="0012516A"/>
    <w:rsid w:val="001360AE"/>
    <w:rsid w:val="00157BED"/>
    <w:rsid w:val="001742DF"/>
    <w:rsid w:val="0018777D"/>
    <w:rsid w:val="001A60A7"/>
    <w:rsid w:val="001B1CD5"/>
    <w:rsid w:val="001D7D2F"/>
    <w:rsid w:val="001E3B8C"/>
    <w:rsid w:val="001E5AB1"/>
    <w:rsid w:val="001E709A"/>
    <w:rsid w:val="0021328A"/>
    <w:rsid w:val="00213814"/>
    <w:rsid w:val="00276045"/>
    <w:rsid w:val="002B0D68"/>
    <w:rsid w:val="002C569A"/>
    <w:rsid w:val="002E23C9"/>
    <w:rsid w:val="002F048B"/>
    <w:rsid w:val="00303E69"/>
    <w:rsid w:val="00311AD7"/>
    <w:rsid w:val="00315BA7"/>
    <w:rsid w:val="0032143F"/>
    <w:rsid w:val="003358F2"/>
    <w:rsid w:val="0036093C"/>
    <w:rsid w:val="00362EA1"/>
    <w:rsid w:val="003666E1"/>
    <w:rsid w:val="003763B6"/>
    <w:rsid w:val="00383B27"/>
    <w:rsid w:val="003C6BA0"/>
    <w:rsid w:val="003D1EAE"/>
    <w:rsid w:val="003D5A87"/>
    <w:rsid w:val="003E43F5"/>
    <w:rsid w:val="003F68FA"/>
    <w:rsid w:val="00400A1E"/>
    <w:rsid w:val="00414F2C"/>
    <w:rsid w:val="004177E7"/>
    <w:rsid w:val="0044014F"/>
    <w:rsid w:val="00476026"/>
    <w:rsid w:val="00496313"/>
    <w:rsid w:val="004B5031"/>
    <w:rsid w:val="004C1F08"/>
    <w:rsid w:val="004F0C43"/>
    <w:rsid w:val="004F5538"/>
    <w:rsid w:val="00505298"/>
    <w:rsid w:val="00512A2A"/>
    <w:rsid w:val="0054056F"/>
    <w:rsid w:val="00542FC3"/>
    <w:rsid w:val="00550690"/>
    <w:rsid w:val="00551FDC"/>
    <w:rsid w:val="005621F2"/>
    <w:rsid w:val="005A38DA"/>
    <w:rsid w:val="005C1D47"/>
    <w:rsid w:val="005C3A07"/>
    <w:rsid w:val="005F705B"/>
    <w:rsid w:val="0060098E"/>
    <w:rsid w:val="00610298"/>
    <w:rsid w:val="00610E2E"/>
    <w:rsid w:val="00621344"/>
    <w:rsid w:val="00642403"/>
    <w:rsid w:val="006469D7"/>
    <w:rsid w:val="00647235"/>
    <w:rsid w:val="00657880"/>
    <w:rsid w:val="0067387A"/>
    <w:rsid w:val="00681FA2"/>
    <w:rsid w:val="00690757"/>
    <w:rsid w:val="00690D59"/>
    <w:rsid w:val="006B52D8"/>
    <w:rsid w:val="006C39ED"/>
    <w:rsid w:val="00713E1B"/>
    <w:rsid w:val="00715493"/>
    <w:rsid w:val="00743712"/>
    <w:rsid w:val="00743EDA"/>
    <w:rsid w:val="007519C9"/>
    <w:rsid w:val="00760EE7"/>
    <w:rsid w:val="0077223E"/>
    <w:rsid w:val="00793300"/>
    <w:rsid w:val="007A11F2"/>
    <w:rsid w:val="007B0BA5"/>
    <w:rsid w:val="007C62F8"/>
    <w:rsid w:val="007D6970"/>
    <w:rsid w:val="007E05C3"/>
    <w:rsid w:val="008053E6"/>
    <w:rsid w:val="008070F5"/>
    <w:rsid w:val="00836422"/>
    <w:rsid w:val="008409E1"/>
    <w:rsid w:val="0086288B"/>
    <w:rsid w:val="008978C3"/>
    <w:rsid w:val="008A7358"/>
    <w:rsid w:val="008B2E59"/>
    <w:rsid w:val="008D0136"/>
    <w:rsid w:val="008D7786"/>
    <w:rsid w:val="008E70A5"/>
    <w:rsid w:val="00915B73"/>
    <w:rsid w:val="00937207"/>
    <w:rsid w:val="00942804"/>
    <w:rsid w:val="00953DB4"/>
    <w:rsid w:val="00964503"/>
    <w:rsid w:val="009743B5"/>
    <w:rsid w:val="00974568"/>
    <w:rsid w:val="00980376"/>
    <w:rsid w:val="0098352E"/>
    <w:rsid w:val="009B77CB"/>
    <w:rsid w:val="009D0E8F"/>
    <w:rsid w:val="009E0CF3"/>
    <w:rsid w:val="009F340B"/>
    <w:rsid w:val="00A06403"/>
    <w:rsid w:val="00A54A87"/>
    <w:rsid w:val="00A832E8"/>
    <w:rsid w:val="00AA3789"/>
    <w:rsid w:val="00AD34C8"/>
    <w:rsid w:val="00AE0B4A"/>
    <w:rsid w:val="00AE1F62"/>
    <w:rsid w:val="00AE3FB2"/>
    <w:rsid w:val="00AF4426"/>
    <w:rsid w:val="00AF62ED"/>
    <w:rsid w:val="00B03DD3"/>
    <w:rsid w:val="00B06380"/>
    <w:rsid w:val="00B22706"/>
    <w:rsid w:val="00B2402D"/>
    <w:rsid w:val="00B26993"/>
    <w:rsid w:val="00B37E6B"/>
    <w:rsid w:val="00B504BD"/>
    <w:rsid w:val="00B53DD6"/>
    <w:rsid w:val="00B62021"/>
    <w:rsid w:val="00B708CE"/>
    <w:rsid w:val="00B7180D"/>
    <w:rsid w:val="00B721AD"/>
    <w:rsid w:val="00B823DE"/>
    <w:rsid w:val="00B97F58"/>
    <w:rsid w:val="00BB0A7D"/>
    <w:rsid w:val="00BC6301"/>
    <w:rsid w:val="00BD3D53"/>
    <w:rsid w:val="00BF4691"/>
    <w:rsid w:val="00C07689"/>
    <w:rsid w:val="00C105A9"/>
    <w:rsid w:val="00C139E1"/>
    <w:rsid w:val="00C17E78"/>
    <w:rsid w:val="00C30BF9"/>
    <w:rsid w:val="00C476B1"/>
    <w:rsid w:val="00C57C74"/>
    <w:rsid w:val="00C80DFA"/>
    <w:rsid w:val="00CA2404"/>
    <w:rsid w:val="00CA2CC5"/>
    <w:rsid w:val="00CC146F"/>
    <w:rsid w:val="00CD1959"/>
    <w:rsid w:val="00CD436F"/>
    <w:rsid w:val="00CD6B84"/>
    <w:rsid w:val="00CF7768"/>
    <w:rsid w:val="00D060D4"/>
    <w:rsid w:val="00D26078"/>
    <w:rsid w:val="00D27C86"/>
    <w:rsid w:val="00D35953"/>
    <w:rsid w:val="00D455B5"/>
    <w:rsid w:val="00D775A0"/>
    <w:rsid w:val="00D9173B"/>
    <w:rsid w:val="00D965D7"/>
    <w:rsid w:val="00DA0FF7"/>
    <w:rsid w:val="00DA1426"/>
    <w:rsid w:val="00DA1FD1"/>
    <w:rsid w:val="00DA6D9B"/>
    <w:rsid w:val="00DB1EA1"/>
    <w:rsid w:val="00DC487B"/>
    <w:rsid w:val="00DC5C5A"/>
    <w:rsid w:val="00DD1D76"/>
    <w:rsid w:val="00DD3C7C"/>
    <w:rsid w:val="00DE31AC"/>
    <w:rsid w:val="00E01806"/>
    <w:rsid w:val="00E019B6"/>
    <w:rsid w:val="00E024CE"/>
    <w:rsid w:val="00E03095"/>
    <w:rsid w:val="00E3493E"/>
    <w:rsid w:val="00E467A9"/>
    <w:rsid w:val="00E6100D"/>
    <w:rsid w:val="00E63BE7"/>
    <w:rsid w:val="00E740A6"/>
    <w:rsid w:val="00EA6C05"/>
    <w:rsid w:val="00EF2157"/>
    <w:rsid w:val="00EF5D69"/>
    <w:rsid w:val="00EF6388"/>
    <w:rsid w:val="00F00161"/>
    <w:rsid w:val="00F00990"/>
    <w:rsid w:val="00F04FA8"/>
    <w:rsid w:val="00F20E9A"/>
    <w:rsid w:val="00F30B2E"/>
    <w:rsid w:val="00F34149"/>
    <w:rsid w:val="00F4158F"/>
    <w:rsid w:val="00F500B2"/>
    <w:rsid w:val="00FB7AEA"/>
    <w:rsid w:val="00FF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7871A0C"/>
  <w15:docId w15:val="{23B13CC5-827B-4F2C-9802-6B1CEE1B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33B"/>
  </w:style>
  <w:style w:type="paragraph" w:styleId="1">
    <w:name w:val="heading 1"/>
    <w:basedOn w:val="a"/>
    <w:next w:val="a"/>
    <w:link w:val="10"/>
    <w:uiPriority w:val="9"/>
    <w:qFormat/>
    <w:rsid w:val="000D333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0D3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33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0D333B"/>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33B"/>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0D33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D333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rsid w:val="000D333B"/>
    <w:rPr>
      <w:rFonts w:eastAsia="Times New Roman"/>
      <w:b/>
      <w:bCs/>
      <w:i/>
      <w:iCs/>
      <w:sz w:val="26"/>
      <w:szCs w:val="26"/>
      <w:lang w:eastAsia="ru-RU"/>
    </w:rPr>
  </w:style>
  <w:style w:type="paragraph" w:customStyle="1" w:styleId="rvps1">
    <w:name w:val="rvps1"/>
    <w:basedOn w:val="a"/>
    <w:rsid w:val="000D333B"/>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0D333B"/>
  </w:style>
  <w:style w:type="paragraph" w:customStyle="1" w:styleId="rvps4">
    <w:name w:val="rvps4"/>
    <w:basedOn w:val="a"/>
    <w:rsid w:val="000D333B"/>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0D333B"/>
  </w:style>
  <w:style w:type="paragraph" w:customStyle="1" w:styleId="rvps7">
    <w:name w:val="rvps7"/>
    <w:basedOn w:val="a"/>
    <w:rsid w:val="000D333B"/>
    <w:pPr>
      <w:spacing w:before="100" w:beforeAutospacing="1" w:after="100" w:afterAutospacing="1" w:line="240" w:lineRule="auto"/>
    </w:pPr>
    <w:rPr>
      <w:rFonts w:eastAsia="Times New Roman"/>
      <w:sz w:val="24"/>
      <w:szCs w:val="24"/>
      <w:lang w:eastAsia="ru-RU"/>
    </w:rPr>
  </w:style>
  <w:style w:type="character" w:customStyle="1" w:styleId="rvts9">
    <w:name w:val="rvts9"/>
    <w:basedOn w:val="a0"/>
    <w:rsid w:val="000D333B"/>
  </w:style>
  <w:style w:type="paragraph" w:customStyle="1" w:styleId="rvps14">
    <w:name w:val="rvps14"/>
    <w:basedOn w:val="a"/>
    <w:rsid w:val="000D333B"/>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0D333B"/>
  </w:style>
  <w:style w:type="paragraph" w:customStyle="1" w:styleId="rvps6">
    <w:name w:val="rvps6"/>
    <w:basedOn w:val="a"/>
    <w:rsid w:val="000D333B"/>
    <w:pPr>
      <w:spacing w:before="100" w:beforeAutospacing="1" w:after="100" w:afterAutospacing="1" w:line="240" w:lineRule="auto"/>
    </w:pPr>
    <w:rPr>
      <w:rFonts w:eastAsia="Times New Roman"/>
      <w:sz w:val="24"/>
      <w:szCs w:val="24"/>
      <w:lang w:eastAsia="ru-RU"/>
    </w:rPr>
  </w:style>
  <w:style w:type="paragraph" w:customStyle="1" w:styleId="rvps18">
    <w:name w:val="rvps18"/>
    <w:basedOn w:val="a"/>
    <w:rsid w:val="000D333B"/>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unhideWhenUsed/>
    <w:rsid w:val="000D333B"/>
    <w:rPr>
      <w:color w:val="0000FF"/>
      <w:u w:val="single"/>
    </w:rPr>
  </w:style>
  <w:style w:type="paragraph" w:customStyle="1" w:styleId="rvps2">
    <w:name w:val="rvps2"/>
    <w:basedOn w:val="a"/>
    <w:rsid w:val="000D333B"/>
    <w:pPr>
      <w:spacing w:before="100" w:beforeAutospacing="1" w:after="100" w:afterAutospacing="1" w:line="240" w:lineRule="auto"/>
    </w:pPr>
    <w:rPr>
      <w:rFonts w:eastAsia="Times New Roman"/>
      <w:sz w:val="24"/>
      <w:szCs w:val="24"/>
      <w:lang w:eastAsia="ru-RU"/>
    </w:rPr>
  </w:style>
  <w:style w:type="character" w:customStyle="1" w:styleId="rvts52">
    <w:name w:val="rvts52"/>
    <w:basedOn w:val="a0"/>
    <w:rsid w:val="000D333B"/>
  </w:style>
  <w:style w:type="character" w:customStyle="1" w:styleId="rvts46">
    <w:name w:val="rvts46"/>
    <w:basedOn w:val="a0"/>
    <w:rsid w:val="000D333B"/>
  </w:style>
  <w:style w:type="character" w:customStyle="1" w:styleId="rvts11">
    <w:name w:val="rvts11"/>
    <w:basedOn w:val="a0"/>
    <w:rsid w:val="000D333B"/>
  </w:style>
  <w:style w:type="character" w:customStyle="1" w:styleId="rvts44">
    <w:name w:val="rvts44"/>
    <w:basedOn w:val="a0"/>
    <w:rsid w:val="000D333B"/>
  </w:style>
  <w:style w:type="paragraph" w:customStyle="1" w:styleId="rvps15">
    <w:name w:val="rvps15"/>
    <w:basedOn w:val="a"/>
    <w:rsid w:val="000D333B"/>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0D333B"/>
    <w:pPr>
      <w:ind w:left="720"/>
      <w:contextualSpacing/>
    </w:pPr>
  </w:style>
  <w:style w:type="table" w:styleId="a5">
    <w:name w:val="Table Grid"/>
    <w:basedOn w:val="a1"/>
    <w:rsid w:val="000D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0D333B"/>
    <w:pPr>
      <w:spacing w:after="0" w:line="240" w:lineRule="auto"/>
      <w:jc w:val="both"/>
    </w:pPr>
    <w:rPr>
      <w:rFonts w:ascii="Arial" w:eastAsia="Times New Roman" w:hAnsi="Arial"/>
      <w:sz w:val="24"/>
      <w:szCs w:val="20"/>
      <w:lang w:val="uk-UA" w:eastAsia="ru-RU"/>
    </w:rPr>
  </w:style>
  <w:style w:type="character" w:customStyle="1" w:styleId="a7">
    <w:name w:val="Основной текст Знак"/>
    <w:basedOn w:val="a0"/>
    <w:link w:val="a6"/>
    <w:rsid w:val="000D333B"/>
    <w:rPr>
      <w:rFonts w:ascii="Arial" w:eastAsia="Times New Roman" w:hAnsi="Arial"/>
      <w:sz w:val="24"/>
      <w:szCs w:val="20"/>
      <w:lang w:val="uk-UA" w:eastAsia="ru-RU"/>
    </w:rPr>
  </w:style>
  <w:style w:type="paragraph" w:styleId="a8">
    <w:name w:val="Body Text Indent"/>
    <w:basedOn w:val="a"/>
    <w:link w:val="a9"/>
    <w:rsid w:val="000D333B"/>
    <w:pPr>
      <w:spacing w:after="120" w:line="240" w:lineRule="auto"/>
      <w:ind w:left="283"/>
    </w:pPr>
    <w:rPr>
      <w:rFonts w:ascii="Times New Roman CYR" w:eastAsia="Times New Roman" w:hAnsi="Times New Roman CYR"/>
      <w:sz w:val="20"/>
      <w:szCs w:val="20"/>
      <w:lang w:val="uk-UA" w:eastAsia="ru-RU"/>
    </w:rPr>
  </w:style>
  <w:style w:type="character" w:customStyle="1" w:styleId="a9">
    <w:name w:val="Основной текст с отступом Знак"/>
    <w:basedOn w:val="a0"/>
    <w:link w:val="a8"/>
    <w:rsid w:val="000D333B"/>
    <w:rPr>
      <w:rFonts w:ascii="Times New Roman CYR" w:eastAsia="Times New Roman" w:hAnsi="Times New Roman CYR"/>
      <w:sz w:val="20"/>
      <w:szCs w:val="20"/>
      <w:lang w:val="uk-UA" w:eastAsia="ru-RU"/>
    </w:rPr>
  </w:style>
  <w:style w:type="character" w:styleId="aa">
    <w:name w:val="Strong"/>
    <w:uiPriority w:val="22"/>
    <w:qFormat/>
    <w:rsid w:val="000D333B"/>
    <w:rPr>
      <w:b/>
      <w:bCs/>
    </w:rPr>
  </w:style>
  <w:style w:type="paragraph" w:customStyle="1" w:styleId="11">
    <w:name w:val="Заголовок 11"/>
    <w:rsid w:val="000D333B"/>
    <w:pPr>
      <w:spacing w:after="0" w:line="240" w:lineRule="auto"/>
      <w:jc w:val="center"/>
    </w:pPr>
    <w:rPr>
      <w:rFonts w:eastAsia="Times New Roman"/>
      <w:snapToGrid w:val="0"/>
      <w:sz w:val="24"/>
      <w:szCs w:val="20"/>
      <w:lang w:eastAsia="ru-RU"/>
    </w:rPr>
  </w:style>
  <w:style w:type="character" w:customStyle="1" w:styleId="ab">
    <w:name w:val="Текст выноски Знак"/>
    <w:basedOn w:val="a0"/>
    <w:link w:val="ac"/>
    <w:uiPriority w:val="99"/>
    <w:semiHidden/>
    <w:rsid w:val="000D333B"/>
    <w:rPr>
      <w:rFonts w:ascii="Tahoma" w:hAnsi="Tahoma" w:cs="Tahoma"/>
      <w:sz w:val="16"/>
      <w:szCs w:val="16"/>
    </w:rPr>
  </w:style>
  <w:style w:type="paragraph" w:styleId="ac">
    <w:name w:val="Balloon Text"/>
    <w:basedOn w:val="a"/>
    <w:link w:val="ab"/>
    <w:uiPriority w:val="99"/>
    <w:semiHidden/>
    <w:unhideWhenUsed/>
    <w:rsid w:val="000D333B"/>
    <w:pPr>
      <w:spacing w:after="0" w:line="240" w:lineRule="auto"/>
    </w:pPr>
    <w:rPr>
      <w:rFonts w:ascii="Tahoma" w:hAnsi="Tahoma" w:cs="Tahoma"/>
      <w:sz w:val="16"/>
      <w:szCs w:val="16"/>
    </w:rPr>
  </w:style>
  <w:style w:type="paragraph" w:customStyle="1" w:styleId="Heading">
    <w:name w:val="Heading"/>
    <w:basedOn w:val="a"/>
    <w:next w:val="a6"/>
    <w:uiPriority w:val="99"/>
    <w:rsid w:val="000D333B"/>
    <w:pPr>
      <w:widowControl w:val="0"/>
      <w:suppressAutoHyphens/>
      <w:spacing w:after="0" w:line="240" w:lineRule="auto"/>
      <w:jc w:val="center"/>
    </w:pPr>
    <w:rPr>
      <w:rFonts w:eastAsia="Times New Roman"/>
      <w:b/>
      <w:szCs w:val="24"/>
      <w:lang w:val="uk-UA" w:eastAsia="zh-CN"/>
    </w:rPr>
  </w:style>
  <w:style w:type="character" w:customStyle="1" w:styleId="hps">
    <w:name w:val="hps"/>
    <w:basedOn w:val="a0"/>
    <w:uiPriority w:val="99"/>
    <w:rsid w:val="000D333B"/>
    <w:rPr>
      <w:rFonts w:cs="Times New Roman"/>
    </w:rPr>
  </w:style>
  <w:style w:type="paragraph" w:customStyle="1" w:styleId="ad">
    <w:name w:val="ДИССЕР"/>
    <w:basedOn w:val="a"/>
    <w:uiPriority w:val="99"/>
    <w:rsid w:val="000D333B"/>
    <w:pPr>
      <w:spacing w:after="0" w:line="360" w:lineRule="auto"/>
      <w:ind w:firstLine="567"/>
      <w:jc w:val="both"/>
    </w:pPr>
    <w:rPr>
      <w:rFonts w:eastAsia="Times New Roman"/>
      <w:lang w:val="uk-UA" w:eastAsia="ru-RU"/>
    </w:rPr>
  </w:style>
  <w:style w:type="paragraph" w:styleId="ae">
    <w:name w:val="header"/>
    <w:basedOn w:val="a"/>
    <w:link w:val="af"/>
    <w:uiPriority w:val="99"/>
    <w:rsid w:val="00157BED"/>
    <w:pPr>
      <w:tabs>
        <w:tab w:val="center" w:pos="4677"/>
        <w:tab w:val="right" w:pos="9355"/>
      </w:tabs>
      <w:spacing w:after="0" w:line="240" w:lineRule="auto"/>
    </w:pPr>
    <w:rPr>
      <w:rFonts w:eastAsia="Times New Roman"/>
      <w:sz w:val="24"/>
      <w:szCs w:val="24"/>
      <w:lang w:eastAsia="ru-RU"/>
    </w:rPr>
  </w:style>
  <w:style w:type="character" w:customStyle="1" w:styleId="af">
    <w:name w:val="Верхний колонтитул Знак"/>
    <w:basedOn w:val="a0"/>
    <w:link w:val="ae"/>
    <w:uiPriority w:val="99"/>
    <w:rsid w:val="00157BED"/>
    <w:rPr>
      <w:rFonts w:eastAsia="Times New Roman"/>
      <w:sz w:val="24"/>
      <w:szCs w:val="24"/>
      <w:lang w:eastAsia="ru-RU"/>
    </w:rPr>
  </w:style>
  <w:style w:type="character" w:styleId="af0">
    <w:name w:val="page number"/>
    <w:basedOn w:val="a0"/>
    <w:rsid w:val="00157BED"/>
  </w:style>
  <w:style w:type="paragraph" w:styleId="af1">
    <w:name w:val="footer"/>
    <w:basedOn w:val="a"/>
    <w:link w:val="af2"/>
    <w:uiPriority w:val="99"/>
    <w:rsid w:val="00157BED"/>
    <w:pPr>
      <w:tabs>
        <w:tab w:val="center" w:pos="4677"/>
        <w:tab w:val="right" w:pos="9355"/>
      </w:tabs>
      <w:spacing w:after="0" w:line="240" w:lineRule="auto"/>
    </w:pPr>
    <w:rPr>
      <w:rFonts w:eastAsia="Times New Roman"/>
      <w:sz w:val="24"/>
      <w:szCs w:val="24"/>
      <w:lang w:eastAsia="ru-RU"/>
    </w:rPr>
  </w:style>
  <w:style w:type="character" w:customStyle="1" w:styleId="af2">
    <w:name w:val="Нижний колонтитул Знак"/>
    <w:basedOn w:val="a0"/>
    <w:link w:val="af1"/>
    <w:uiPriority w:val="99"/>
    <w:rsid w:val="00157BED"/>
    <w:rPr>
      <w:rFonts w:eastAsia="Times New Roman"/>
      <w:sz w:val="24"/>
      <w:szCs w:val="24"/>
      <w:lang w:eastAsia="ru-RU"/>
    </w:rPr>
  </w:style>
  <w:style w:type="paragraph" w:styleId="af3">
    <w:name w:val="Normal (Web)"/>
    <w:basedOn w:val="a"/>
    <w:uiPriority w:val="99"/>
    <w:unhideWhenUsed/>
    <w:rsid w:val="00DD1D76"/>
    <w:pPr>
      <w:spacing w:before="100" w:beforeAutospacing="1" w:after="100" w:afterAutospacing="1" w:line="240" w:lineRule="auto"/>
    </w:pPr>
    <w:rPr>
      <w:rFonts w:eastAsia="Times New Roman"/>
      <w:sz w:val="24"/>
      <w:szCs w:val="24"/>
      <w:lang w:eastAsia="ru-RU"/>
    </w:rPr>
  </w:style>
  <w:style w:type="character" w:styleId="af4">
    <w:name w:val="Emphasis"/>
    <w:basedOn w:val="a0"/>
    <w:uiPriority w:val="20"/>
    <w:qFormat/>
    <w:rsid w:val="00DD1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679">
      <w:bodyDiv w:val="1"/>
      <w:marLeft w:val="0"/>
      <w:marRight w:val="0"/>
      <w:marTop w:val="0"/>
      <w:marBottom w:val="0"/>
      <w:divBdr>
        <w:top w:val="none" w:sz="0" w:space="0" w:color="auto"/>
        <w:left w:val="none" w:sz="0" w:space="0" w:color="auto"/>
        <w:bottom w:val="none" w:sz="0" w:space="0" w:color="auto"/>
        <w:right w:val="none" w:sz="0" w:space="0" w:color="auto"/>
      </w:divBdr>
    </w:div>
    <w:div w:id="59721379">
      <w:bodyDiv w:val="1"/>
      <w:marLeft w:val="0"/>
      <w:marRight w:val="0"/>
      <w:marTop w:val="0"/>
      <w:marBottom w:val="0"/>
      <w:divBdr>
        <w:top w:val="none" w:sz="0" w:space="0" w:color="auto"/>
        <w:left w:val="none" w:sz="0" w:space="0" w:color="auto"/>
        <w:bottom w:val="none" w:sz="0" w:space="0" w:color="auto"/>
        <w:right w:val="none" w:sz="0" w:space="0" w:color="auto"/>
      </w:divBdr>
    </w:div>
    <w:div w:id="88695412">
      <w:bodyDiv w:val="1"/>
      <w:marLeft w:val="0"/>
      <w:marRight w:val="0"/>
      <w:marTop w:val="0"/>
      <w:marBottom w:val="0"/>
      <w:divBdr>
        <w:top w:val="none" w:sz="0" w:space="0" w:color="auto"/>
        <w:left w:val="none" w:sz="0" w:space="0" w:color="auto"/>
        <w:bottom w:val="none" w:sz="0" w:space="0" w:color="auto"/>
        <w:right w:val="none" w:sz="0" w:space="0" w:color="auto"/>
      </w:divBdr>
    </w:div>
    <w:div w:id="298729832">
      <w:bodyDiv w:val="1"/>
      <w:marLeft w:val="0"/>
      <w:marRight w:val="0"/>
      <w:marTop w:val="0"/>
      <w:marBottom w:val="0"/>
      <w:divBdr>
        <w:top w:val="none" w:sz="0" w:space="0" w:color="auto"/>
        <w:left w:val="none" w:sz="0" w:space="0" w:color="auto"/>
        <w:bottom w:val="none" w:sz="0" w:space="0" w:color="auto"/>
        <w:right w:val="none" w:sz="0" w:space="0" w:color="auto"/>
      </w:divBdr>
    </w:div>
    <w:div w:id="320962165">
      <w:bodyDiv w:val="1"/>
      <w:marLeft w:val="0"/>
      <w:marRight w:val="0"/>
      <w:marTop w:val="0"/>
      <w:marBottom w:val="0"/>
      <w:divBdr>
        <w:top w:val="none" w:sz="0" w:space="0" w:color="auto"/>
        <w:left w:val="none" w:sz="0" w:space="0" w:color="auto"/>
        <w:bottom w:val="none" w:sz="0" w:space="0" w:color="auto"/>
        <w:right w:val="none" w:sz="0" w:space="0" w:color="auto"/>
      </w:divBdr>
    </w:div>
    <w:div w:id="321352572">
      <w:bodyDiv w:val="1"/>
      <w:marLeft w:val="0"/>
      <w:marRight w:val="0"/>
      <w:marTop w:val="0"/>
      <w:marBottom w:val="0"/>
      <w:divBdr>
        <w:top w:val="none" w:sz="0" w:space="0" w:color="auto"/>
        <w:left w:val="none" w:sz="0" w:space="0" w:color="auto"/>
        <w:bottom w:val="none" w:sz="0" w:space="0" w:color="auto"/>
        <w:right w:val="none" w:sz="0" w:space="0" w:color="auto"/>
      </w:divBdr>
    </w:div>
    <w:div w:id="367075444">
      <w:bodyDiv w:val="1"/>
      <w:marLeft w:val="0"/>
      <w:marRight w:val="0"/>
      <w:marTop w:val="0"/>
      <w:marBottom w:val="0"/>
      <w:divBdr>
        <w:top w:val="none" w:sz="0" w:space="0" w:color="auto"/>
        <w:left w:val="none" w:sz="0" w:space="0" w:color="auto"/>
        <w:bottom w:val="none" w:sz="0" w:space="0" w:color="auto"/>
        <w:right w:val="none" w:sz="0" w:space="0" w:color="auto"/>
      </w:divBdr>
    </w:div>
    <w:div w:id="475613035">
      <w:bodyDiv w:val="1"/>
      <w:marLeft w:val="0"/>
      <w:marRight w:val="0"/>
      <w:marTop w:val="0"/>
      <w:marBottom w:val="0"/>
      <w:divBdr>
        <w:top w:val="none" w:sz="0" w:space="0" w:color="auto"/>
        <w:left w:val="none" w:sz="0" w:space="0" w:color="auto"/>
        <w:bottom w:val="none" w:sz="0" w:space="0" w:color="auto"/>
        <w:right w:val="none" w:sz="0" w:space="0" w:color="auto"/>
      </w:divBdr>
    </w:div>
    <w:div w:id="499199018">
      <w:bodyDiv w:val="1"/>
      <w:marLeft w:val="0"/>
      <w:marRight w:val="0"/>
      <w:marTop w:val="0"/>
      <w:marBottom w:val="0"/>
      <w:divBdr>
        <w:top w:val="none" w:sz="0" w:space="0" w:color="auto"/>
        <w:left w:val="none" w:sz="0" w:space="0" w:color="auto"/>
        <w:bottom w:val="none" w:sz="0" w:space="0" w:color="auto"/>
        <w:right w:val="none" w:sz="0" w:space="0" w:color="auto"/>
      </w:divBdr>
    </w:div>
    <w:div w:id="512115874">
      <w:bodyDiv w:val="1"/>
      <w:marLeft w:val="0"/>
      <w:marRight w:val="0"/>
      <w:marTop w:val="0"/>
      <w:marBottom w:val="0"/>
      <w:divBdr>
        <w:top w:val="none" w:sz="0" w:space="0" w:color="auto"/>
        <w:left w:val="none" w:sz="0" w:space="0" w:color="auto"/>
        <w:bottom w:val="none" w:sz="0" w:space="0" w:color="auto"/>
        <w:right w:val="none" w:sz="0" w:space="0" w:color="auto"/>
      </w:divBdr>
    </w:div>
    <w:div w:id="556236782">
      <w:bodyDiv w:val="1"/>
      <w:marLeft w:val="0"/>
      <w:marRight w:val="0"/>
      <w:marTop w:val="0"/>
      <w:marBottom w:val="0"/>
      <w:divBdr>
        <w:top w:val="none" w:sz="0" w:space="0" w:color="auto"/>
        <w:left w:val="none" w:sz="0" w:space="0" w:color="auto"/>
        <w:bottom w:val="none" w:sz="0" w:space="0" w:color="auto"/>
        <w:right w:val="none" w:sz="0" w:space="0" w:color="auto"/>
      </w:divBdr>
    </w:div>
    <w:div w:id="574097779">
      <w:bodyDiv w:val="1"/>
      <w:marLeft w:val="0"/>
      <w:marRight w:val="0"/>
      <w:marTop w:val="0"/>
      <w:marBottom w:val="0"/>
      <w:divBdr>
        <w:top w:val="none" w:sz="0" w:space="0" w:color="auto"/>
        <w:left w:val="none" w:sz="0" w:space="0" w:color="auto"/>
        <w:bottom w:val="none" w:sz="0" w:space="0" w:color="auto"/>
        <w:right w:val="none" w:sz="0" w:space="0" w:color="auto"/>
      </w:divBdr>
    </w:div>
    <w:div w:id="615068506">
      <w:bodyDiv w:val="1"/>
      <w:marLeft w:val="0"/>
      <w:marRight w:val="0"/>
      <w:marTop w:val="0"/>
      <w:marBottom w:val="0"/>
      <w:divBdr>
        <w:top w:val="none" w:sz="0" w:space="0" w:color="auto"/>
        <w:left w:val="none" w:sz="0" w:space="0" w:color="auto"/>
        <w:bottom w:val="none" w:sz="0" w:space="0" w:color="auto"/>
        <w:right w:val="none" w:sz="0" w:space="0" w:color="auto"/>
      </w:divBdr>
    </w:div>
    <w:div w:id="779641502">
      <w:bodyDiv w:val="1"/>
      <w:marLeft w:val="0"/>
      <w:marRight w:val="0"/>
      <w:marTop w:val="0"/>
      <w:marBottom w:val="0"/>
      <w:divBdr>
        <w:top w:val="none" w:sz="0" w:space="0" w:color="auto"/>
        <w:left w:val="none" w:sz="0" w:space="0" w:color="auto"/>
        <w:bottom w:val="none" w:sz="0" w:space="0" w:color="auto"/>
        <w:right w:val="none" w:sz="0" w:space="0" w:color="auto"/>
      </w:divBdr>
      <w:divsChild>
        <w:div w:id="458836621">
          <w:marLeft w:val="0"/>
          <w:marRight w:val="0"/>
          <w:marTop w:val="30"/>
          <w:marBottom w:val="150"/>
          <w:divBdr>
            <w:top w:val="none" w:sz="0" w:space="0" w:color="auto"/>
            <w:left w:val="none" w:sz="0" w:space="0" w:color="auto"/>
            <w:bottom w:val="single" w:sz="6" w:space="4" w:color="EEEEEE"/>
            <w:right w:val="none" w:sz="0" w:space="0" w:color="auto"/>
          </w:divBdr>
        </w:div>
        <w:div w:id="761991594">
          <w:marLeft w:val="0"/>
          <w:marRight w:val="0"/>
          <w:marTop w:val="0"/>
          <w:marBottom w:val="0"/>
          <w:divBdr>
            <w:top w:val="none" w:sz="0" w:space="0" w:color="auto"/>
            <w:left w:val="none" w:sz="0" w:space="0" w:color="auto"/>
            <w:bottom w:val="none" w:sz="0" w:space="0" w:color="auto"/>
            <w:right w:val="none" w:sz="0" w:space="0" w:color="auto"/>
          </w:divBdr>
        </w:div>
      </w:divsChild>
    </w:div>
    <w:div w:id="852649640">
      <w:bodyDiv w:val="1"/>
      <w:marLeft w:val="0"/>
      <w:marRight w:val="0"/>
      <w:marTop w:val="0"/>
      <w:marBottom w:val="0"/>
      <w:divBdr>
        <w:top w:val="none" w:sz="0" w:space="0" w:color="auto"/>
        <w:left w:val="none" w:sz="0" w:space="0" w:color="auto"/>
        <w:bottom w:val="none" w:sz="0" w:space="0" w:color="auto"/>
        <w:right w:val="none" w:sz="0" w:space="0" w:color="auto"/>
      </w:divBdr>
    </w:div>
    <w:div w:id="904796008">
      <w:bodyDiv w:val="1"/>
      <w:marLeft w:val="0"/>
      <w:marRight w:val="0"/>
      <w:marTop w:val="0"/>
      <w:marBottom w:val="0"/>
      <w:divBdr>
        <w:top w:val="none" w:sz="0" w:space="0" w:color="auto"/>
        <w:left w:val="none" w:sz="0" w:space="0" w:color="auto"/>
        <w:bottom w:val="none" w:sz="0" w:space="0" w:color="auto"/>
        <w:right w:val="none" w:sz="0" w:space="0" w:color="auto"/>
      </w:divBdr>
    </w:div>
    <w:div w:id="1013141278">
      <w:bodyDiv w:val="1"/>
      <w:marLeft w:val="0"/>
      <w:marRight w:val="0"/>
      <w:marTop w:val="0"/>
      <w:marBottom w:val="0"/>
      <w:divBdr>
        <w:top w:val="none" w:sz="0" w:space="0" w:color="auto"/>
        <w:left w:val="none" w:sz="0" w:space="0" w:color="auto"/>
        <w:bottom w:val="none" w:sz="0" w:space="0" w:color="auto"/>
        <w:right w:val="none" w:sz="0" w:space="0" w:color="auto"/>
      </w:divBdr>
    </w:div>
    <w:div w:id="1094012167">
      <w:bodyDiv w:val="1"/>
      <w:marLeft w:val="0"/>
      <w:marRight w:val="0"/>
      <w:marTop w:val="0"/>
      <w:marBottom w:val="0"/>
      <w:divBdr>
        <w:top w:val="none" w:sz="0" w:space="0" w:color="auto"/>
        <w:left w:val="none" w:sz="0" w:space="0" w:color="auto"/>
        <w:bottom w:val="none" w:sz="0" w:space="0" w:color="auto"/>
        <w:right w:val="none" w:sz="0" w:space="0" w:color="auto"/>
      </w:divBdr>
    </w:div>
    <w:div w:id="1189487326">
      <w:bodyDiv w:val="1"/>
      <w:marLeft w:val="0"/>
      <w:marRight w:val="0"/>
      <w:marTop w:val="0"/>
      <w:marBottom w:val="0"/>
      <w:divBdr>
        <w:top w:val="none" w:sz="0" w:space="0" w:color="auto"/>
        <w:left w:val="none" w:sz="0" w:space="0" w:color="auto"/>
        <w:bottom w:val="none" w:sz="0" w:space="0" w:color="auto"/>
        <w:right w:val="none" w:sz="0" w:space="0" w:color="auto"/>
      </w:divBdr>
      <w:divsChild>
        <w:div w:id="1100370449">
          <w:marLeft w:val="0"/>
          <w:marRight w:val="0"/>
          <w:marTop w:val="30"/>
          <w:marBottom w:val="150"/>
          <w:divBdr>
            <w:top w:val="none" w:sz="0" w:space="0" w:color="auto"/>
            <w:left w:val="none" w:sz="0" w:space="0" w:color="auto"/>
            <w:bottom w:val="single" w:sz="6" w:space="4" w:color="EEEEEE"/>
            <w:right w:val="none" w:sz="0" w:space="0" w:color="auto"/>
          </w:divBdr>
        </w:div>
        <w:div w:id="149757869">
          <w:marLeft w:val="0"/>
          <w:marRight w:val="0"/>
          <w:marTop w:val="0"/>
          <w:marBottom w:val="0"/>
          <w:divBdr>
            <w:top w:val="none" w:sz="0" w:space="0" w:color="auto"/>
            <w:left w:val="none" w:sz="0" w:space="0" w:color="auto"/>
            <w:bottom w:val="none" w:sz="0" w:space="0" w:color="auto"/>
            <w:right w:val="none" w:sz="0" w:space="0" w:color="auto"/>
          </w:divBdr>
        </w:div>
      </w:divsChild>
    </w:div>
    <w:div w:id="1194609329">
      <w:bodyDiv w:val="1"/>
      <w:marLeft w:val="0"/>
      <w:marRight w:val="0"/>
      <w:marTop w:val="0"/>
      <w:marBottom w:val="0"/>
      <w:divBdr>
        <w:top w:val="none" w:sz="0" w:space="0" w:color="auto"/>
        <w:left w:val="none" w:sz="0" w:space="0" w:color="auto"/>
        <w:bottom w:val="none" w:sz="0" w:space="0" w:color="auto"/>
        <w:right w:val="none" w:sz="0" w:space="0" w:color="auto"/>
      </w:divBdr>
    </w:div>
    <w:div w:id="1223247694">
      <w:bodyDiv w:val="1"/>
      <w:marLeft w:val="0"/>
      <w:marRight w:val="0"/>
      <w:marTop w:val="0"/>
      <w:marBottom w:val="0"/>
      <w:divBdr>
        <w:top w:val="none" w:sz="0" w:space="0" w:color="auto"/>
        <w:left w:val="none" w:sz="0" w:space="0" w:color="auto"/>
        <w:bottom w:val="none" w:sz="0" w:space="0" w:color="auto"/>
        <w:right w:val="none" w:sz="0" w:space="0" w:color="auto"/>
      </w:divBdr>
    </w:div>
    <w:div w:id="1257444485">
      <w:bodyDiv w:val="1"/>
      <w:marLeft w:val="0"/>
      <w:marRight w:val="0"/>
      <w:marTop w:val="0"/>
      <w:marBottom w:val="0"/>
      <w:divBdr>
        <w:top w:val="none" w:sz="0" w:space="0" w:color="auto"/>
        <w:left w:val="none" w:sz="0" w:space="0" w:color="auto"/>
        <w:bottom w:val="none" w:sz="0" w:space="0" w:color="auto"/>
        <w:right w:val="none" w:sz="0" w:space="0" w:color="auto"/>
      </w:divBdr>
    </w:div>
    <w:div w:id="1285624511">
      <w:bodyDiv w:val="1"/>
      <w:marLeft w:val="0"/>
      <w:marRight w:val="0"/>
      <w:marTop w:val="0"/>
      <w:marBottom w:val="0"/>
      <w:divBdr>
        <w:top w:val="none" w:sz="0" w:space="0" w:color="auto"/>
        <w:left w:val="none" w:sz="0" w:space="0" w:color="auto"/>
        <w:bottom w:val="none" w:sz="0" w:space="0" w:color="auto"/>
        <w:right w:val="none" w:sz="0" w:space="0" w:color="auto"/>
      </w:divBdr>
    </w:div>
    <w:div w:id="1364675847">
      <w:bodyDiv w:val="1"/>
      <w:marLeft w:val="0"/>
      <w:marRight w:val="0"/>
      <w:marTop w:val="0"/>
      <w:marBottom w:val="0"/>
      <w:divBdr>
        <w:top w:val="none" w:sz="0" w:space="0" w:color="auto"/>
        <w:left w:val="none" w:sz="0" w:space="0" w:color="auto"/>
        <w:bottom w:val="none" w:sz="0" w:space="0" w:color="auto"/>
        <w:right w:val="none" w:sz="0" w:space="0" w:color="auto"/>
      </w:divBdr>
    </w:div>
    <w:div w:id="1453161898">
      <w:bodyDiv w:val="1"/>
      <w:marLeft w:val="0"/>
      <w:marRight w:val="0"/>
      <w:marTop w:val="0"/>
      <w:marBottom w:val="0"/>
      <w:divBdr>
        <w:top w:val="none" w:sz="0" w:space="0" w:color="auto"/>
        <w:left w:val="none" w:sz="0" w:space="0" w:color="auto"/>
        <w:bottom w:val="none" w:sz="0" w:space="0" w:color="auto"/>
        <w:right w:val="none" w:sz="0" w:space="0" w:color="auto"/>
      </w:divBdr>
    </w:div>
    <w:div w:id="1453549244">
      <w:bodyDiv w:val="1"/>
      <w:marLeft w:val="0"/>
      <w:marRight w:val="0"/>
      <w:marTop w:val="0"/>
      <w:marBottom w:val="0"/>
      <w:divBdr>
        <w:top w:val="none" w:sz="0" w:space="0" w:color="auto"/>
        <w:left w:val="none" w:sz="0" w:space="0" w:color="auto"/>
        <w:bottom w:val="none" w:sz="0" w:space="0" w:color="auto"/>
        <w:right w:val="none" w:sz="0" w:space="0" w:color="auto"/>
      </w:divBdr>
    </w:div>
    <w:div w:id="1463185692">
      <w:bodyDiv w:val="1"/>
      <w:marLeft w:val="0"/>
      <w:marRight w:val="0"/>
      <w:marTop w:val="0"/>
      <w:marBottom w:val="0"/>
      <w:divBdr>
        <w:top w:val="none" w:sz="0" w:space="0" w:color="auto"/>
        <w:left w:val="none" w:sz="0" w:space="0" w:color="auto"/>
        <w:bottom w:val="none" w:sz="0" w:space="0" w:color="auto"/>
        <w:right w:val="none" w:sz="0" w:space="0" w:color="auto"/>
      </w:divBdr>
    </w:div>
    <w:div w:id="1477644108">
      <w:bodyDiv w:val="1"/>
      <w:marLeft w:val="0"/>
      <w:marRight w:val="0"/>
      <w:marTop w:val="0"/>
      <w:marBottom w:val="0"/>
      <w:divBdr>
        <w:top w:val="none" w:sz="0" w:space="0" w:color="auto"/>
        <w:left w:val="none" w:sz="0" w:space="0" w:color="auto"/>
        <w:bottom w:val="none" w:sz="0" w:space="0" w:color="auto"/>
        <w:right w:val="none" w:sz="0" w:space="0" w:color="auto"/>
      </w:divBdr>
    </w:div>
    <w:div w:id="1479418422">
      <w:bodyDiv w:val="1"/>
      <w:marLeft w:val="0"/>
      <w:marRight w:val="0"/>
      <w:marTop w:val="0"/>
      <w:marBottom w:val="0"/>
      <w:divBdr>
        <w:top w:val="none" w:sz="0" w:space="0" w:color="auto"/>
        <w:left w:val="none" w:sz="0" w:space="0" w:color="auto"/>
        <w:bottom w:val="none" w:sz="0" w:space="0" w:color="auto"/>
        <w:right w:val="none" w:sz="0" w:space="0" w:color="auto"/>
      </w:divBdr>
    </w:div>
    <w:div w:id="1514607598">
      <w:bodyDiv w:val="1"/>
      <w:marLeft w:val="0"/>
      <w:marRight w:val="0"/>
      <w:marTop w:val="0"/>
      <w:marBottom w:val="0"/>
      <w:divBdr>
        <w:top w:val="none" w:sz="0" w:space="0" w:color="auto"/>
        <w:left w:val="none" w:sz="0" w:space="0" w:color="auto"/>
        <w:bottom w:val="none" w:sz="0" w:space="0" w:color="auto"/>
        <w:right w:val="none" w:sz="0" w:space="0" w:color="auto"/>
      </w:divBdr>
    </w:div>
    <w:div w:id="1526358178">
      <w:bodyDiv w:val="1"/>
      <w:marLeft w:val="0"/>
      <w:marRight w:val="0"/>
      <w:marTop w:val="0"/>
      <w:marBottom w:val="0"/>
      <w:divBdr>
        <w:top w:val="none" w:sz="0" w:space="0" w:color="auto"/>
        <w:left w:val="none" w:sz="0" w:space="0" w:color="auto"/>
        <w:bottom w:val="none" w:sz="0" w:space="0" w:color="auto"/>
        <w:right w:val="none" w:sz="0" w:space="0" w:color="auto"/>
      </w:divBdr>
    </w:div>
    <w:div w:id="1656101764">
      <w:bodyDiv w:val="1"/>
      <w:marLeft w:val="0"/>
      <w:marRight w:val="0"/>
      <w:marTop w:val="0"/>
      <w:marBottom w:val="0"/>
      <w:divBdr>
        <w:top w:val="none" w:sz="0" w:space="0" w:color="auto"/>
        <w:left w:val="none" w:sz="0" w:space="0" w:color="auto"/>
        <w:bottom w:val="none" w:sz="0" w:space="0" w:color="auto"/>
        <w:right w:val="none" w:sz="0" w:space="0" w:color="auto"/>
      </w:divBdr>
    </w:div>
    <w:div w:id="1719888457">
      <w:bodyDiv w:val="1"/>
      <w:marLeft w:val="0"/>
      <w:marRight w:val="0"/>
      <w:marTop w:val="0"/>
      <w:marBottom w:val="0"/>
      <w:divBdr>
        <w:top w:val="none" w:sz="0" w:space="0" w:color="auto"/>
        <w:left w:val="none" w:sz="0" w:space="0" w:color="auto"/>
        <w:bottom w:val="none" w:sz="0" w:space="0" w:color="auto"/>
        <w:right w:val="none" w:sz="0" w:space="0" w:color="auto"/>
      </w:divBdr>
    </w:div>
    <w:div w:id="1778716007">
      <w:bodyDiv w:val="1"/>
      <w:marLeft w:val="0"/>
      <w:marRight w:val="0"/>
      <w:marTop w:val="0"/>
      <w:marBottom w:val="0"/>
      <w:divBdr>
        <w:top w:val="none" w:sz="0" w:space="0" w:color="auto"/>
        <w:left w:val="none" w:sz="0" w:space="0" w:color="auto"/>
        <w:bottom w:val="none" w:sz="0" w:space="0" w:color="auto"/>
        <w:right w:val="none" w:sz="0" w:space="0" w:color="auto"/>
      </w:divBdr>
    </w:div>
    <w:div w:id="1887250559">
      <w:bodyDiv w:val="1"/>
      <w:marLeft w:val="0"/>
      <w:marRight w:val="0"/>
      <w:marTop w:val="0"/>
      <w:marBottom w:val="0"/>
      <w:divBdr>
        <w:top w:val="none" w:sz="0" w:space="0" w:color="auto"/>
        <w:left w:val="none" w:sz="0" w:space="0" w:color="auto"/>
        <w:bottom w:val="none" w:sz="0" w:space="0" w:color="auto"/>
        <w:right w:val="none" w:sz="0" w:space="0" w:color="auto"/>
      </w:divBdr>
    </w:div>
    <w:div w:id="1923879052">
      <w:bodyDiv w:val="1"/>
      <w:marLeft w:val="0"/>
      <w:marRight w:val="0"/>
      <w:marTop w:val="0"/>
      <w:marBottom w:val="0"/>
      <w:divBdr>
        <w:top w:val="none" w:sz="0" w:space="0" w:color="auto"/>
        <w:left w:val="none" w:sz="0" w:space="0" w:color="auto"/>
        <w:bottom w:val="none" w:sz="0" w:space="0" w:color="auto"/>
        <w:right w:val="none" w:sz="0" w:space="0" w:color="auto"/>
      </w:divBdr>
    </w:div>
    <w:div w:id="1953366048">
      <w:bodyDiv w:val="1"/>
      <w:marLeft w:val="0"/>
      <w:marRight w:val="0"/>
      <w:marTop w:val="0"/>
      <w:marBottom w:val="0"/>
      <w:divBdr>
        <w:top w:val="none" w:sz="0" w:space="0" w:color="auto"/>
        <w:left w:val="none" w:sz="0" w:space="0" w:color="auto"/>
        <w:bottom w:val="none" w:sz="0" w:space="0" w:color="auto"/>
        <w:right w:val="none" w:sz="0" w:space="0" w:color="auto"/>
      </w:divBdr>
    </w:div>
    <w:div w:id="1995403936">
      <w:bodyDiv w:val="1"/>
      <w:marLeft w:val="0"/>
      <w:marRight w:val="0"/>
      <w:marTop w:val="0"/>
      <w:marBottom w:val="0"/>
      <w:divBdr>
        <w:top w:val="none" w:sz="0" w:space="0" w:color="auto"/>
        <w:left w:val="none" w:sz="0" w:space="0" w:color="auto"/>
        <w:bottom w:val="none" w:sz="0" w:space="0" w:color="auto"/>
        <w:right w:val="none" w:sz="0" w:space="0" w:color="auto"/>
      </w:divBdr>
    </w:div>
    <w:div w:id="2008514249">
      <w:bodyDiv w:val="1"/>
      <w:marLeft w:val="0"/>
      <w:marRight w:val="0"/>
      <w:marTop w:val="0"/>
      <w:marBottom w:val="0"/>
      <w:divBdr>
        <w:top w:val="none" w:sz="0" w:space="0" w:color="auto"/>
        <w:left w:val="none" w:sz="0" w:space="0" w:color="auto"/>
        <w:bottom w:val="none" w:sz="0" w:space="0" w:color="auto"/>
        <w:right w:val="none" w:sz="0" w:space="0" w:color="auto"/>
      </w:divBdr>
    </w:div>
    <w:div w:id="2010480365">
      <w:bodyDiv w:val="1"/>
      <w:marLeft w:val="0"/>
      <w:marRight w:val="0"/>
      <w:marTop w:val="0"/>
      <w:marBottom w:val="0"/>
      <w:divBdr>
        <w:top w:val="none" w:sz="0" w:space="0" w:color="auto"/>
        <w:left w:val="none" w:sz="0" w:space="0" w:color="auto"/>
        <w:bottom w:val="none" w:sz="0" w:space="0" w:color="auto"/>
        <w:right w:val="none" w:sz="0" w:space="0" w:color="auto"/>
      </w:divBdr>
    </w:div>
    <w:div w:id="21467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translit.net/" TargetMode="External"/><Relationship Id="rId26" Type="http://schemas.openxmlformats.org/officeDocument/2006/relationships/hyperlink" Target="http://lib.znau.edu.ua/jirbis2/images/phocagallery/2017/Pryklady_DSTU_8302_2015.pdf" TargetMode="External"/><Relationship Id="rId39" Type="http://schemas.openxmlformats.org/officeDocument/2006/relationships/hyperlink" Target="https://zakon.rada.gov.ua/laws/show/608-2002-%D0%BF" TargetMode="External"/><Relationship Id="rId21" Type="http://schemas.openxmlformats.org/officeDocument/2006/relationships/hyperlink" Target="http://naps.gov.ua/ua/press/announcements/1315/" TargetMode="External"/><Relationship Id="rId34" Type="http://schemas.openxmlformats.org/officeDocument/2006/relationships/hyperlink" Target="http://library.kpi.kharkov.ua/2012_2_nakaz.pdf" TargetMode="External"/><Relationship Id="rId42" Type="http://schemas.openxmlformats.org/officeDocument/2006/relationships/hyperlink" Target="http://www.doaj.org/" TargetMode="External"/><Relationship Id="rId47" Type="http://schemas.openxmlformats.org/officeDocument/2006/relationships/hyperlink" Target="http://www.apa.org/" TargetMode="External"/><Relationship Id="rId50" Type="http://schemas.openxmlformats.org/officeDocument/2006/relationships/hyperlink" Target="http://www.sherpa.ac.uk/" TargetMode="Externa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iitta.gov.ua/index.php/itlt/submissionguide" TargetMode="External"/><Relationship Id="rId29" Type="http://schemas.openxmlformats.org/officeDocument/2006/relationships/hyperlink" Target="http://litopys.org.ua/links/intrans.htm" TargetMode="Externa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yperlink" Target="http://www.cnn.com/POLITICS/01/21/obama_inaugurated/index.html" TargetMode="External"/><Relationship Id="rId37" Type="http://schemas.openxmlformats.org/officeDocument/2006/relationships/header" Target="header7.xml"/><Relationship Id="rId40" Type="http://schemas.openxmlformats.org/officeDocument/2006/relationships/hyperlink" Target="http://thomsonreuters.com/" TargetMode="External"/><Relationship Id="rId45" Type="http://schemas.openxmlformats.org/officeDocument/2006/relationships/hyperlink" Target="http://www.isi-web.org/" TargetMode="Externa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kmu.gov.ua/npas/pro-zapobigannya-poshim110320rennyu-na-teritoriyi-ukrayini-koronavirusu-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ite.kspu.edu/biblio/author/1856" TargetMode="External"/><Relationship Id="rId27" Type="http://schemas.openxmlformats.org/officeDocument/2006/relationships/hyperlink" Target="http://www.sourceaid.com/" TargetMode="External"/><Relationship Id="rId30" Type="http://schemas.openxmlformats.org/officeDocument/2006/relationships/hyperlink" Target="http://www.translit.ru/" TargetMode="External"/><Relationship Id="rId35" Type="http://schemas.openxmlformats.org/officeDocument/2006/relationships/hyperlink" Target="http://www.nbuviap.gov.ua/bpnu/index.php?page_sites=top_100_journals" TargetMode="External"/><Relationship Id="rId43" Type="http://schemas.openxmlformats.org/officeDocument/2006/relationships/hyperlink" Target="http://www.scirus.com/" TargetMode="External"/><Relationship Id="rId48" Type="http://schemas.openxmlformats.org/officeDocument/2006/relationships/hyperlink" Target="http://www.oajse.com/" TargetMode="External"/><Relationship Id="rId56"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1.nas.gov.ua/publications/news/Pages/25092013.asp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mon.gov.ua/ua/npa/pro-zatverdzhennya-rishen-atestacijnoyi-kolegiyi-ministerstva-530-06062022" TargetMode="External"/><Relationship Id="rId25" Type="http://schemas.openxmlformats.org/officeDocument/2006/relationships/hyperlink" Target="http://dse.org.ua/Vymogi.html" TargetMode="External"/><Relationship Id="rId33" Type="http://schemas.openxmlformats.org/officeDocument/2006/relationships/header" Target="header6.xml"/><Relationship Id="rId38" Type="http://schemas.openxmlformats.org/officeDocument/2006/relationships/hyperlink" Target="https://zakon.rada.gov.ua/laws/show/z1086-19" TargetMode="External"/><Relationship Id="rId46" Type="http://schemas.openxmlformats.org/officeDocument/2006/relationships/hyperlink" Target="http://www.ebscohost.com/" TargetMode="External"/><Relationship Id="rId20" Type="http://schemas.openxmlformats.org/officeDocument/2006/relationships/hyperlink" Target="https://mon.gov.ua/ua/npa/pro-organizacijni-zahodi-dlya-zapobigannya-poshirennyu-koronavirusu-s-ovid-19" TargetMode="External"/><Relationship Id="rId41" Type="http://schemas.openxmlformats.org/officeDocument/2006/relationships/hyperlink" Target="https://www.scopus.com/"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mon.gov.ua/ua/npa/pro-organizacijni-zahodi-dlya-zapobigannya-poshirennyu-koronavirusu-s-ovid-19" TargetMode="External"/><Relationship Id="rId28" Type="http://schemas.openxmlformats.org/officeDocument/2006/relationships/hyperlink" Target="http://litopys.org.ua/" TargetMode="External"/><Relationship Id="rId36" Type="http://schemas.openxmlformats.org/officeDocument/2006/relationships/hyperlink" Target="http://orcid.org/" TargetMode="External"/><Relationship Id="rId49" Type="http://schemas.openxmlformats.org/officeDocument/2006/relationships/hyperlink" Target="http://j-gate.informindia.co.in/"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litopys.org.ua/links/intrans.htm" TargetMode="External"/><Relationship Id="rId44" Type="http://schemas.openxmlformats.org/officeDocument/2006/relationships/hyperlink" Target="http://ulrichsweb.serialssolutions.com/login" TargetMode="External"/><Relationship Id="rId5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A74FF-B337-4FDC-B8D0-5E792446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25184</Words>
  <Characters>143554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dcterms:created xsi:type="dcterms:W3CDTF">2022-09-20T21:51:00Z</dcterms:created>
  <dcterms:modified xsi:type="dcterms:W3CDTF">2022-09-20T21:51:00Z</dcterms:modified>
</cp:coreProperties>
</file>