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D487" w14:textId="77777777"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  <w:r w:rsidRPr="00037B35">
        <w:rPr>
          <w:rStyle w:val="fontstyle01"/>
          <w:rFonts w:ascii="Times New Roman" w:hAnsi="Times New Roman"/>
        </w:rPr>
        <w:t>МІНІСТЕРСТВО ОСВІТИ І НАУКИ УКРАЇНИ</w:t>
      </w:r>
    </w:p>
    <w:p w14:paraId="54483488" w14:textId="77777777"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14:paraId="7114180D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28"/>
          <w:szCs w:val="28"/>
        </w:rPr>
      </w:pPr>
      <w:r w:rsidRPr="00037B35">
        <w:rPr>
          <w:b/>
          <w:caps/>
          <w:sz w:val="28"/>
          <w:szCs w:val="28"/>
        </w:rPr>
        <w:t>Національний технічний університет</w:t>
      </w:r>
    </w:p>
    <w:p w14:paraId="2AEB91FA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jc w:val="center"/>
        <w:rPr>
          <w:b/>
          <w:caps/>
          <w:sz w:val="28"/>
          <w:szCs w:val="28"/>
        </w:rPr>
      </w:pPr>
      <w:r w:rsidRPr="00037B35">
        <w:rPr>
          <w:b/>
          <w:caps/>
          <w:sz w:val="28"/>
          <w:szCs w:val="28"/>
        </w:rPr>
        <w:t>«Харківський політехнічний інститут»</w:t>
      </w:r>
    </w:p>
    <w:p w14:paraId="2A4BE2FD" w14:textId="77777777"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14:paraId="3C4FBC1B" w14:textId="77777777"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14:paraId="59F03A7D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ЗАТВЕРДЖУЮ</w:t>
      </w:r>
    </w:p>
    <w:p w14:paraId="7000AFB7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Ректор НТУ «ХПІ»</w:t>
      </w:r>
    </w:p>
    <w:p w14:paraId="6561E54E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____________________Є.І. </w:t>
      </w:r>
      <w:proofErr w:type="spellStart"/>
      <w:r w:rsidRPr="00037B35">
        <w:rPr>
          <w:color w:val="000000"/>
          <w:sz w:val="28"/>
          <w:szCs w:val="28"/>
        </w:rPr>
        <w:t>Сокол</w:t>
      </w:r>
      <w:proofErr w:type="spellEnd"/>
    </w:p>
    <w:p w14:paraId="77A6DBD7" w14:textId="77777777" w:rsidR="006709F9" w:rsidRDefault="00E81215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«____»______________20</w:t>
      </w:r>
      <w:r w:rsidRPr="0057257C">
        <w:rPr>
          <w:color w:val="000000"/>
          <w:sz w:val="28"/>
          <w:szCs w:val="28"/>
          <w:lang w:val="ru-RU"/>
        </w:rPr>
        <w:t>21</w:t>
      </w:r>
      <w:r w:rsidR="006709F9" w:rsidRPr="00037B35">
        <w:rPr>
          <w:color w:val="000000"/>
          <w:sz w:val="28"/>
          <w:szCs w:val="28"/>
        </w:rPr>
        <w:t xml:space="preserve"> р.</w:t>
      </w:r>
    </w:p>
    <w:p w14:paraId="574CC6A2" w14:textId="77777777" w:rsidR="00785CFE" w:rsidRDefault="00785CFE" w:rsidP="00785CFE">
      <w:pPr>
        <w:jc w:val="center"/>
        <w:rPr>
          <w:b/>
        </w:rPr>
      </w:pPr>
    </w:p>
    <w:p w14:paraId="376D14B0" w14:textId="77777777" w:rsidR="00785CFE" w:rsidRPr="00037B35" w:rsidRDefault="00785CFE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</w:p>
    <w:p w14:paraId="6EBF63A0" w14:textId="77777777" w:rsidR="00091E83" w:rsidRPr="00037B35" w:rsidRDefault="00091E83" w:rsidP="00091E83">
      <w:pPr>
        <w:jc w:val="center"/>
        <w:outlineLvl w:val="0"/>
        <w:rPr>
          <w:b/>
          <w:sz w:val="28"/>
          <w:szCs w:val="28"/>
        </w:rPr>
      </w:pPr>
      <w:r w:rsidRPr="00037B35">
        <w:rPr>
          <w:b/>
          <w:sz w:val="28"/>
          <w:szCs w:val="28"/>
        </w:rPr>
        <w:t>ОСВІТНЬО-ПРОФЕСІЙНА ПРОГРАМА</w:t>
      </w:r>
    </w:p>
    <w:p w14:paraId="3F5DDA1A" w14:textId="77777777" w:rsidR="00091E83" w:rsidRPr="00037B35" w:rsidRDefault="0094243B" w:rsidP="00091E83">
      <w:pPr>
        <w:jc w:val="center"/>
        <w:rPr>
          <w:b/>
          <w:caps/>
          <w:sz w:val="28"/>
          <w:szCs w:val="28"/>
        </w:rPr>
      </w:pPr>
      <w:r w:rsidRPr="0032728C">
        <w:rPr>
          <w:b/>
          <w:caps/>
          <w:sz w:val="28"/>
          <w:szCs w:val="28"/>
        </w:rPr>
        <w:t>«Соціологічне забезпечення економічної діяльності»</w:t>
      </w:r>
    </w:p>
    <w:p w14:paraId="0E84DD5B" w14:textId="77777777"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</w:p>
    <w:p w14:paraId="1A2CB198" w14:textId="77777777"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</w:p>
    <w:p w14:paraId="3FA5DD46" w14:textId="77777777" w:rsidR="00091E83" w:rsidRPr="00037B35" w:rsidRDefault="00091E83" w:rsidP="00091E83">
      <w:pPr>
        <w:pStyle w:val="1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sz w:val="28"/>
          <w:szCs w:val="28"/>
        </w:rPr>
        <w:t>Другого (магістерського) рівня вищої освіти</w:t>
      </w:r>
    </w:p>
    <w:p w14:paraId="5926A417" w14:textId="77777777"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sz w:val="28"/>
          <w:szCs w:val="28"/>
        </w:rPr>
        <w:t>за спеціальністю 054 «Соціологія»</w:t>
      </w:r>
    </w:p>
    <w:p w14:paraId="3A71E225" w14:textId="77777777"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bCs/>
          <w:sz w:val="28"/>
          <w:szCs w:val="28"/>
          <w:lang w:eastAsia="uk-UA"/>
        </w:rPr>
        <w:t>галузь знань 0</w:t>
      </w:r>
      <w:r w:rsidRPr="00037B35">
        <w:rPr>
          <w:rFonts w:ascii="Times New Roman" w:hAnsi="Times New Roman"/>
          <w:b/>
          <w:sz w:val="28"/>
          <w:szCs w:val="28"/>
        </w:rPr>
        <w:t>5 Соціальні та поведінкові науки</w:t>
      </w:r>
    </w:p>
    <w:p w14:paraId="3DFD6C79" w14:textId="77777777"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37B35">
        <w:rPr>
          <w:rFonts w:ascii="Times New Roman" w:hAnsi="Times New Roman"/>
          <w:b/>
          <w:sz w:val="28"/>
          <w:szCs w:val="28"/>
        </w:rPr>
        <w:t>Кваліфікація</w:t>
      </w:r>
      <w:r w:rsidR="006709F9" w:rsidRPr="00037B35">
        <w:rPr>
          <w:rFonts w:ascii="Times New Roman" w:hAnsi="Times New Roman"/>
          <w:b/>
          <w:sz w:val="28"/>
          <w:szCs w:val="28"/>
        </w:rPr>
        <w:t>:</w:t>
      </w:r>
      <w:r w:rsidRPr="00037B35">
        <w:rPr>
          <w:rFonts w:ascii="Times New Roman" w:hAnsi="Times New Roman"/>
          <w:b/>
          <w:sz w:val="28"/>
          <w:szCs w:val="28"/>
        </w:rPr>
        <w:t xml:space="preserve"> </w:t>
      </w:r>
      <w:r w:rsidR="006709F9" w:rsidRPr="00037B35">
        <w:rPr>
          <w:rFonts w:ascii="Times New Roman" w:hAnsi="Times New Roman"/>
          <w:b/>
          <w:sz w:val="28"/>
          <w:szCs w:val="28"/>
        </w:rPr>
        <w:t>М</w:t>
      </w:r>
      <w:r w:rsidRPr="00037B35">
        <w:rPr>
          <w:rFonts w:ascii="Times New Roman" w:hAnsi="Times New Roman"/>
          <w:b/>
          <w:sz w:val="28"/>
          <w:szCs w:val="28"/>
        </w:rPr>
        <w:t>агістр з соціології</w:t>
      </w:r>
    </w:p>
    <w:p w14:paraId="3E373F4A" w14:textId="77777777" w:rsidR="00091E83" w:rsidRPr="00037B35" w:rsidRDefault="00091E83" w:rsidP="00091E83">
      <w:pPr>
        <w:spacing w:line="360" w:lineRule="auto"/>
        <w:jc w:val="center"/>
        <w:rPr>
          <w:sz w:val="28"/>
          <w:szCs w:val="28"/>
        </w:rPr>
      </w:pPr>
    </w:p>
    <w:p w14:paraId="6883D1D9" w14:textId="77777777" w:rsidR="00091E83" w:rsidRPr="00037B35" w:rsidRDefault="00091E83" w:rsidP="00091E83">
      <w:pPr>
        <w:jc w:val="center"/>
        <w:rPr>
          <w:sz w:val="28"/>
          <w:szCs w:val="28"/>
        </w:rPr>
      </w:pPr>
    </w:p>
    <w:p w14:paraId="2416551D" w14:textId="77777777" w:rsidR="006709F9" w:rsidRPr="00037B35" w:rsidRDefault="006709F9" w:rsidP="00091E83">
      <w:pPr>
        <w:jc w:val="center"/>
        <w:rPr>
          <w:sz w:val="28"/>
          <w:szCs w:val="28"/>
        </w:rPr>
      </w:pPr>
    </w:p>
    <w:p w14:paraId="07CC06DD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ind w:right="142" w:firstLine="5103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 xml:space="preserve">ЗАТВЕРДЖЕНО </w:t>
      </w:r>
      <w:r w:rsidRPr="00037B35">
        <w:rPr>
          <w:b/>
          <w:color w:val="000000"/>
          <w:sz w:val="28"/>
          <w:szCs w:val="28"/>
        </w:rPr>
        <w:tab/>
      </w:r>
    </w:p>
    <w:p w14:paraId="39301125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ind w:right="142" w:firstLine="5103"/>
        <w:rPr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ВЧЕНОЮ РАДОЮ НТУ «ХПІ»</w:t>
      </w:r>
    </w:p>
    <w:p w14:paraId="040E8F83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42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Голова вченої ради </w:t>
      </w:r>
    </w:p>
    <w:p w14:paraId="3DA44A9D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_____________Л.Л. </w:t>
      </w:r>
      <w:proofErr w:type="spellStart"/>
      <w:r w:rsidRPr="00037B35">
        <w:rPr>
          <w:color w:val="000000"/>
          <w:sz w:val="28"/>
          <w:szCs w:val="28"/>
        </w:rPr>
        <w:t>Товажнянський</w:t>
      </w:r>
      <w:proofErr w:type="spellEnd"/>
    </w:p>
    <w:p w14:paraId="62CF4173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Протокол №</w:t>
      </w:r>
      <w:r w:rsidR="00D402F5">
        <w:rPr>
          <w:color w:val="000000"/>
          <w:sz w:val="28"/>
          <w:szCs w:val="28"/>
          <w:u w:val="single"/>
        </w:rPr>
        <w:t xml:space="preserve"> </w:t>
      </w:r>
      <w:r w:rsidRPr="00037B35">
        <w:rPr>
          <w:color w:val="000000"/>
          <w:sz w:val="28"/>
          <w:szCs w:val="28"/>
        </w:rPr>
        <w:t xml:space="preserve">від </w:t>
      </w:r>
    </w:p>
    <w:p w14:paraId="440EBF81" w14:textId="77777777" w:rsidR="006709F9" w:rsidRPr="00037B35" w:rsidRDefault="00D402F5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</w:t>
      </w:r>
      <w:r w:rsidR="00560A26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</w:rPr>
        <w:t xml:space="preserve">» </w:t>
      </w:r>
      <w:r w:rsidR="00560A26">
        <w:rPr>
          <w:color w:val="000000"/>
          <w:sz w:val="28"/>
          <w:szCs w:val="28"/>
        </w:rPr>
        <w:t>________</w:t>
      </w:r>
      <w:r w:rsidR="00504A58">
        <w:rPr>
          <w:color w:val="000000"/>
          <w:sz w:val="28"/>
          <w:szCs w:val="28"/>
        </w:rPr>
        <w:t>2021</w:t>
      </w:r>
      <w:r w:rsidR="006709F9" w:rsidRPr="00037B35">
        <w:rPr>
          <w:color w:val="000000"/>
          <w:sz w:val="28"/>
          <w:szCs w:val="28"/>
        </w:rPr>
        <w:t xml:space="preserve"> р.</w:t>
      </w:r>
    </w:p>
    <w:p w14:paraId="04D592D5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 w:right="141" w:firstLine="4536"/>
        <w:rPr>
          <w:color w:val="000000"/>
          <w:sz w:val="28"/>
          <w:szCs w:val="28"/>
        </w:rPr>
      </w:pPr>
    </w:p>
    <w:p w14:paraId="106E9620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D820B8F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1026729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43C4D43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86CD41E" w14:textId="77777777"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2123A7E" w14:textId="77777777" w:rsidR="006709F9" w:rsidRPr="00037B35" w:rsidRDefault="00504A58" w:rsidP="006709F9">
      <w:pPr>
        <w:tabs>
          <w:tab w:val="left" w:pos="508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Харків 2021 </w:t>
      </w:r>
      <w:r w:rsidR="006709F9" w:rsidRPr="00037B35">
        <w:rPr>
          <w:b/>
          <w:color w:val="000000"/>
          <w:sz w:val="28"/>
          <w:szCs w:val="28"/>
        </w:rPr>
        <w:t>р.</w:t>
      </w:r>
    </w:p>
    <w:p w14:paraId="405AEB6F" w14:textId="77777777" w:rsidR="006709F9" w:rsidRPr="00037B35" w:rsidRDefault="006709F9" w:rsidP="006709F9">
      <w:pPr>
        <w:spacing w:after="200" w:line="276" w:lineRule="auto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br w:type="page"/>
      </w:r>
    </w:p>
    <w:p w14:paraId="7B06DE4F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lastRenderedPageBreak/>
        <w:t>ЛИСТ ПОГОДЖЕННЯ</w:t>
      </w:r>
    </w:p>
    <w:p w14:paraId="518B667F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t>освітньо-професійної програми</w:t>
      </w:r>
    </w:p>
    <w:p w14:paraId="6BE80242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6709F9" w:rsidRPr="00037B35" w14:paraId="4D006CB3" w14:textId="77777777" w:rsidTr="006709F9">
        <w:tc>
          <w:tcPr>
            <w:tcW w:w="4219" w:type="dxa"/>
          </w:tcPr>
          <w:p w14:paraId="3EAB7BF0" w14:textId="77777777"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proofErr w:type="spellStart"/>
            <w:r w:rsidRPr="00037B35">
              <w:t>Рівень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вищої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освіти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53BE77A2" w14:textId="77777777"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r w:rsidRPr="00037B35">
              <w:rPr>
                <w:lang w:val="uk-UA"/>
              </w:rPr>
              <w:t>Другий</w:t>
            </w:r>
            <w:r w:rsidRPr="00037B35">
              <w:t xml:space="preserve"> (</w:t>
            </w:r>
            <w:proofErr w:type="spellStart"/>
            <w:r w:rsidRPr="00037B35">
              <w:rPr>
                <w:lang w:val="uk-UA"/>
              </w:rPr>
              <w:t>магісте</w:t>
            </w:r>
            <w:r w:rsidRPr="00037B35">
              <w:t>рський</w:t>
            </w:r>
            <w:proofErr w:type="spellEnd"/>
            <w:r w:rsidRPr="00037B35">
              <w:t>)</w:t>
            </w:r>
          </w:p>
        </w:tc>
      </w:tr>
      <w:tr w:rsidR="006709F9" w:rsidRPr="00037B35" w14:paraId="6A5F6C15" w14:textId="77777777" w:rsidTr="006709F9">
        <w:trPr>
          <w:trHeight w:val="433"/>
        </w:trPr>
        <w:tc>
          <w:tcPr>
            <w:tcW w:w="4219" w:type="dxa"/>
          </w:tcPr>
          <w:p w14:paraId="2456E99E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Галузь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знань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354D1D07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 xml:space="preserve">05 </w:t>
            </w:r>
            <w:proofErr w:type="spellStart"/>
            <w:r w:rsidRPr="00037B35">
              <w:t>Соціальні</w:t>
            </w:r>
            <w:proofErr w:type="spellEnd"/>
            <w:r w:rsidRPr="00037B35">
              <w:t xml:space="preserve"> та </w:t>
            </w:r>
            <w:proofErr w:type="spellStart"/>
            <w:r w:rsidRPr="00037B35">
              <w:t>поведінкові</w:t>
            </w:r>
            <w:proofErr w:type="spellEnd"/>
            <w:r w:rsidRPr="00037B35">
              <w:t xml:space="preserve"> науки</w:t>
            </w:r>
          </w:p>
        </w:tc>
      </w:tr>
      <w:tr w:rsidR="006709F9" w:rsidRPr="00037B35" w14:paraId="4DB72F98" w14:textId="77777777" w:rsidTr="006709F9">
        <w:tc>
          <w:tcPr>
            <w:tcW w:w="4219" w:type="dxa"/>
          </w:tcPr>
          <w:p w14:paraId="69C259F6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Спеціальність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600227A1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>054 «</w:t>
            </w:r>
            <w:proofErr w:type="spellStart"/>
            <w:r w:rsidRPr="00037B35">
              <w:t>Соціологія</w:t>
            </w:r>
            <w:proofErr w:type="spellEnd"/>
            <w:r w:rsidRPr="00037B35">
              <w:t xml:space="preserve">» </w:t>
            </w:r>
          </w:p>
        </w:tc>
      </w:tr>
      <w:tr w:rsidR="006709F9" w:rsidRPr="00037B35" w14:paraId="67FD8205" w14:textId="77777777" w:rsidTr="006709F9">
        <w:tc>
          <w:tcPr>
            <w:tcW w:w="4219" w:type="dxa"/>
          </w:tcPr>
          <w:p w14:paraId="07A9A779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Спеціалізація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128A8ADA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</w:p>
        </w:tc>
      </w:tr>
      <w:tr w:rsidR="006709F9" w:rsidRPr="00037B35" w14:paraId="43C8C29C" w14:textId="77777777" w:rsidTr="006709F9">
        <w:tc>
          <w:tcPr>
            <w:tcW w:w="4219" w:type="dxa"/>
          </w:tcPr>
          <w:p w14:paraId="0371D5D5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Кваліфікація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412501F4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rPr>
                <w:lang w:val="uk-UA"/>
              </w:rPr>
              <w:t>Магістр</w:t>
            </w:r>
            <w:r w:rsidRPr="00037B35">
              <w:t xml:space="preserve"> з </w:t>
            </w:r>
            <w:proofErr w:type="spellStart"/>
            <w:r w:rsidRPr="00037B35">
              <w:t>соціології</w:t>
            </w:r>
            <w:proofErr w:type="spellEnd"/>
            <w:r w:rsidRPr="00037B35">
              <w:t xml:space="preserve"> </w:t>
            </w:r>
          </w:p>
        </w:tc>
      </w:tr>
    </w:tbl>
    <w:p w14:paraId="07DEB3C4" w14:textId="77777777" w:rsidR="006709F9" w:rsidRPr="00037B35" w:rsidRDefault="006709F9" w:rsidP="006709F9">
      <w:pPr>
        <w:pStyle w:val="af3"/>
        <w:spacing w:line="360" w:lineRule="auto"/>
      </w:pPr>
    </w:p>
    <w:p w14:paraId="05A3188F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5CF1DBD2" w14:textId="77777777" w:rsidR="006709F9" w:rsidRPr="00037B35" w:rsidRDefault="006709F9" w:rsidP="006709F9">
      <w:pPr>
        <w:pStyle w:val="af3"/>
        <w:spacing w:line="360" w:lineRule="auto"/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004"/>
        <w:gridCol w:w="4809"/>
      </w:tblGrid>
      <w:tr w:rsidR="006709F9" w:rsidRPr="00037B35" w14:paraId="6AE21CA9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58AF822" w14:textId="77777777" w:rsidR="006709F9" w:rsidRPr="00037B35" w:rsidRDefault="00543EB6" w:rsidP="006709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РОЗРОБЛЕНО</w:t>
            </w:r>
          </w:p>
          <w:p w14:paraId="7F5DF8F4" w14:textId="77777777" w:rsidR="006709F9" w:rsidRPr="00037B35" w:rsidRDefault="00543EB6" w:rsidP="006709F9">
            <w:pPr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Групою забезпечення якості та супроводу освітньої програми</w:t>
            </w:r>
            <w:r w:rsidR="006709F9" w:rsidRPr="00037B35">
              <w:rPr>
                <w:color w:val="000000"/>
              </w:rPr>
              <w:t xml:space="preserve"> «Соці</w:t>
            </w:r>
            <w:r w:rsidR="00301C3C">
              <w:rPr>
                <w:color w:val="000000"/>
              </w:rPr>
              <w:t>альні технології в економіці</w:t>
            </w:r>
            <w:r w:rsidR="006709F9" w:rsidRPr="00037B35">
              <w:rPr>
                <w:color w:val="000000"/>
              </w:rPr>
              <w:t>»</w:t>
            </w:r>
          </w:p>
          <w:p w14:paraId="5324A937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Г</w:t>
            </w:r>
            <w:r w:rsidR="00543EB6">
              <w:rPr>
                <w:color w:val="000000"/>
              </w:rPr>
              <w:t>арант ОП</w:t>
            </w:r>
          </w:p>
          <w:p w14:paraId="407C977F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06CCA7ED" w14:textId="77777777"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 </w:t>
            </w:r>
            <w:r w:rsidR="00543EB6">
              <w:rPr>
                <w:color w:val="000000"/>
              </w:rPr>
              <w:t xml:space="preserve">Ю. А. </w:t>
            </w:r>
            <w:proofErr w:type="spellStart"/>
            <w:r w:rsidR="00543EB6">
              <w:rPr>
                <w:color w:val="000000"/>
              </w:rPr>
              <w:t>Калагін</w:t>
            </w:r>
            <w:proofErr w:type="spellEnd"/>
          </w:p>
          <w:p w14:paraId="7452D8D4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295543E3" w14:textId="77777777"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14:paraId="471A3381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336C61C" w14:textId="77777777"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РЕКОМЕНДОВАНО</w:t>
            </w:r>
          </w:p>
          <w:p w14:paraId="775B0FBD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Методичною радою НТУ «ХПІ»</w:t>
            </w:r>
          </w:p>
          <w:p w14:paraId="7B77B141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Заступник голови методичної ради</w:t>
            </w:r>
          </w:p>
          <w:p w14:paraId="39D80486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</w:p>
          <w:p w14:paraId="2F32508A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38487907" w14:textId="77777777" w:rsidR="006709F9" w:rsidRPr="00037B35" w:rsidRDefault="006709F9" w:rsidP="006709F9">
            <w:pPr>
              <w:ind w:firstLine="319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_____________Р.П. </w:t>
            </w:r>
            <w:proofErr w:type="spellStart"/>
            <w:r w:rsidRPr="00037B35">
              <w:rPr>
                <w:color w:val="000000"/>
              </w:rPr>
              <w:t>М</w:t>
            </w:r>
            <w:r w:rsidR="00501063">
              <w:rPr>
                <w:color w:val="000000"/>
              </w:rPr>
              <w:t>и</w:t>
            </w:r>
            <w:r w:rsidRPr="00037B35">
              <w:rPr>
                <w:color w:val="000000"/>
              </w:rPr>
              <w:t>гущенко</w:t>
            </w:r>
            <w:proofErr w:type="spellEnd"/>
          </w:p>
          <w:p w14:paraId="4F57D28A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7734DF88" w14:textId="77777777" w:rsidR="006709F9" w:rsidRPr="00037B35" w:rsidRDefault="00504A58" w:rsidP="006709F9">
            <w:pPr>
              <w:ind w:left="319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14:paraId="427057B9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14:paraId="1AEBCE1E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F727208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48D99CF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  <w:p w14:paraId="2752929C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  <w:p w14:paraId="25CF408B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</w:tc>
      </w:tr>
      <w:tr w:rsidR="006709F9" w:rsidRPr="00037B35" w14:paraId="796CC523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34F2286" w14:textId="77777777" w:rsidR="006709F9" w:rsidRPr="00037B35" w:rsidRDefault="006709F9" w:rsidP="006709F9">
            <w:pPr>
              <w:ind w:right="-110"/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14:paraId="6DEC4F69" w14:textId="77777777" w:rsidR="006709F9" w:rsidRPr="00037B35" w:rsidRDefault="00504A58" w:rsidP="006709F9">
            <w:pPr>
              <w:ind w:right="-110"/>
              <w:jc w:val="right"/>
              <w:rPr>
                <w:color w:val="000000"/>
              </w:rPr>
            </w:pPr>
            <w:r>
              <w:rPr>
                <w:color w:val="000000"/>
              </w:rPr>
              <w:t>Завідувач кафедри соціології і публічного управління</w:t>
            </w:r>
            <w:r w:rsidR="006709F9" w:rsidRPr="00037B35">
              <w:rPr>
                <w:color w:val="000000"/>
              </w:rPr>
              <w:t xml:space="preserve"> </w:t>
            </w:r>
          </w:p>
          <w:p w14:paraId="1DAF5C18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6B6CBC63" w14:textId="77777777" w:rsidR="006709F9" w:rsidRPr="00FB42F4" w:rsidRDefault="006709F9" w:rsidP="006709F9">
            <w:pPr>
              <w:ind w:right="-110"/>
              <w:jc w:val="right"/>
              <w:rPr>
                <w:color w:val="000000"/>
                <w:lang w:val="ru-RU"/>
              </w:rPr>
            </w:pPr>
            <w:r w:rsidRPr="00037B35">
              <w:rPr>
                <w:color w:val="000000"/>
              </w:rPr>
              <w:t>_______________</w:t>
            </w:r>
            <w:r w:rsidR="00504A58">
              <w:rPr>
                <w:color w:val="000000"/>
              </w:rPr>
              <w:t xml:space="preserve"> В.М. Мороз</w:t>
            </w:r>
          </w:p>
          <w:p w14:paraId="45842098" w14:textId="77777777" w:rsidR="006709F9" w:rsidRPr="00037B35" w:rsidRDefault="006709F9" w:rsidP="006709F9">
            <w:pPr>
              <w:ind w:right="601"/>
              <w:jc w:val="right"/>
              <w:rPr>
                <w:color w:val="000000"/>
              </w:rPr>
            </w:pPr>
          </w:p>
          <w:p w14:paraId="78E34028" w14:textId="77777777" w:rsidR="006709F9" w:rsidRPr="00037B35" w:rsidRDefault="00560A26" w:rsidP="006709F9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14:paraId="41212FAC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2EBE1D" w14:textId="77777777"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14:paraId="69403633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 Декан факультету соціально-гуманітарних технологій</w:t>
            </w:r>
          </w:p>
          <w:p w14:paraId="5F6C304C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5485B16B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_______________А.В. </w:t>
            </w:r>
            <w:proofErr w:type="spellStart"/>
            <w:r w:rsidRPr="00037B35">
              <w:rPr>
                <w:color w:val="000000"/>
              </w:rPr>
              <w:t>Кіпенський</w:t>
            </w:r>
            <w:proofErr w:type="spellEnd"/>
            <w:r w:rsidRPr="00037B35">
              <w:rPr>
                <w:color w:val="000000"/>
              </w:rPr>
              <w:t xml:space="preserve"> </w:t>
            </w:r>
          </w:p>
          <w:p w14:paraId="27F43F99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60388F5F" w14:textId="77777777"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14:paraId="74E11197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14:paraId="382F91A3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CD3D682" w14:textId="77777777"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5D930BD" w14:textId="77777777" w:rsidR="006709F9" w:rsidRPr="00037B35" w:rsidRDefault="006709F9" w:rsidP="006709F9">
            <w:pPr>
              <w:rPr>
                <w:color w:val="000000"/>
              </w:rPr>
            </w:pPr>
          </w:p>
        </w:tc>
      </w:tr>
      <w:tr w:rsidR="006709F9" w:rsidRPr="00037B35" w14:paraId="40A5DCB3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3F2DEED" w14:textId="77777777"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75EF33A" w14:textId="77777777" w:rsidR="006709F9" w:rsidRPr="00037B35" w:rsidRDefault="006709F9" w:rsidP="006709F9">
            <w:pPr>
              <w:rPr>
                <w:color w:val="000000"/>
              </w:rPr>
            </w:pPr>
          </w:p>
        </w:tc>
      </w:tr>
    </w:tbl>
    <w:p w14:paraId="361096B2" w14:textId="77777777" w:rsidR="006709F9" w:rsidRPr="00037B35" w:rsidRDefault="006709F9" w:rsidP="006709F9">
      <w:pPr>
        <w:pStyle w:val="af3"/>
        <w:spacing w:before="240" w:after="0"/>
        <w:ind w:left="0" w:firstLine="720"/>
        <w:jc w:val="both"/>
        <w:rPr>
          <w:b/>
          <w:caps/>
        </w:rPr>
      </w:pPr>
      <w:r w:rsidRPr="00037B35">
        <w:rPr>
          <w:b/>
          <w:caps/>
        </w:rPr>
        <w:t>Затверджено та надано чинності</w:t>
      </w:r>
    </w:p>
    <w:p w14:paraId="3571F212" w14:textId="77777777" w:rsidR="006709F9" w:rsidRPr="00037B35" w:rsidRDefault="006709F9" w:rsidP="006709F9">
      <w:pPr>
        <w:pStyle w:val="af3"/>
        <w:spacing w:before="240" w:after="0"/>
        <w:ind w:left="0" w:firstLine="720"/>
        <w:jc w:val="both"/>
      </w:pPr>
      <w:r w:rsidRPr="00037B35">
        <w:t xml:space="preserve">Наказом ректора </w:t>
      </w:r>
      <w:proofErr w:type="spellStart"/>
      <w:r w:rsidRPr="00037B35">
        <w:t>Національного</w:t>
      </w:r>
      <w:proofErr w:type="spellEnd"/>
      <w:r w:rsidRPr="00037B35">
        <w:t xml:space="preserve"> </w:t>
      </w:r>
      <w:proofErr w:type="spellStart"/>
      <w:r w:rsidRPr="00037B35">
        <w:t>технічного</w:t>
      </w:r>
      <w:proofErr w:type="spellEnd"/>
      <w:r w:rsidRPr="00037B35">
        <w:t xml:space="preserve"> </w:t>
      </w:r>
      <w:proofErr w:type="spellStart"/>
      <w:r w:rsidRPr="00037B35">
        <w:t>університету</w:t>
      </w:r>
      <w:proofErr w:type="spellEnd"/>
      <w:r w:rsidRPr="00037B35">
        <w:t xml:space="preserve"> «</w:t>
      </w:r>
      <w:proofErr w:type="spellStart"/>
      <w:r w:rsidRPr="00037B35">
        <w:rPr>
          <w:color w:val="000000"/>
        </w:rPr>
        <w:t>Харківський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політехнічний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інститут</w:t>
      </w:r>
      <w:proofErr w:type="spellEnd"/>
      <w:r w:rsidRPr="00037B35">
        <w:t xml:space="preserve">» </w:t>
      </w:r>
      <w:proofErr w:type="spellStart"/>
      <w:r w:rsidRPr="00037B35">
        <w:t>від</w:t>
      </w:r>
      <w:proofErr w:type="spellEnd"/>
      <w:r w:rsidRPr="00037B35">
        <w:t xml:space="preserve"> «_____» _____________20___ р. № ______.</w:t>
      </w:r>
    </w:p>
    <w:p w14:paraId="6F607A59" w14:textId="77777777" w:rsidR="006709F9" w:rsidRPr="00037B35" w:rsidRDefault="006709F9" w:rsidP="006709F9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680"/>
        <w:jc w:val="both"/>
        <w:textAlignment w:val="baseline"/>
      </w:pPr>
    </w:p>
    <w:p w14:paraId="6342920E" w14:textId="77777777"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</w:p>
    <w:p w14:paraId="0BEA0851" w14:textId="77777777"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  <w:proofErr w:type="spellStart"/>
      <w:r w:rsidRPr="00037B35">
        <w:rPr>
          <w:b/>
          <w:i/>
        </w:rPr>
        <w:t>Ця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освітньо-професійна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програма</w:t>
      </w:r>
      <w:proofErr w:type="spellEnd"/>
      <w:r w:rsidRPr="00037B35">
        <w:rPr>
          <w:b/>
          <w:i/>
        </w:rPr>
        <w:t xml:space="preserve"> не </w:t>
      </w:r>
      <w:proofErr w:type="spellStart"/>
      <w:r w:rsidRPr="00037B35">
        <w:rPr>
          <w:b/>
          <w:i/>
        </w:rPr>
        <w:t>може</w:t>
      </w:r>
      <w:proofErr w:type="spellEnd"/>
      <w:r w:rsidRPr="00037B35">
        <w:rPr>
          <w:b/>
          <w:i/>
        </w:rPr>
        <w:t xml:space="preserve"> бути </w:t>
      </w:r>
      <w:proofErr w:type="spellStart"/>
      <w:r w:rsidRPr="00037B35">
        <w:rPr>
          <w:b/>
          <w:i/>
        </w:rPr>
        <w:t>повністю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або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частково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відтворена</w:t>
      </w:r>
      <w:proofErr w:type="spellEnd"/>
      <w:r w:rsidRPr="00037B35">
        <w:rPr>
          <w:b/>
          <w:i/>
        </w:rPr>
        <w:t xml:space="preserve">, </w:t>
      </w:r>
      <w:proofErr w:type="spellStart"/>
      <w:r w:rsidRPr="00037B35">
        <w:rPr>
          <w:b/>
          <w:i/>
        </w:rPr>
        <w:t>тиражована</w:t>
      </w:r>
      <w:proofErr w:type="spellEnd"/>
      <w:r w:rsidRPr="00037B35">
        <w:rPr>
          <w:b/>
          <w:i/>
        </w:rPr>
        <w:t xml:space="preserve"> та </w:t>
      </w:r>
      <w:proofErr w:type="spellStart"/>
      <w:r w:rsidRPr="00037B35">
        <w:rPr>
          <w:b/>
          <w:i/>
        </w:rPr>
        <w:t>розповсюджена</w:t>
      </w:r>
      <w:proofErr w:type="spellEnd"/>
      <w:r w:rsidRPr="00037B35">
        <w:rPr>
          <w:b/>
          <w:i/>
        </w:rPr>
        <w:t xml:space="preserve"> без </w:t>
      </w:r>
      <w:proofErr w:type="spellStart"/>
      <w:r w:rsidRPr="00037B35">
        <w:rPr>
          <w:b/>
          <w:i/>
        </w:rPr>
        <w:t>дозволу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Національного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технічного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університету</w:t>
      </w:r>
      <w:proofErr w:type="spellEnd"/>
      <w:r w:rsidRPr="00037B35">
        <w:rPr>
          <w:b/>
          <w:i/>
        </w:rPr>
        <w:t xml:space="preserve"> «</w:t>
      </w:r>
      <w:proofErr w:type="spellStart"/>
      <w:r w:rsidRPr="00037B35">
        <w:rPr>
          <w:b/>
          <w:i/>
          <w:color w:val="000000"/>
        </w:rPr>
        <w:t>Харківський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політехнічний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інститут</w:t>
      </w:r>
      <w:proofErr w:type="spellEnd"/>
      <w:r w:rsidRPr="00037B35">
        <w:rPr>
          <w:b/>
          <w:i/>
        </w:rPr>
        <w:t>».</w:t>
      </w:r>
    </w:p>
    <w:p w14:paraId="2C4DCE1D" w14:textId="77777777" w:rsidR="00091E83" w:rsidRPr="00037B35" w:rsidRDefault="00091E83" w:rsidP="00091E83">
      <w:pPr>
        <w:spacing w:after="200" w:line="276" w:lineRule="auto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br w:type="page"/>
      </w:r>
    </w:p>
    <w:p w14:paraId="3FE8FB56" w14:textId="77777777" w:rsidR="00A27282" w:rsidRPr="00037B35" w:rsidRDefault="00A27282" w:rsidP="00A27282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lastRenderedPageBreak/>
        <w:t>ПЕРЕДМОВА</w:t>
      </w:r>
    </w:p>
    <w:p w14:paraId="67FEF30C" w14:textId="77777777" w:rsidR="00A27282" w:rsidRPr="00E81215" w:rsidRDefault="00A27282" w:rsidP="00E8121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14:paraId="3ABF0746" w14:textId="77777777" w:rsidR="00FB42F4" w:rsidRPr="00E81215" w:rsidRDefault="00FB42F4" w:rsidP="00E812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1215">
        <w:rPr>
          <w:color w:val="000000"/>
          <w:sz w:val="28"/>
          <w:szCs w:val="28"/>
        </w:rPr>
        <w:t xml:space="preserve">Відповідає Стандарту вищої освіти </w:t>
      </w:r>
      <w:r w:rsidRPr="00E81215">
        <w:rPr>
          <w:color w:val="000000"/>
          <w:sz w:val="28"/>
          <w:szCs w:val="28"/>
          <w:lang w:val="ru-RU"/>
        </w:rPr>
        <w:t xml:space="preserve">другого </w:t>
      </w:r>
      <w:r w:rsidRPr="00E81215">
        <w:rPr>
          <w:color w:val="000000"/>
          <w:sz w:val="28"/>
          <w:szCs w:val="28"/>
        </w:rPr>
        <w:t>(</w:t>
      </w:r>
      <w:proofErr w:type="spellStart"/>
      <w:r w:rsidRPr="00E81215">
        <w:rPr>
          <w:color w:val="000000"/>
          <w:sz w:val="28"/>
          <w:szCs w:val="28"/>
          <w:lang w:val="ru-RU"/>
        </w:rPr>
        <w:t>магістерського</w:t>
      </w:r>
      <w:proofErr w:type="spellEnd"/>
      <w:r w:rsidRPr="00E81215">
        <w:rPr>
          <w:color w:val="000000"/>
          <w:sz w:val="28"/>
          <w:szCs w:val="28"/>
        </w:rPr>
        <w:t xml:space="preserve">) рівня галузі знань 05 – «Спеціальні та поведінкові науки», спеціальності 054 «Соціологія», затверджено та введено в дію наказом Міністерства освіти і науки України від 05.01.2021 № 14. Розроблено групою </w:t>
      </w:r>
      <w:r w:rsidR="00543EB6">
        <w:rPr>
          <w:color w:val="000000"/>
          <w:sz w:val="28"/>
          <w:szCs w:val="28"/>
        </w:rPr>
        <w:t>забез</w:t>
      </w:r>
      <w:r w:rsidR="00560A26">
        <w:rPr>
          <w:color w:val="000000"/>
          <w:sz w:val="28"/>
          <w:szCs w:val="28"/>
        </w:rPr>
        <w:t>печення якості освіти та супрово</w:t>
      </w:r>
      <w:r w:rsidR="00543EB6">
        <w:rPr>
          <w:color w:val="000000"/>
          <w:sz w:val="28"/>
          <w:szCs w:val="28"/>
        </w:rPr>
        <w:t xml:space="preserve">ду </w:t>
      </w:r>
      <w:r w:rsidRPr="00E81215">
        <w:rPr>
          <w:color w:val="000000"/>
          <w:sz w:val="28"/>
          <w:szCs w:val="28"/>
        </w:rPr>
        <w:t xml:space="preserve">кафедри соціології і публічного управління факультету соціально-гуманітарних технологій </w:t>
      </w:r>
      <w:r w:rsidRPr="00E81215">
        <w:rPr>
          <w:sz w:val="28"/>
          <w:szCs w:val="28"/>
        </w:rPr>
        <w:t>Національного технічного університету «</w:t>
      </w:r>
      <w:r w:rsidRPr="00E81215">
        <w:rPr>
          <w:color w:val="000000"/>
          <w:sz w:val="28"/>
          <w:szCs w:val="28"/>
        </w:rPr>
        <w:t>Харківський політехнічний інститут</w:t>
      </w:r>
      <w:r w:rsidRPr="00E81215">
        <w:rPr>
          <w:sz w:val="28"/>
          <w:szCs w:val="28"/>
        </w:rPr>
        <w:t xml:space="preserve">» </w:t>
      </w:r>
      <w:r w:rsidRPr="00E81215">
        <w:rPr>
          <w:color w:val="000000"/>
          <w:sz w:val="28"/>
          <w:szCs w:val="28"/>
        </w:rPr>
        <w:t>у складі:</w:t>
      </w:r>
    </w:p>
    <w:p w14:paraId="4D86E231" w14:textId="77777777" w:rsidR="00A27282" w:rsidRPr="00E81215" w:rsidRDefault="00FB42F4" w:rsidP="00E81215">
      <w:pPr>
        <w:pStyle w:val="af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81215">
        <w:rPr>
          <w:rFonts w:eastAsia="Calibri"/>
          <w:b/>
          <w:sz w:val="28"/>
          <w:szCs w:val="28"/>
          <w:lang w:val="uk-UA"/>
        </w:rPr>
        <w:t>Керівник проектної групи</w:t>
      </w:r>
      <w:r w:rsidRPr="00E81215">
        <w:rPr>
          <w:rFonts w:eastAsia="Calibri"/>
          <w:sz w:val="28"/>
          <w:szCs w:val="28"/>
          <w:lang w:val="uk-UA"/>
        </w:rPr>
        <w:t xml:space="preserve"> (гарант освітньої програми)</w:t>
      </w:r>
      <w:r w:rsidR="00A27282" w:rsidRPr="00E81215">
        <w:rPr>
          <w:color w:val="000000"/>
          <w:sz w:val="28"/>
          <w:szCs w:val="28"/>
          <w:lang w:val="uk-UA"/>
        </w:rPr>
        <w:t>:</w:t>
      </w:r>
    </w:p>
    <w:p w14:paraId="4AA062DE" w14:textId="77777777" w:rsidR="00FB42F4" w:rsidRPr="00E81215" w:rsidRDefault="00FB42F4" w:rsidP="00E81215">
      <w:pPr>
        <w:pStyle w:val="af3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 w:rsidRPr="00E81215">
        <w:rPr>
          <w:rFonts w:eastAsia="Calibri"/>
          <w:color w:val="000000"/>
          <w:sz w:val="28"/>
          <w:szCs w:val="28"/>
          <w:lang w:val="uk-UA"/>
        </w:rPr>
        <w:t>Калагін</w:t>
      </w:r>
      <w:proofErr w:type="spellEnd"/>
      <w:r w:rsidRPr="00E81215">
        <w:rPr>
          <w:rFonts w:eastAsia="Calibri"/>
          <w:color w:val="000000"/>
          <w:sz w:val="28"/>
          <w:szCs w:val="28"/>
          <w:lang w:val="uk-UA"/>
        </w:rPr>
        <w:t xml:space="preserve"> Юрій Аркадійович – доктор соціологічних наук, професор, професор кафедри соціології і публічного управління.</w:t>
      </w:r>
    </w:p>
    <w:p w14:paraId="05FDBC2A" w14:textId="77777777" w:rsidR="00FB42F4" w:rsidRPr="00E81215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1215">
        <w:rPr>
          <w:b/>
          <w:color w:val="000000"/>
          <w:sz w:val="28"/>
          <w:szCs w:val="28"/>
        </w:rPr>
        <w:t>Члени проектної групи:</w:t>
      </w:r>
    </w:p>
    <w:p w14:paraId="72283EBE" w14:textId="77777777" w:rsidR="00A27282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E81215">
        <w:rPr>
          <w:rStyle w:val="fontstyle21"/>
          <w:rFonts w:ascii="Times New Roman" w:hAnsi="Times New Roman"/>
          <w:sz w:val="28"/>
          <w:szCs w:val="28"/>
        </w:rPr>
        <w:t>Рущенко</w:t>
      </w:r>
      <w:proofErr w:type="spellEnd"/>
      <w:r w:rsidRPr="00E81215">
        <w:rPr>
          <w:rStyle w:val="fontstyle21"/>
          <w:rFonts w:ascii="Times New Roman" w:hAnsi="Times New Roman"/>
          <w:sz w:val="28"/>
          <w:szCs w:val="28"/>
        </w:rPr>
        <w:t xml:space="preserve"> Ігор Петрович – д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октор соціологічних наук, професор</w:t>
      </w:r>
      <w:r w:rsidRPr="00E81215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="00A27282" w:rsidRPr="00E81215">
        <w:rPr>
          <w:color w:val="000000"/>
          <w:sz w:val="28"/>
          <w:szCs w:val="28"/>
        </w:rPr>
        <w:t xml:space="preserve">професор кафедри 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соціології</w:t>
      </w:r>
      <w:r w:rsidR="00E81215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E81215" w:rsidRPr="00E81215">
        <w:rPr>
          <w:color w:val="000000"/>
          <w:sz w:val="28"/>
          <w:szCs w:val="28"/>
        </w:rPr>
        <w:t>і публічного управління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0CFBF4AA" w14:textId="77777777" w:rsidR="00E81215" w:rsidRPr="00E81215" w:rsidRDefault="00E81215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Ляшенко Наталя Олександрівна - </w:t>
      </w:r>
      <w:r w:rsidRPr="00E81215">
        <w:rPr>
          <w:rStyle w:val="fontstyle21"/>
          <w:rFonts w:ascii="Times New Roman" w:hAnsi="Times New Roman"/>
          <w:sz w:val="28"/>
          <w:szCs w:val="28"/>
        </w:rPr>
        <w:t>кандидат соціологічних наук, доцент, доцент</w:t>
      </w:r>
      <w:r w:rsidRPr="00E81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кафедри </w:t>
      </w:r>
      <w:r w:rsidRPr="00E81215">
        <w:rPr>
          <w:color w:val="000000"/>
          <w:sz w:val="28"/>
          <w:szCs w:val="28"/>
        </w:rPr>
        <w:t>соціології і публічного управління</w:t>
      </w:r>
    </w:p>
    <w:p w14:paraId="38E5D821" w14:textId="77777777" w:rsidR="00A27282" w:rsidRPr="00E81215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81215">
        <w:rPr>
          <w:color w:val="000000"/>
          <w:sz w:val="28"/>
          <w:szCs w:val="28"/>
        </w:rPr>
        <w:t>Шанідзе</w:t>
      </w:r>
      <w:proofErr w:type="spellEnd"/>
      <w:r w:rsidRPr="00E81215">
        <w:rPr>
          <w:color w:val="000000"/>
          <w:sz w:val="28"/>
          <w:szCs w:val="28"/>
        </w:rPr>
        <w:t xml:space="preserve"> Надія </w:t>
      </w:r>
      <w:r w:rsidRPr="00E81215">
        <w:rPr>
          <w:rStyle w:val="fontstyle21"/>
          <w:rFonts w:ascii="Times New Roman" w:hAnsi="Times New Roman"/>
          <w:sz w:val="28"/>
          <w:szCs w:val="28"/>
        </w:rPr>
        <w:t xml:space="preserve"> Олександрівна – к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андидат соціологічних наук, доцент, доцент</w:t>
      </w:r>
      <w:r w:rsidRPr="00E81215">
        <w:rPr>
          <w:color w:val="000000"/>
          <w:sz w:val="28"/>
          <w:szCs w:val="28"/>
        </w:rPr>
        <w:t xml:space="preserve"> </w:t>
      </w:r>
      <w:r w:rsidR="00E81215">
        <w:rPr>
          <w:rStyle w:val="fontstyle21"/>
          <w:rFonts w:ascii="Times New Roman" w:hAnsi="Times New Roman"/>
          <w:sz w:val="28"/>
          <w:szCs w:val="28"/>
        </w:rPr>
        <w:t>кафедри соціології і публічного управління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64A13092" w14:textId="77777777" w:rsidR="00A27282" w:rsidRPr="00E81215" w:rsidRDefault="00A27282" w:rsidP="00E81215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60A">
        <w:rPr>
          <w:rFonts w:ascii="Times New Roman" w:hAnsi="Times New Roman"/>
          <w:b/>
          <w:color w:val="000000"/>
          <w:sz w:val="28"/>
          <w:szCs w:val="28"/>
        </w:rPr>
        <w:t>Рецензенти:</w:t>
      </w:r>
      <w:r w:rsidR="00A8325F">
        <w:rPr>
          <w:rFonts w:ascii="Times New Roman" w:hAnsi="Times New Roman"/>
          <w:b/>
          <w:color w:val="000000"/>
          <w:sz w:val="28"/>
          <w:szCs w:val="28"/>
        </w:rPr>
        <w:t xml:space="preserve"> фахівці, </w:t>
      </w:r>
      <w:proofErr w:type="spellStart"/>
      <w:r w:rsidR="00A8325F">
        <w:rPr>
          <w:rFonts w:ascii="Times New Roman" w:hAnsi="Times New Roman"/>
          <w:b/>
          <w:color w:val="000000"/>
          <w:sz w:val="28"/>
          <w:szCs w:val="28"/>
        </w:rPr>
        <w:t>стейкхолдери</w:t>
      </w:r>
      <w:proofErr w:type="spellEnd"/>
      <w:r w:rsidR="00A8325F">
        <w:rPr>
          <w:rFonts w:ascii="Times New Roman" w:hAnsi="Times New Roman"/>
          <w:b/>
          <w:color w:val="000000"/>
          <w:sz w:val="28"/>
          <w:szCs w:val="28"/>
        </w:rPr>
        <w:t>, випускники</w:t>
      </w:r>
    </w:p>
    <w:p w14:paraId="16D12EED" w14:textId="77777777" w:rsidR="00EE0236" w:rsidRDefault="00EE0236"/>
    <w:tbl>
      <w:tblPr>
        <w:tblpPr w:leftFromText="180" w:rightFromText="180" w:vertAnchor="page" w:horzAnchor="margin" w:tblpX="499" w:tblpY="9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"/>
        <w:gridCol w:w="142"/>
        <w:gridCol w:w="6946"/>
      </w:tblGrid>
      <w:tr w:rsidR="00091E83" w:rsidRPr="00037B35" w14:paraId="33E92530" w14:textId="77777777" w:rsidTr="006709F9">
        <w:trPr>
          <w:trHeight w:val="8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2046C" w14:textId="77777777" w:rsidR="00EE0236" w:rsidRPr="00543EB6" w:rsidRDefault="00EE0236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5270AAA1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B35">
              <w:rPr>
                <w:b/>
                <w:bCs/>
                <w:iCs/>
                <w:sz w:val="28"/>
                <w:szCs w:val="28"/>
              </w:rPr>
              <w:t xml:space="preserve">І. Профіль освітньої програми зі спеціальності </w:t>
            </w:r>
            <w:r w:rsidRPr="00037B35">
              <w:rPr>
                <w:b/>
                <w:sz w:val="28"/>
                <w:szCs w:val="28"/>
              </w:rPr>
              <w:t xml:space="preserve">054 «Соціологія» </w:t>
            </w:r>
          </w:p>
          <w:p w14:paraId="474EC505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091E83" w:rsidRPr="00037B35" w14:paraId="65A8E0C2" w14:textId="77777777" w:rsidTr="006709F9">
        <w:trPr>
          <w:trHeight w:val="20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46A2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7B35">
              <w:rPr>
                <w:b/>
              </w:rPr>
              <w:lastRenderedPageBreak/>
              <w:t>1 – Загальна інформація</w:t>
            </w:r>
          </w:p>
        </w:tc>
      </w:tr>
      <w:tr w:rsidR="00091E83" w:rsidRPr="00037B35" w14:paraId="209DE761" w14:textId="77777777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37215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Вищий навчальний заклад та структурний підрозділ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C4FEB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rPr>
                <w:lang w:val="ru-RU"/>
              </w:rPr>
              <w:t>Н</w:t>
            </w:r>
            <w:proofErr w:type="spellStart"/>
            <w:r w:rsidRPr="00037B35">
              <w:t>аціональний</w:t>
            </w:r>
            <w:proofErr w:type="spellEnd"/>
            <w:r w:rsidRPr="00037B35">
              <w:t xml:space="preserve"> технічний університет «Харківський політехнічний інститут»</w:t>
            </w:r>
          </w:p>
          <w:p w14:paraId="2892BE5E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t xml:space="preserve">факультет соціально-гуманітарних технологій </w:t>
            </w:r>
          </w:p>
        </w:tc>
      </w:tr>
      <w:tr w:rsidR="00091E83" w:rsidRPr="00037B35" w14:paraId="594F8578" w14:textId="77777777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C235CC" w14:textId="77777777" w:rsidR="00091E83" w:rsidRPr="00037B35" w:rsidRDefault="00091E83" w:rsidP="007239B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Ступінь вищої освіти та назва кваліфікації мовою ор</w:t>
            </w:r>
            <w:r w:rsidR="007239BB" w:rsidRPr="00037B35">
              <w:rPr>
                <w:b/>
                <w:iCs/>
              </w:rPr>
              <w:t>и</w:t>
            </w:r>
            <w:r w:rsidRPr="00037B35">
              <w:rPr>
                <w:b/>
                <w:iCs/>
              </w:rPr>
              <w:t>гінал</w:t>
            </w:r>
            <w:r w:rsidR="007239BB" w:rsidRPr="00037B35">
              <w:rPr>
                <w:b/>
                <w:iCs/>
              </w:rPr>
              <w:t>у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0996D0D8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 xml:space="preserve">Магістр. </w:t>
            </w:r>
          </w:p>
          <w:p w14:paraId="79D69A00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>Магістр з соціології.</w:t>
            </w:r>
          </w:p>
          <w:p w14:paraId="38DEE04C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</w:tr>
      <w:tr w:rsidR="00091E83" w:rsidRPr="00037B35" w14:paraId="797FE881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14:paraId="5AC03FD5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6946" w:type="dxa"/>
            <w:shd w:val="clear" w:color="auto" w:fill="auto"/>
          </w:tcPr>
          <w:p w14:paraId="1C5DB628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>Освітньо-професійна програма.</w:t>
            </w:r>
          </w:p>
          <w:p w14:paraId="5221E5F6" w14:textId="77777777" w:rsidR="00091E83" w:rsidRPr="00037B35" w:rsidRDefault="00091E83" w:rsidP="00560A26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bCs/>
              </w:rPr>
              <w:t>«</w:t>
            </w:r>
            <w:r w:rsidR="00560A26" w:rsidRPr="00037B35">
              <w:rPr>
                <w:bCs/>
              </w:rPr>
              <w:t>Соці</w:t>
            </w:r>
            <w:r w:rsidR="00560A26">
              <w:rPr>
                <w:bCs/>
              </w:rPr>
              <w:t>альні технології в економіці</w:t>
            </w:r>
            <w:r w:rsidRPr="00037B35">
              <w:rPr>
                <w:bCs/>
              </w:rPr>
              <w:t>»</w:t>
            </w:r>
          </w:p>
        </w:tc>
      </w:tr>
      <w:tr w:rsidR="00091E83" w:rsidRPr="00037B35" w14:paraId="0FFC2D31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3B078A69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55A734" w14:textId="77777777" w:rsidR="00091E83" w:rsidRPr="00037B35" w:rsidRDefault="00091E83" w:rsidP="007239BB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rPr>
                <w:iCs/>
              </w:rPr>
              <w:t>Одиничний, .</w:t>
            </w:r>
            <w:r w:rsidRPr="00037B35">
              <w:t>90 кредитів ЄКТС, термін навчання 1</w:t>
            </w:r>
            <w:r w:rsidR="007239BB" w:rsidRPr="00037B35">
              <w:t xml:space="preserve"> рік 4 місяці</w:t>
            </w:r>
          </w:p>
        </w:tc>
      </w:tr>
      <w:tr w:rsidR="00091E83" w:rsidRPr="00037B35" w14:paraId="4F1974C7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14:paraId="585E6639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Наявність акредитації</w:t>
            </w:r>
          </w:p>
        </w:tc>
        <w:tc>
          <w:tcPr>
            <w:tcW w:w="6946" w:type="dxa"/>
            <w:shd w:val="clear" w:color="auto" w:fill="auto"/>
          </w:tcPr>
          <w:p w14:paraId="3884861A" w14:textId="77777777" w:rsidR="00091E83" w:rsidRPr="00037B35" w:rsidRDefault="007239BB" w:rsidP="00984277">
            <w:pPr>
              <w:spacing w:line="360" w:lineRule="auto"/>
              <w:rPr>
                <w:lang w:val="ru-RU"/>
              </w:rPr>
            </w:pPr>
            <w:r w:rsidRPr="00037B35">
              <w:t xml:space="preserve">Сертифікат про акредитацію: серія </w:t>
            </w:r>
            <w:r w:rsidR="00984277" w:rsidRPr="00037B35">
              <w:t>У</w:t>
            </w:r>
            <w:r w:rsidRPr="00037B35">
              <w:t xml:space="preserve">Д № </w:t>
            </w:r>
            <w:r w:rsidR="00984277" w:rsidRPr="00037B35">
              <w:t>21002096</w:t>
            </w:r>
            <w:r w:rsidRPr="00037B35">
              <w:t xml:space="preserve"> від 2</w:t>
            </w:r>
            <w:r w:rsidR="00984277" w:rsidRPr="00037B35">
              <w:t>8</w:t>
            </w:r>
            <w:r w:rsidRPr="00037B35">
              <w:t xml:space="preserve"> </w:t>
            </w:r>
            <w:r w:rsidR="00984277" w:rsidRPr="00037B35">
              <w:t>лютого</w:t>
            </w:r>
            <w:r w:rsidRPr="00037B35">
              <w:t xml:space="preserve"> 2018 р.</w:t>
            </w:r>
            <w:r w:rsidR="00E37E32" w:rsidRPr="00037B35">
              <w:t xml:space="preserve"> </w:t>
            </w:r>
          </w:p>
        </w:tc>
      </w:tr>
      <w:tr w:rsidR="00091E83" w:rsidRPr="00037B35" w14:paraId="5CB7E03B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14:paraId="1EA1CE43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Цикл/рівень </w:t>
            </w:r>
          </w:p>
        </w:tc>
        <w:tc>
          <w:tcPr>
            <w:tcW w:w="6946" w:type="dxa"/>
            <w:shd w:val="clear" w:color="auto" w:fill="auto"/>
          </w:tcPr>
          <w:p w14:paraId="40729D42" w14:textId="77777777" w:rsidR="00091E83" w:rsidRPr="00037B35" w:rsidRDefault="00543EB6" w:rsidP="006709F9">
            <w:pPr>
              <w:autoSpaceDE w:val="0"/>
              <w:autoSpaceDN w:val="0"/>
              <w:adjustRightInd w:val="0"/>
              <w:jc w:val="both"/>
            </w:pPr>
            <w:r>
              <w:t>НРК України - 7</w:t>
            </w:r>
            <w:r w:rsidR="00091E83" w:rsidRPr="00037B35">
              <w:t xml:space="preserve"> рівень.</w:t>
            </w:r>
          </w:p>
          <w:p w14:paraId="0807BA4E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7B35">
              <w:rPr>
                <w:bCs/>
                <w:lang w:val="en-US"/>
              </w:rPr>
              <w:t>FQ</w:t>
            </w:r>
            <w:r w:rsidRPr="00037B35">
              <w:rPr>
                <w:bCs/>
              </w:rPr>
              <w:t>-</w:t>
            </w:r>
            <w:r w:rsidRPr="00037B35">
              <w:rPr>
                <w:bCs/>
                <w:lang w:val="en-US"/>
              </w:rPr>
              <w:t>EHEA</w:t>
            </w:r>
            <w:r w:rsidRPr="00037B35">
              <w:rPr>
                <w:bCs/>
              </w:rPr>
              <w:t xml:space="preserve"> - другий цикл </w:t>
            </w:r>
          </w:p>
          <w:p w14:paraId="2B830732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shd w:val="clear" w:color="auto" w:fill="FFFFFF"/>
              </w:rPr>
              <w:t>EQF LLL – 7 рівень</w:t>
            </w:r>
            <w:r w:rsidRPr="00037B35">
              <w:rPr>
                <w:bCs/>
              </w:rPr>
              <w:t xml:space="preserve">  </w:t>
            </w:r>
          </w:p>
        </w:tc>
      </w:tr>
      <w:tr w:rsidR="00091E83" w:rsidRPr="00037B35" w14:paraId="7AE8DB1D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213D3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Передумови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F37B4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37B35">
              <w:t xml:space="preserve">наявність ступеня </w:t>
            </w:r>
            <w:r w:rsidRPr="00037B35">
              <w:rPr>
                <w:lang w:val="ru-RU"/>
              </w:rPr>
              <w:t>«</w:t>
            </w:r>
            <w:r w:rsidRPr="00037B35">
              <w:t>бакалавр</w:t>
            </w:r>
            <w:r w:rsidRPr="00037B35">
              <w:rPr>
                <w:lang w:val="ru-RU"/>
              </w:rPr>
              <w:t>».</w:t>
            </w:r>
          </w:p>
        </w:tc>
      </w:tr>
      <w:tr w:rsidR="00091E83" w:rsidRPr="00037B35" w14:paraId="13C3FD5F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AE8DC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Мова викладання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42D8B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t>Українська мова.</w:t>
            </w:r>
          </w:p>
        </w:tc>
      </w:tr>
      <w:tr w:rsidR="00091E83" w:rsidRPr="00037B35" w14:paraId="3BF8E550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BF11D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DC9F0" w14:textId="77777777" w:rsidR="00091E83" w:rsidRPr="00037B35" w:rsidRDefault="00543EB6" w:rsidP="006709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Оновлюється щорічно</w:t>
            </w:r>
          </w:p>
        </w:tc>
      </w:tr>
      <w:tr w:rsidR="00091E83" w:rsidRPr="00037B35" w14:paraId="341A34FE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201E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04EF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37B35">
              <w:rPr>
                <w:bCs/>
              </w:rPr>
              <w:t>http://web.kpi.kharkov.ua/sp/054-sotsiologiya-magistr/</w:t>
            </w:r>
          </w:p>
        </w:tc>
      </w:tr>
      <w:tr w:rsidR="00091E83" w:rsidRPr="00037B35" w14:paraId="17C765C5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14:paraId="6C6FCAE3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2 - Мета освітньої програми</w:t>
            </w:r>
          </w:p>
        </w:tc>
      </w:tr>
      <w:tr w:rsidR="00091E83" w:rsidRPr="00037B35" w14:paraId="7D7B5151" w14:textId="77777777" w:rsidTr="006709F9">
        <w:trPr>
          <w:trHeight w:val="56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98016B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 xml:space="preserve">Підготовка магістра з соціології, які володіють належними </w:t>
            </w:r>
            <w:proofErr w:type="spellStart"/>
            <w:r w:rsidRPr="00037B35">
              <w:t>компетентностями</w:t>
            </w:r>
            <w:proofErr w:type="spellEnd"/>
            <w:r w:rsidRPr="00037B35">
              <w:t>, необхідними для здійснення 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 та  соціологічного забезпечення маркетингової та рекламної діяльності</w:t>
            </w:r>
          </w:p>
        </w:tc>
      </w:tr>
      <w:tr w:rsidR="00091E83" w:rsidRPr="00037B35" w14:paraId="2B102528" w14:textId="77777777" w:rsidTr="006709F9">
        <w:trPr>
          <w:trHeight w:val="331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7EEB7C65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3 - Характеристика освітньої програми</w:t>
            </w:r>
          </w:p>
        </w:tc>
      </w:tr>
      <w:tr w:rsidR="00091E83" w:rsidRPr="00037B35" w14:paraId="275D1B2E" w14:textId="77777777" w:rsidTr="006709F9">
        <w:trPr>
          <w:trHeight w:val="20"/>
        </w:trPr>
        <w:tc>
          <w:tcPr>
            <w:tcW w:w="2093" w:type="dxa"/>
            <w:vAlign w:val="center"/>
          </w:tcPr>
          <w:p w14:paraId="256E29C1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Предметна</w:t>
            </w:r>
          </w:p>
          <w:p w14:paraId="0E4489C3" w14:textId="77777777"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область (галузь знань, спеціальність, </w:t>
            </w:r>
            <w:r w:rsidR="007239BB" w:rsidRPr="00037B35">
              <w:rPr>
                <w:b/>
                <w:iCs/>
              </w:rPr>
              <w:t>програма</w:t>
            </w:r>
            <w:r w:rsidRPr="00037B35">
              <w:rPr>
                <w:b/>
                <w:iCs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7665BD9A" w14:textId="77777777"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05 Соціальні та поведінкові науки.</w:t>
            </w:r>
          </w:p>
          <w:p w14:paraId="3827ACE4" w14:textId="77777777"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Спеціальність - 054 «Соціологія».</w:t>
            </w:r>
          </w:p>
          <w:p w14:paraId="652068B0" w14:textId="77777777" w:rsidR="00091E83" w:rsidRPr="00037B35" w:rsidRDefault="007239BB" w:rsidP="00560A26">
            <w:pPr>
              <w:pStyle w:val="14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>Програма: Соці</w:t>
            </w:r>
            <w:r w:rsidR="00560A26">
              <w:rPr>
                <w:rFonts w:ascii="Times New Roman" w:hAnsi="Times New Roman"/>
                <w:bCs/>
                <w:sz w:val="24"/>
                <w:szCs w:val="24"/>
              </w:rPr>
              <w:t>альні технології в економіці</w:t>
            </w: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E83" w:rsidRPr="00037B35" w14:paraId="377157AB" w14:textId="77777777" w:rsidTr="006709F9">
        <w:trPr>
          <w:trHeight w:val="20"/>
        </w:trPr>
        <w:tc>
          <w:tcPr>
            <w:tcW w:w="2093" w:type="dxa"/>
            <w:vAlign w:val="center"/>
          </w:tcPr>
          <w:p w14:paraId="39E87520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Орієнтація освітньої</w:t>
            </w:r>
          </w:p>
          <w:p w14:paraId="25E2160F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  <w:vAlign w:val="center"/>
          </w:tcPr>
          <w:p w14:paraId="6D74F139" w14:textId="77777777" w:rsidR="00091E83" w:rsidRPr="00037B35" w:rsidRDefault="00091E83" w:rsidP="006709F9">
            <w:pPr>
              <w:shd w:val="clear" w:color="auto" w:fill="FFFFFF"/>
              <w:spacing w:line="240" w:lineRule="exact"/>
            </w:pPr>
            <w:r w:rsidRPr="00037B35">
              <w:t>Освітньо-професійна; прикладна орієнтація</w:t>
            </w:r>
          </w:p>
          <w:p w14:paraId="3A570541" w14:textId="77777777"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</w:p>
        </w:tc>
      </w:tr>
      <w:tr w:rsidR="00091E83" w:rsidRPr="00037B35" w14:paraId="136C4D5B" w14:textId="77777777" w:rsidTr="006709F9">
        <w:trPr>
          <w:trHeight w:val="698"/>
        </w:trPr>
        <w:tc>
          <w:tcPr>
            <w:tcW w:w="2093" w:type="dxa"/>
            <w:vAlign w:val="center"/>
          </w:tcPr>
          <w:p w14:paraId="123D18C9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229" w:type="dxa"/>
            <w:gridSpan w:val="3"/>
          </w:tcPr>
          <w:p w14:paraId="4CEC8C71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037B35">
              <w:rPr>
                <w:bCs/>
              </w:rPr>
              <w:t>«</w:t>
            </w:r>
            <w:r w:rsidR="00560A26" w:rsidRPr="00037B35">
              <w:rPr>
                <w:bCs/>
              </w:rPr>
              <w:t xml:space="preserve"> Соці</w:t>
            </w:r>
            <w:r w:rsidR="00560A26">
              <w:rPr>
                <w:bCs/>
              </w:rPr>
              <w:t>альні технології в економіці</w:t>
            </w:r>
            <w:r w:rsidRPr="00037B35">
              <w:rPr>
                <w:bCs/>
              </w:rPr>
              <w:t>»</w:t>
            </w:r>
          </w:p>
          <w:p w14:paraId="29D4B873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Cs/>
              </w:rPr>
              <w:t>спеціальна освіта з</w:t>
            </w:r>
            <w:r w:rsidRPr="00037B35">
              <w:rPr>
                <w:b/>
                <w:bCs/>
              </w:rPr>
              <w:t xml:space="preserve"> </w:t>
            </w:r>
            <w:r w:rsidRPr="00037B35">
              <w:rPr>
                <w:bCs/>
                <w:lang w:eastAsia="uk-UA"/>
              </w:rPr>
              <w:t>соціологічного забезпечення маркетингової та рекламної діяльності</w:t>
            </w:r>
            <w:r w:rsidRPr="00037B35">
              <w:rPr>
                <w:b/>
                <w:bCs/>
              </w:rPr>
              <w:t xml:space="preserve"> /</w:t>
            </w:r>
            <w:r w:rsidRPr="00037B35">
              <w:rPr>
                <w:bCs/>
              </w:rPr>
              <w:t>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</w:t>
            </w:r>
          </w:p>
          <w:p w14:paraId="60B4CEBF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Ключові слова:</w:t>
            </w:r>
            <w:r w:rsidRPr="00037B35">
              <w:t xml:space="preserve"> соціологія управління, персонал, людські ресурси, соціологія маркетингу, споживча поведінка, кадрова безпека, управління персоналом, соціальні організації, соціальні технології, соціальні конфлікти, рекламна діяльність, маркетингова діяльність. </w:t>
            </w:r>
          </w:p>
        </w:tc>
      </w:tr>
      <w:tr w:rsidR="00091E83" w:rsidRPr="00037B35" w14:paraId="70BDB015" w14:textId="77777777" w:rsidTr="006709F9">
        <w:trPr>
          <w:trHeight w:val="20"/>
        </w:trPr>
        <w:tc>
          <w:tcPr>
            <w:tcW w:w="2093" w:type="dxa"/>
            <w:vAlign w:val="center"/>
          </w:tcPr>
          <w:p w14:paraId="3CE058FA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Особливості</w:t>
            </w:r>
          </w:p>
          <w:p w14:paraId="05C23C2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</w:tcPr>
          <w:p w14:paraId="078A42AB" w14:textId="77777777"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>Програмою передбачена обов’язкова переддипломна практика, що проходить у провідних фахових організаціях</w:t>
            </w:r>
          </w:p>
          <w:p w14:paraId="5E2C4AD3" w14:textId="77777777"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 xml:space="preserve">Наявність 2 </w:t>
            </w:r>
            <w:r w:rsidR="00E635E8">
              <w:t>профільованих пакетів</w:t>
            </w:r>
            <w:r w:rsidRPr="00037B35">
              <w:t>:</w:t>
            </w:r>
          </w:p>
          <w:p w14:paraId="643F5D09" w14:textId="77777777" w:rsidR="00091E83" w:rsidRPr="0029560A" w:rsidRDefault="00E635E8" w:rsidP="006709F9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Пакет </w:t>
            </w:r>
            <w:r w:rsidR="00091E83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1 </w:t>
            </w:r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HR</w:t>
            </w:r>
            <w:r w:rsidR="00FE442C" w:rsidRPr="006737E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Human</w:t>
            </w:r>
            <w:proofErr w:type="spellEnd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Resources</w:t>
            </w:r>
            <w:proofErr w:type="spellEnd"/>
            <w:r w:rsidR="00FE442C" w:rsidRPr="006737E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технології.</w:t>
            </w:r>
          </w:p>
          <w:p w14:paraId="6DE1210C" w14:textId="77777777" w:rsidR="00091E83" w:rsidRPr="006737E6" w:rsidRDefault="00E635E8" w:rsidP="0029560A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 xml:space="preserve">Пакет </w:t>
            </w:r>
            <w:r w:rsidR="00091E83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2 </w:t>
            </w:r>
            <w:r w:rsidR="008439B4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P</w:t>
            </w:r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R, </w:t>
            </w:r>
            <w:proofErr w:type="spellStart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Public</w:t>
            </w:r>
            <w:proofErr w:type="spellEnd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Relations</w:t>
            </w:r>
            <w:proofErr w:type="spellEnd"/>
            <w:r w:rsidR="00FE44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технології.</w:t>
            </w:r>
          </w:p>
        </w:tc>
      </w:tr>
      <w:tr w:rsidR="00091E83" w:rsidRPr="00037B35" w14:paraId="35955C0F" w14:textId="77777777" w:rsidTr="006709F9">
        <w:trPr>
          <w:trHeight w:val="350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3819170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091E83" w:rsidRPr="00037B35" w14:paraId="50FA6664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3DF9703C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</w:rPr>
              <w:t>Придатність до п</w:t>
            </w:r>
            <w:r w:rsidRPr="00037B35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6946" w:type="dxa"/>
          </w:tcPr>
          <w:p w14:paraId="25537DE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 xml:space="preserve">Відповідні робочі місця в установах та на підприємствах різних галузей діяльності, в науково-дослідних інститутах і лабораторіях, в маркетингових, рекламних та кадрових агенціях, в аналітичних центрах і консалтингових компаніях, в центрах виборчих технологій та соціального захисту населення, органах державного управління та самоврядування на посадах соціальних аналітиків, спеціалістів та головних спеціалістів; керівних посади в установах, службах відділах, що пов’язані з соціальним управлінням, менеджментом персоналу, рекламною та маркетинговою діяльністю, зв’язками з громадськістю. </w:t>
            </w:r>
          </w:p>
          <w:p w14:paraId="0F119AB4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31689D12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>Основна сфера зайнятості відповідає кодам 263, 243 та 242 ISCO-08 Міжнародного стандарту класифікації зайнятості Міжнародної організації праці</w:t>
            </w:r>
            <w:r w:rsidRPr="00E02E9F">
              <w:rPr>
                <w:rStyle w:val="af9"/>
              </w:rPr>
              <w:footnoteReference w:id="1"/>
            </w:r>
            <w:r w:rsidRPr="00E02E9F">
              <w:t>.</w:t>
            </w:r>
          </w:p>
          <w:p w14:paraId="155E7F6D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2442.1 Науковий співробітник (археографія, археологія, географія, кримінологія, палеографія, соціологія)</w:t>
            </w:r>
          </w:p>
          <w:p w14:paraId="654B41CD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>2442.2 Соціолог</w:t>
            </w:r>
          </w:p>
          <w:p w14:paraId="13284113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 xml:space="preserve">           Соціолог промисловий</w:t>
            </w:r>
          </w:p>
          <w:p w14:paraId="0A552316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Фахівець з питань вирішення колективних трудових спорів (конфліктів)</w:t>
            </w:r>
          </w:p>
          <w:p w14:paraId="7F2FCAC5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  <w:r w:rsidRPr="00E02E9F">
              <w:t>Фахівець з розміщення продуктивних сил та регіональної економіки</w:t>
            </w:r>
          </w:p>
          <w:p w14:paraId="6782E837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</w:p>
          <w:p w14:paraId="2413818A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2412.2 Професіонал з розвитку персоналу</w:t>
            </w:r>
          </w:p>
          <w:p w14:paraId="1B5D52C4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           </w:t>
            </w:r>
            <w:proofErr w:type="spellStart"/>
            <w:r w:rsidRPr="00E02E9F">
              <w:t>Профконсультант</w:t>
            </w:r>
            <w:proofErr w:type="spellEnd"/>
          </w:p>
          <w:p w14:paraId="663CF58E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 Фахівець з аналізу ринку праці</w:t>
            </w:r>
          </w:p>
          <w:p w14:paraId="4BA525F2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  <w:r w:rsidRPr="00E02E9F">
              <w:t xml:space="preserve"> Фахівець з питань зайнятості (</w:t>
            </w:r>
            <w:proofErr w:type="spellStart"/>
            <w:r w:rsidRPr="00E02E9F">
              <w:t>хедхантер</w:t>
            </w:r>
            <w:proofErr w:type="spellEnd"/>
            <w:r w:rsidRPr="00E02E9F">
              <w:t>)</w:t>
            </w:r>
          </w:p>
          <w:p w14:paraId="19AD9B32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</w:p>
          <w:p w14:paraId="34277E51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2412.2 Фахівець з профорієнтації</w:t>
            </w:r>
          </w:p>
          <w:p w14:paraId="6A25C942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2419.2 Консультант </w:t>
            </w:r>
          </w:p>
          <w:p w14:paraId="46A6CF07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Консультант з маркетингу</w:t>
            </w:r>
          </w:p>
          <w:p w14:paraId="08612885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Рекламіст </w:t>
            </w:r>
          </w:p>
          <w:p w14:paraId="125C3C27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Фахівець з методів розширення ринку збуту (маркетолог)</w:t>
            </w:r>
          </w:p>
          <w:p w14:paraId="777C62BB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 xml:space="preserve">           Фахівець із зв'язків з громадськістю та пресою</w:t>
            </w:r>
          </w:p>
          <w:p w14:paraId="79E4937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091E83" w:rsidRPr="00037B35" w14:paraId="12F9FD36" w14:textId="77777777" w:rsidTr="006709F9">
        <w:trPr>
          <w:trHeight w:val="937"/>
        </w:trPr>
        <w:tc>
          <w:tcPr>
            <w:tcW w:w="2376" w:type="dxa"/>
            <w:gridSpan w:val="3"/>
            <w:vAlign w:val="center"/>
          </w:tcPr>
          <w:p w14:paraId="3136F7A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Подальше навчання</w:t>
            </w:r>
          </w:p>
        </w:tc>
        <w:tc>
          <w:tcPr>
            <w:tcW w:w="6946" w:type="dxa"/>
          </w:tcPr>
          <w:p w14:paraId="24C775AC" w14:textId="77777777"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>Може продовжити навчання у ВНЗ України та за кордоном для отримання освітнього ступеню доктора філософії (</w:t>
            </w:r>
            <w:r w:rsidRPr="00037B35">
              <w:rPr>
                <w:lang w:val="en-US"/>
              </w:rPr>
              <w:t>PhD</w:t>
            </w:r>
            <w:r w:rsidRPr="00037B35">
              <w:t xml:space="preserve">), а також підвищення кваліфікації і отримання додаткової післядипломної освіти. </w:t>
            </w:r>
          </w:p>
        </w:tc>
      </w:tr>
      <w:tr w:rsidR="00091E83" w:rsidRPr="00037B35" w14:paraId="422C9EBE" w14:textId="77777777" w:rsidTr="006709F9">
        <w:trPr>
          <w:trHeight w:val="436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1B73BD29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5 – Викладання та оцінювання</w:t>
            </w:r>
          </w:p>
        </w:tc>
      </w:tr>
      <w:tr w:rsidR="00091E83" w:rsidRPr="00037B35" w14:paraId="0845C9F2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44D2B87D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Викладання та навчання</w:t>
            </w:r>
          </w:p>
        </w:tc>
        <w:tc>
          <w:tcPr>
            <w:tcW w:w="6946" w:type="dxa"/>
            <w:shd w:val="clear" w:color="auto" w:fill="auto"/>
          </w:tcPr>
          <w:p w14:paraId="62FC689A" w14:textId="77777777" w:rsidR="00091E83" w:rsidRPr="00037B35" w:rsidRDefault="00091E83" w:rsidP="00895363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proofErr w:type="spellStart"/>
            <w:r w:rsidRPr="00037B35">
              <w:rPr>
                <w:szCs w:val="22"/>
              </w:rPr>
              <w:t>Студентоцентроване</w:t>
            </w:r>
            <w:proofErr w:type="spellEnd"/>
            <w:r w:rsidRPr="00037B35">
              <w:rPr>
                <w:szCs w:val="22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робіт, на основі підручників, посібників, періодичних наукових видан</w:t>
            </w:r>
            <w:r w:rsidR="00895363" w:rsidRPr="00037B35">
              <w:rPr>
                <w:szCs w:val="22"/>
              </w:rPr>
              <w:t>ь, використання мережі Інтернет</w:t>
            </w:r>
            <w:r w:rsidRPr="00037B35">
              <w:rPr>
                <w:szCs w:val="22"/>
              </w:rPr>
              <w:t>, навчання через науково-дослідну роботу</w:t>
            </w:r>
            <w:r w:rsidR="00895363" w:rsidRPr="00037B35">
              <w:rPr>
                <w:szCs w:val="22"/>
              </w:rPr>
              <w:t xml:space="preserve">; </w:t>
            </w:r>
            <w:r w:rsidR="00895363" w:rsidRPr="00037B35">
              <w:t>виконання магістерської роботи</w:t>
            </w:r>
            <w:r w:rsidRPr="00037B35">
              <w:rPr>
                <w:szCs w:val="22"/>
              </w:rPr>
              <w:t>.</w:t>
            </w:r>
          </w:p>
        </w:tc>
      </w:tr>
      <w:tr w:rsidR="00091E83" w:rsidRPr="00037B35" w14:paraId="1728A2D5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7860EEE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Оцінювання </w:t>
            </w:r>
          </w:p>
        </w:tc>
        <w:tc>
          <w:tcPr>
            <w:tcW w:w="6946" w:type="dxa"/>
            <w:shd w:val="clear" w:color="auto" w:fill="auto"/>
          </w:tcPr>
          <w:p w14:paraId="39B9F14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 w:rsidRPr="00037B35">
              <w:t xml:space="preserve">Оцінювання навчальних досягнень студентів здійснюється за системою </w:t>
            </w:r>
            <w:r w:rsidRPr="00037B35">
              <w:rPr>
                <w:lang w:val="en-US"/>
              </w:rPr>
              <w:t>ECTS</w:t>
            </w:r>
          </w:p>
          <w:p w14:paraId="2D6A1739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Поточний контроль</w:t>
            </w:r>
            <w:r w:rsidRPr="00037B35"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14:paraId="5A09A4CC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lastRenderedPageBreak/>
              <w:t>Підсумковий контроль</w:t>
            </w:r>
            <w:r w:rsidRPr="00037B35">
              <w:t xml:space="preserve"> - усні та письмові екзамени, заліки  з урахуванням накопичених балів поточного контролю, захист звіт</w:t>
            </w:r>
            <w:r w:rsidR="00895363" w:rsidRPr="00037B35">
              <w:t>у</w:t>
            </w:r>
            <w:r w:rsidRPr="00037B35">
              <w:t xml:space="preserve"> з практик</w:t>
            </w:r>
            <w:r w:rsidR="00895363" w:rsidRPr="00037B35">
              <w:t>и</w:t>
            </w:r>
            <w:r w:rsidRPr="00037B35">
              <w:t>, захист курсових робіт.</w:t>
            </w:r>
          </w:p>
          <w:p w14:paraId="3F03FDB3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Державна атестація</w:t>
            </w:r>
            <w:r w:rsidRPr="00037B35"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091E83" w:rsidRPr="00037B35" w14:paraId="278EAD44" w14:textId="77777777" w:rsidTr="006709F9">
        <w:trPr>
          <w:trHeight w:val="421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0CFB80F3" w14:textId="77777777" w:rsidR="00091E83" w:rsidRPr="00037B35" w:rsidRDefault="00091E83" w:rsidP="006709F9">
            <w:pPr>
              <w:autoSpaceDE w:val="0"/>
              <w:autoSpaceDN w:val="0"/>
              <w:adjustRightInd w:val="0"/>
              <w:ind w:left="455"/>
              <w:jc w:val="center"/>
            </w:pPr>
            <w:r w:rsidRPr="00037B35">
              <w:rPr>
                <w:b/>
                <w:bCs/>
              </w:rPr>
              <w:lastRenderedPageBreak/>
              <w:t>6 - Програмні компетентності</w:t>
            </w:r>
          </w:p>
        </w:tc>
      </w:tr>
      <w:tr w:rsidR="00091E83" w:rsidRPr="00037B35" w14:paraId="7D1BD64F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091E83" w:rsidRPr="00037B35" w14:paraId="523485C7" w14:textId="77777777" w:rsidTr="006709F9">
              <w:trPr>
                <w:trHeight w:val="311"/>
              </w:trPr>
              <w:tc>
                <w:tcPr>
                  <w:tcW w:w="2023" w:type="dxa"/>
                </w:tcPr>
                <w:p w14:paraId="2799CC04" w14:textId="77777777" w:rsidR="00091E83" w:rsidRPr="00037B35" w:rsidRDefault="00091E83" w:rsidP="006709F9">
                  <w:pPr>
                    <w:framePr w:hSpace="180" w:wrap="around" w:vAnchor="page" w:hAnchor="margin" w:x="499" w:y="915"/>
                    <w:autoSpaceDE w:val="0"/>
                    <w:autoSpaceDN w:val="0"/>
                    <w:adjustRightInd w:val="0"/>
                    <w:rPr>
                      <w:b/>
                      <w:lang w:val="ru-RU" w:eastAsia="en-US"/>
                    </w:rPr>
                  </w:pP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Інтегральна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компетентність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</w:p>
              </w:tc>
            </w:tr>
          </w:tbl>
          <w:p w14:paraId="43FCF258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946" w:type="dxa"/>
          </w:tcPr>
          <w:p w14:paraId="59E9E5A5" w14:textId="77777777" w:rsidR="00091E83" w:rsidRPr="000065C0" w:rsidRDefault="000065C0" w:rsidP="00895363">
            <w:pPr>
              <w:jc w:val="both"/>
            </w:pPr>
            <w:r w:rsidRPr="000065C0">
              <w:t>Здатність розв’язувати складні задачі соціології дослідницького та/або інноваційного характеру</w:t>
            </w:r>
            <w:r w:rsidR="00091E83" w:rsidRPr="000065C0">
              <w:t xml:space="preserve"> </w:t>
            </w:r>
          </w:p>
        </w:tc>
      </w:tr>
      <w:tr w:rsidR="00091E83" w:rsidRPr="00037B35" w14:paraId="70FC52E5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2FF9A011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37B35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6946" w:type="dxa"/>
          </w:tcPr>
          <w:p w14:paraId="167E8053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ЗК01. Здатність до абстрактного мислення, аналізу та синтезу.</w:t>
            </w:r>
          </w:p>
          <w:p w14:paraId="0E0DA2F5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ЗК02. Здатність працювати автономно.</w:t>
            </w:r>
          </w:p>
          <w:p w14:paraId="3C314A53" w14:textId="77777777" w:rsidR="000065C0" w:rsidRPr="000065C0" w:rsidRDefault="000065C0" w:rsidP="000065C0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</w:pPr>
            <w:r w:rsidRPr="000065C0">
      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49FD2A45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ЗК04. Здатність працювати в міжнародному контексті.</w:t>
            </w:r>
          </w:p>
          <w:p w14:paraId="104B63EC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ЗК05. Здатність оцінювати та забезпечувати якість виконуваних робіт</w:t>
            </w:r>
          </w:p>
          <w:p w14:paraId="374519D2" w14:textId="77777777" w:rsidR="00091E83" w:rsidRPr="00037B35" w:rsidRDefault="000065C0" w:rsidP="000065C0">
            <w:pPr>
              <w:jc w:val="both"/>
            </w:pPr>
            <w:r w:rsidRPr="000065C0">
              <w:t>ЗК06. Здатність приймати обґрунтовані рішення.</w:t>
            </w:r>
          </w:p>
        </w:tc>
      </w:tr>
      <w:tr w:rsidR="00091E83" w:rsidRPr="00037B35" w14:paraId="03C8DE4C" w14:textId="77777777" w:rsidTr="006709F9">
        <w:trPr>
          <w:trHeight w:val="3711"/>
        </w:trPr>
        <w:tc>
          <w:tcPr>
            <w:tcW w:w="2376" w:type="dxa"/>
            <w:gridSpan w:val="3"/>
            <w:vAlign w:val="center"/>
          </w:tcPr>
          <w:p w14:paraId="1B051195" w14:textId="77777777" w:rsidR="000065C0" w:rsidRDefault="000065C0" w:rsidP="000065C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Спеціальні </w:t>
            </w:r>
          </w:p>
          <w:p w14:paraId="2C80344E" w14:textId="77777777" w:rsidR="00091E83" w:rsidRPr="00037B35" w:rsidRDefault="000065C0" w:rsidP="000065C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(фахові предметні) </w:t>
            </w:r>
            <w:r w:rsidR="00091E83" w:rsidRPr="00037B35">
              <w:rPr>
                <w:b/>
              </w:rPr>
              <w:t>к</w:t>
            </w:r>
            <w:r>
              <w:rPr>
                <w:b/>
              </w:rPr>
              <w:t>омпетентності</w:t>
            </w:r>
          </w:p>
        </w:tc>
        <w:tc>
          <w:tcPr>
            <w:tcW w:w="6946" w:type="dxa"/>
            <w:shd w:val="clear" w:color="auto" w:fill="auto"/>
          </w:tcPr>
          <w:p w14:paraId="4D63707F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>СК01. </w:t>
            </w:r>
            <w:r w:rsidRPr="000065C0">
              <w:rPr>
                <w:lang w:eastAsia="uk-UA"/>
              </w:rPr>
              <w:t>Здатність аналізувати соціальні явища і процеси.</w:t>
            </w:r>
          </w:p>
          <w:p w14:paraId="7ADFA202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 xml:space="preserve">СК02. Здатність виявляти, діагностувати та інтерпретувати соціальні проблеми українського суспільства та світової спільноти. </w:t>
            </w:r>
          </w:p>
          <w:p w14:paraId="705719D0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  <w:p w14:paraId="588640C3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</w:rPr>
              <w:t xml:space="preserve">СК04. Здатність збирати та аналізувати емпіричні дані з використанням сучасних  методів соціологічних досліджень. </w:t>
            </w:r>
          </w:p>
          <w:p w14:paraId="316F70F3" w14:textId="77777777" w:rsidR="000065C0" w:rsidRPr="000065C0" w:rsidRDefault="000065C0" w:rsidP="000065C0">
            <w:pPr>
              <w:tabs>
                <w:tab w:val="left" w:pos="163"/>
              </w:tabs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</w:rPr>
              <w:t xml:space="preserve">СК05. Здатність обговорювати результати соціологічних досліджень та проектів </w:t>
            </w:r>
            <w:r w:rsidRPr="000065C0">
              <w:rPr>
                <w:color w:val="000000"/>
                <w:lang w:eastAsia="uk-UA"/>
              </w:rPr>
              <w:t>українською та іноземною мовами.</w:t>
            </w:r>
          </w:p>
          <w:p w14:paraId="1B4CFAA3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  <w:lang w:eastAsia="uk-UA"/>
              </w:rPr>
              <w:t>СК06. </w:t>
            </w:r>
            <w:r w:rsidRPr="000065C0">
              <w:rPr>
                <w:color w:val="000000"/>
              </w:rPr>
              <w:t>Здатність дотримуватися у своїй діяльності норм професійної</w:t>
            </w:r>
            <w:r w:rsidRPr="000065C0">
              <w:rPr>
                <w:color w:val="000000"/>
                <w:lang w:eastAsia="uk-UA"/>
              </w:rPr>
              <w:t xml:space="preserve"> </w:t>
            </w:r>
            <w:r w:rsidRPr="000065C0">
              <w:rPr>
                <w:color w:val="000000"/>
              </w:rPr>
              <w:t>етики соціолога та керуватися загальнолюдськими цінностями.</w:t>
            </w:r>
          </w:p>
          <w:p w14:paraId="73380951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  <w:lang w:eastAsia="uk-UA"/>
              </w:rPr>
              <w:t>СК07. </w:t>
            </w:r>
            <w:r w:rsidRPr="000065C0">
              <w:t xml:space="preserve">Здатність розробляти та оцінювати </w:t>
            </w:r>
            <w:r w:rsidRPr="000065C0">
              <w:rPr>
                <w:color w:val="000000"/>
              </w:rPr>
              <w:t>соціальні проекти і програми.</w:t>
            </w:r>
          </w:p>
          <w:p w14:paraId="47CA5AEB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</w:pPr>
            <w:r w:rsidRPr="000065C0">
              <w:t>СК08. Здатність співпрацювати з європейськими та євроатлантичними інституціями.</w:t>
            </w:r>
          </w:p>
          <w:p w14:paraId="390EB1D4" w14:textId="77777777" w:rsidR="00091E83" w:rsidRPr="00037B35" w:rsidRDefault="00091E83" w:rsidP="00037B35">
            <w:pPr>
              <w:jc w:val="both"/>
              <w:rPr>
                <w:bCs/>
              </w:rPr>
            </w:pPr>
          </w:p>
        </w:tc>
      </w:tr>
      <w:tr w:rsidR="00091E83" w:rsidRPr="00037B35" w14:paraId="6C528C9C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14:paraId="4C04B9A3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  <w:lang w:val="ru-RU"/>
              </w:rPr>
              <w:t xml:space="preserve">7 - </w:t>
            </w:r>
            <w:r w:rsidRPr="00037B35">
              <w:rPr>
                <w:b/>
                <w:bCs/>
              </w:rPr>
              <w:t>Програмні результати навчання</w:t>
            </w:r>
          </w:p>
        </w:tc>
      </w:tr>
      <w:tr w:rsidR="00091E83" w:rsidRPr="00037B35" w14:paraId="31B22950" w14:textId="77777777" w:rsidTr="006709F9">
        <w:trPr>
          <w:trHeight w:val="20"/>
        </w:trPr>
        <w:tc>
          <w:tcPr>
            <w:tcW w:w="2376" w:type="dxa"/>
            <w:gridSpan w:val="3"/>
          </w:tcPr>
          <w:p w14:paraId="35E93A2D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F69B3C7" w14:textId="77777777" w:rsidR="000065C0" w:rsidRPr="000065C0" w:rsidRDefault="000065C0" w:rsidP="000065C0">
            <w:pPr>
              <w:tabs>
                <w:tab w:val="left" w:pos="360"/>
              </w:tabs>
              <w:jc w:val="both"/>
              <w:rPr>
                <w:lang w:eastAsia="uk-UA"/>
              </w:rPr>
            </w:pPr>
            <w:r w:rsidRPr="000065C0">
              <w:t>ПР01. </w:t>
            </w:r>
            <w:r w:rsidRPr="000065C0">
              <w:rPr>
                <w:lang w:eastAsia="uk-UA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  <w:p w14:paraId="2522B48F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      </w:r>
          </w:p>
          <w:p w14:paraId="3F758E91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ПР03. Розробляти і реалізовувати соціальні та міждисциплінарні проекти </w:t>
            </w:r>
            <w:r w:rsidRPr="000065C0">
              <w:t>з урахуванням соціальних, економічних, правових, екологічних та інших аспектів суспільного життя</w:t>
            </w:r>
            <w:r w:rsidRPr="000065C0">
              <w:rPr>
                <w:lang w:eastAsia="uk-UA"/>
              </w:rPr>
              <w:t>.</w:t>
            </w:r>
          </w:p>
          <w:p w14:paraId="1BEB287F" w14:textId="77777777"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ПР04. </w:t>
            </w:r>
            <w:r w:rsidRPr="000065C0"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  <w:p w14:paraId="277D3F1E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</w:pPr>
            <w:r w:rsidRPr="000065C0">
              <w:rPr>
                <w:lang w:eastAsia="uk-UA"/>
              </w:rPr>
              <w:t>ПР05. </w:t>
            </w:r>
            <w:r w:rsidRPr="000065C0"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14:paraId="0AEB3778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ПР06. 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</w:t>
            </w:r>
            <w:r w:rsidRPr="000065C0">
              <w:rPr>
                <w:lang w:eastAsia="uk-UA"/>
              </w:rPr>
              <w:lastRenderedPageBreak/>
              <w:t xml:space="preserve">тому числі в контексті співпраці </w:t>
            </w:r>
            <w:r w:rsidRPr="000065C0">
              <w:t>з європейськими та євроатлантичними інституціями.</w:t>
            </w:r>
          </w:p>
          <w:p w14:paraId="7CBBBAB3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>ПР07. Вирішувати етичні дилеми відповідно до норм професійної етики соціолога та загальнолюдських цінностей.</w:t>
            </w:r>
          </w:p>
          <w:p w14:paraId="48F66980" w14:textId="77777777"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ПР08. </w:t>
            </w:r>
            <w:r w:rsidRPr="000065C0">
      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  <w:p w14:paraId="303A32BC" w14:textId="77777777"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ПР09. </w:t>
            </w:r>
            <w:r w:rsidRPr="000065C0">
              <w:t>Планувати і виконувати наукові дослідження у сфері соціології,  аналізувати результати, обґрунтовувати висновки.</w:t>
            </w:r>
          </w:p>
          <w:p w14:paraId="43B92AF7" w14:textId="77777777" w:rsidR="00091E83" w:rsidRPr="000065C0" w:rsidRDefault="00091E83" w:rsidP="00BD227C">
            <w:pPr>
              <w:tabs>
                <w:tab w:val="left" w:pos="5"/>
              </w:tabs>
              <w:jc w:val="both"/>
            </w:pPr>
          </w:p>
        </w:tc>
      </w:tr>
      <w:tr w:rsidR="00091E83" w:rsidRPr="00037B35" w14:paraId="43ADE64B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A6A6A6"/>
          </w:tcPr>
          <w:p w14:paraId="1AE7A4E7" w14:textId="77777777" w:rsidR="00091E83" w:rsidRPr="00037B35" w:rsidRDefault="00091E83" w:rsidP="006709F9">
            <w:pPr>
              <w:jc w:val="center"/>
              <w:rPr>
                <w:sz w:val="20"/>
                <w:szCs w:val="20"/>
              </w:rPr>
            </w:pPr>
            <w:r w:rsidRPr="00037B35">
              <w:rPr>
                <w:b/>
                <w:bCs/>
              </w:rPr>
              <w:lastRenderedPageBreak/>
              <w:t>8 - Ресурсне забезпечення реалізації програми</w:t>
            </w:r>
          </w:p>
        </w:tc>
      </w:tr>
      <w:tr w:rsidR="00091E83" w:rsidRPr="00037B35" w14:paraId="799C6101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0168A3D1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14:paraId="266130DD" w14:textId="77777777" w:rsidR="00091E83" w:rsidRPr="00037B35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 xml:space="preserve"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 </w:t>
            </w:r>
          </w:p>
        </w:tc>
      </w:tr>
      <w:tr w:rsidR="00091E83" w:rsidRPr="00037B35" w14:paraId="1FDF4F10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7F425D15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Матеріально – технічне забезпечення</w:t>
            </w:r>
          </w:p>
        </w:tc>
        <w:tc>
          <w:tcPr>
            <w:tcW w:w="6946" w:type="dxa"/>
            <w:vAlign w:val="center"/>
          </w:tcPr>
          <w:p w14:paraId="2FF9DEA6" w14:textId="77777777" w:rsidR="00091E83" w:rsidRPr="00E46C19" w:rsidRDefault="0089536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Відповідає вимогам 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="00E46C19" w:rsidRPr="00E46C19">
              <w:rPr>
                <w:rFonts w:ascii="Times New Roman" w:hAnsi="Times New Roman"/>
              </w:rPr>
              <w:t>(зі змінами, внесеними згідно з Постановою КМ № 365 від 24 березня 2021 р. )</w:t>
            </w:r>
          </w:p>
        </w:tc>
      </w:tr>
      <w:tr w:rsidR="00091E83" w:rsidRPr="00037B35" w14:paraId="032E9619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14:paraId="54E8DA99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Інформаційне та навчально – методичне забезпечення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4170BDB" w14:textId="77777777" w:rsidR="00091E83" w:rsidRPr="00E46C19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="00E46C19" w:rsidRPr="00E46C19">
              <w:rPr>
                <w:rFonts w:ascii="Times New Roman" w:hAnsi="Times New Roman"/>
              </w:rPr>
              <w:t>(зі змінами, внесеними згідно з Постановою КМ № 365 від 24 березня 2021 р. )</w:t>
            </w:r>
          </w:p>
        </w:tc>
      </w:tr>
      <w:tr w:rsidR="00091E83" w:rsidRPr="00037B35" w14:paraId="2CD58C98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BFBFBF"/>
            <w:vAlign w:val="center"/>
          </w:tcPr>
          <w:p w14:paraId="2D40DFC6" w14:textId="77777777" w:rsidR="00091E83" w:rsidRPr="00037B35" w:rsidRDefault="00091E8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/>
                <w:sz w:val="24"/>
                <w:szCs w:val="24"/>
              </w:rPr>
              <w:t>9 - Академічна мобільність</w:t>
            </w:r>
          </w:p>
        </w:tc>
      </w:tr>
      <w:tr w:rsidR="00091E83" w:rsidRPr="00037B35" w14:paraId="6636C638" w14:textId="77777777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14:paraId="177F6FA6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14:paraId="0EEAF146" w14:textId="77777777" w:rsidR="00091E83" w:rsidRPr="00E46C19" w:rsidRDefault="00E46C19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</w:p>
        </w:tc>
      </w:tr>
      <w:tr w:rsidR="00091E83" w:rsidRPr="00037B35" w14:paraId="6DEAF7A3" w14:textId="77777777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14:paraId="5E5F5099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351D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14:paraId="09A3D9E6" w14:textId="77777777" w:rsidR="00091E83" w:rsidRPr="00037B35" w:rsidRDefault="00091E83" w:rsidP="00E46C19">
            <w:pPr>
              <w:pStyle w:val="27"/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83" w:rsidRPr="00037B35" w14:paraId="090524CB" w14:textId="77777777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14:paraId="6A2B130F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7088" w:type="dxa"/>
            <w:gridSpan w:val="2"/>
            <w:vAlign w:val="center"/>
          </w:tcPr>
          <w:p w14:paraId="1187278E" w14:textId="77777777" w:rsidR="00091E83" w:rsidRPr="00037B35" w:rsidRDefault="00091E83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Можливе після вивчення курсу української мови.</w:t>
            </w:r>
          </w:p>
        </w:tc>
      </w:tr>
    </w:tbl>
    <w:p w14:paraId="256127AF" w14:textId="77777777" w:rsidR="00091E83" w:rsidRPr="00037B35" w:rsidRDefault="00091E83" w:rsidP="00091E83"/>
    <w:p w14:paraId="1B3C374C" w14:textId="77777777" w:rsidR="00091E83" w:rsidRPr="00037B35" w:rsidRDefault="00091E83" w:rsidP="00091E83">
      <w:pPr>
        <w:jc w:val="center"/>
        <w:outlineLvl w:val="0"/>
        <w:rPr>
          <w:rFonts w:eastAsia="Times New Roman"/>
          <w:b/>
          <w:sz w:val="36"/>
          <w:szCs w:val="36"/>
          <w:lang w:val="ru-RU"/>
        </w:rPr>
      </w:pPr>
      <w:r w:rsidRPr="00037B35">
        <w:rPr>
          <w:rFonts w:eastAsia="Times New Roman"/>
          <w:b/>
        </w:rPr>
        <w:br w:type="page"/>
      </w:r>
      <w:r w:rsidRPr="00037B35">
        <w:rPr>
          <w:rFonts w:eastAsia="Times New Roman"/>
          <w:b/>
          <w:sz w:val="28"/>
          <w:szCs w:val="28"/>
        </w:rPr>
        <w:lastRenderedPageBreak/>
        <w:t xml:space="preserve">2.  </w:t>
      </w:r>
      <w:r w:rsidR="00D745E7" w:rsidRPr="00037B35">
        <w:rPr>
          <w:b/>
          <w:sz w:val="36"/>
          <w:szCs w:val="36"/>
          <w:shd w:val="clear" w:color="auto" w:fill="FFFFFF"/>
        </w:rPr>
        <w:t>Перелік компонент освітньо-професійної програми</w:t>
      </w:r>
      <w:r w:rsidR="00D745E7" w:rsidRPr="00037B35">
        <w:rPr>
          <w:rFonts w:eastAsia="Times New Roman"/>
          <w:b/>
          <w:sz w:val="36"/>
          <w:szCs w:val="36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"/>
        <w:gridCol w:w="1389"/>
        <w:gridCol w:w="28"/>
        <w:gridCol w:w="1389"/>
      </w:tblGrid>
      <w:tr w:rsidR="00091E83" w:rsidRPr="00037B35" w14:paraId="06629255" w14:textId="77777777" w:rsidTr="00501063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2677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Код н/д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847C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08F" w14:textId="77777777" w:rsidR="00091E83" w:rsidRPr="00037B35" w:rsidRDefault="00091E83" w:rsidP="006709F9">
            <w:pPr>
              <w:spacing w:line="216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Кількість кредитів </w:t>
            </w:r>
          </w:p>
          <w:p w14:paraId="1635BCED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94CF" w14:textId="77777777" w:rsidR="00091E83" w:rsidRPr="00037B35" w:rsidRDefault="00091E83" w:rsidP="006709F9">
            <w:pPr>
              <w:spacing w:line="238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b/>
              </w:rPr>
              <w:t>Форма</w:t>
            </w:r>
            <w:r w:rsidRPr="00037B35">
              <w:t xml:space="preserve"> </w:t>
            </w:r>
            <w:proofErr w:type="spellStart"/>
            <w:r w:rsidRPr="00037B35">
              <w:rPr>
                <w:b/>
              </w:rPr>
              <w:t>підсумк</w:t>
            </w:r>
            <w:proofErr w:type="spellEnd"/>
            <w:r w:rsidRPr="00037B35">
              <w:rPr>
                <w:b/>
              </w:rPr>
              <w:t>. контролю</w:t>
            </w:r>
          </w:p>
        </w:tc>
      </w:tr>
      <w:tr w:rsidR="00D745E7" w:rsidRPr="00037B35" w14:paraId="0022D513" w14:textId="77777777" w:rsidTr="0050106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8526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41B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5D93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D4A7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E83" w:rsidRPr="00037B35" w14:paraId="7E42BB77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FB8A" w14:textId="77777777" w:rsidR="00091E83" w:rsidRPr="00037B35" w:rsidRDefault="00C36769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caps/>
              </w:rPr>
              <w:t xml:space="preserve">1. </w:t>
            </w:r>
            <w:r w:rsidR="0049163B" w:rsidRPr="00037B35">
              <w:rPr>
                <w:b/>
                <w:caps/>
              </w:rPr>
              <w:t>Обов’язкові компоненти освітньої програми</w:t>
            </w:r>
            <w:r w:rsidR="0049163B" w:rsidRPr="00037B35">
              <w:rPr>
                <w:b/>
              </w:rPr>
              <w:t xml:space="preserve"> </w:t>
            </w:r>
          </w:p>
        </w:tc>
      </w:tr>
      <w:tr w:rsidR="00091E83" w:rsidRPr="00037B35" w14:paraId="74BBC422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C6C1" w14:textId="77777777" w:rsidR="00091E83" w:rsidRPr="00037B35" w:rsidRDefault="00C36769" w:rsidP="00C36769">
            <w:pPr>
              <w:spacing w:line="238" w:lineRule="auto"/>
              <w:rPr>
                <w:b/>
                <w:bCs/>
              </w:rPr>
            </w:pPr>
            <w:r>
              <w:rPr>
                <w:b/>
              </w:rPr>
              <w:t>1.1. Загальна підготовка</w:t>
            </w:r>
          </w:p>
        </w:tc>
      </w:tr>
      <w:tr w:rsidR="00091E83" w:rsidRPr="00037B35" w14:paraId="2801D218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4D60" w14:textId="77777777" w:rsidR="00091E83" w:rsidRPr="00037B35" w:rsidRDefault="00D745E7" w:rsidP="00C36769">
            <w:pPr>
              <w:spacing w:line="238" w:lineRule="auto"/>
              <w:jc w:val="center"/>
              <w:outlineLvl w:val="0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З</w:t>
            </w:r>
            <w:r w:rsidR="00C36769">
              <w:rPr>
                <w:rFonts w:eastAsia="Times New Roman"/>
                <w:b/>
                <w:lang w:eastAsia="uk-UA"/>
              </w:rPr>
              <w:t>П</w:t>
            </w:r>
            <w:r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091E83" w:rsidRPr="00037B35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3FD" w14:textId="77777777" w:rsidR="00091E83" w:rsidRPr="00037B35" w:rsidRDefault="002428AC" w:rsidP="006709F9">
            <w:r>
              <w:t>Теорія організацій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AE7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Cs/>
                <w:lang w:eastAsia="uk-UA"/>
              </w:rPr>
            </w:pPr>
            <w:r w:rsidRPr="00037B35">
              <w:rPr>
                <w:rFonts w:eastAsia="Times New Roman"/>
                <w:bCs/>
                <w:lang w:eastAsia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F063" w14:textId="77777777"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091E83" w:rsidRPr="00037B35" w14:paraId="725D9AD6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AB2C" w14:textId="77777777" w:rsidR="00091E83" w:rsidRPr="00037B35" w:rsidRDefault="00D745E7" w:rsidP="00DB36F4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C36769">
              <w:rPr>
                <w:rFonts w:eastAsia="Times New Roman"/>
                <w:b/>
                <w:bCs/>
                <w:lang w:eastAsia="uk-UA"/>
              </w:rPr>
              <w:t xml:space="preserve">П 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A9A0" w14:textId="77777777" w:rsidR="00091E83" w:rsidRPr="00037B35" w:rsidRDefault="00DB36F4" w:rsidP="006709F9">
            <w:r w:rsidRPr="00037B35">
              <w:t>Інтелектуальна власність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3584" w14:textId="77777777"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F359" w14:textId="77777777" w:rsidR="00091E83" w:rsidRPr="00037B35" w:rsidRDefault="00DB36F4" w:rsidP="00DB36F4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091E83" w:rsidRPr="00037B35" w14:paraId="3566E798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E72D" w14:textId="77777777" w:rsidR="00091E83" w:rsidRPr="00037B35" w:rsidRDefault="00D745E7" w:rsidP="00C36769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C36769">
              <w:rPr>
                <w:rFonts w:eastAsia="Times New Roman"/>
                <w:b/>
                <w:bCs/>
                <w:lang w:eastAsia="uk-UA"/>
              </w:rPr>
              <w:t xml:space="preserve">П 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5E52" w14:textId="77777777" w:rsidR="00091E83" w:rsidRPr="00037B35" w:rsidRDefault="00DB36F4" w:rsidP="006709F9">
            <w:r w:rsidRPr="00037B35">
              <w:t>Основи підприємницької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59BC" w14:textId="77777777"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87B80" w14:textId="77777777"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54605F" w:rsidRPr="00037B35" w14:paraId="7B3E17A2" w14:textId="77777777" w:rsidTr="0054605F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8311" w14:textId="77777777" w:rsidR="0054605F" w:rsidRPr="0054605F" w:rsidRDefault="0054605F" w:rsidP="005460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 w:rsidRPr="0054605F">
              <w:rPr>
                <w:rFonts w:eastAsia="Times New Roman"/>
                <w:b/>
                <w:lang w:eastAsia="uk-UA"/>
              </w:rPr>
              <w:t>Загальний обсяг обов’язкової загальної підготовки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FCA3" w14:textId="77777777" w:rsidR="0054605F" w:rsidRPr="0054605F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F4C6" w14:textId="77777777" w:rsidR="0054605F" w:rsidRPr="0054605F" w:rsidRDefault="0054605F" w:rsidP="005460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</w:p>
        </w:tc>
      </w:tr>
      <w:tr w:rsidR="00D745E7" w:rsidRPr="00037B35" w14:paraId="42E4B002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9B8A" w14:textId="77777777" w:rsidR="00D745E7" w:rsidRPr="00037B35" w:rsidRDefault="00C36769" w:rsidP="0049163B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1.2</w:t>
            </w:r>
            <w:r w:rsidR="0049163B" w:rsidRPr="00037B35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Спеціальна фахова підготовка</w:t>
            </w:r>
          </w:p>
        </w:tc>
      </w:tr>
      <w:tr w:rsidR="00D745E7" w:rsidRPr="00037B35" w14:paraId="1F9BEE2D" w14:textId="77777777" w:rsidTr="00501063">
        <w:trPr>
          <w:trHeight w:val="20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2361" w14:textId="77777777" w:rsidR="00D745E7" w:rsidRPr="00037B35" w:rsidRDefault="0054605F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143C" w14:textId="77777777" w:rsidR="00D745E7" w:rsidRPr="00037B35" w:rsidRDefault="00D745E7" w:rsidP="006709F9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постмодерну 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0D07" w14:textId="77777777" w:rsidR="00D745E7" w:rsidRPr="0057257C" w:rsidRDefault="0057257C" w:rsidP="00DB3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871C" w14:textId="77777777"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14:paraId="071906ED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063F" w14:textId="77777777" w:rsidR="00D745E7" w:rsidRPr="00037B35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66D1" w14:textId="77777777" w:rsidR="00D745E7" w:rsidRPr="00037B35" w:rsidRDefault="0057257C" w:rsidP="006709F9">
            <w:pPr>
              <w:rPr>
                <w:bCs/>
              </w:rPr>
            </w:pPr>
            <w:proofErr w:type="spellStart"/>
            <w:r>
              <w:rPr>
                <w:bCs/>
              </w:rPr>
              <w:t>Іміджелогія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4826" w14:textId="77777777" w:rsidR="00D745E7" w:rsidRPr="00037B35" w:rsidRDefault="0057257C" w:rsidP="00DB36F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CD0B" w14:textId="77777777"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14:paraId="68C49D88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6319" w14:textId="77777777" w:rsidR="00D745E7" w:rsidRPr="00037B35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AE58" w14:textId="77777777" w:rsidR="00D745E7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 xml:space="preserve">Методи багатовимірного аналізу </w:t>
            </w:r>
            <w:r>
              <w:rPr>
                <w:bCs/>
              </w:rPr>
              <w:t xml:space="preserve">даних </w:t>
            </w:r>
            <w:r w:rsidRPr="00037B35">
              <w:rPr>
                <w:bCs/>
              </w:rPr>
              <w:t xml:space="preserve">в соціології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E2DE7" w14:textId="77777777" w:rsidR="00D745E7" w:rsidRPr="00037B35" w:rsidRDefault="003C568F" w:rsidP="00DB36F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B8C7" w14:textId="77777777" w:rsidR="003C568F" w:rsidRPr="00037B35" w:rsidRDefault="003C568F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0A1E6860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5255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5E3E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Технології соціального проектування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68C9" w14:textId="77777777"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AF06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3C568F" w:rsidRPr="00037B35" w14:paraId="4CA7D8D7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3A1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4FA3" w14:textId="77777777" w:rsidR="003C568F" w:rsidRPr="00037B35" w:rsidRDefault="003C568F" w:rsidP="003C568F">
            <w:pPr>
              <w:rPr>
                <w:bCs/>
              </w:rPr>
            </w:pPr>
            <w:r>
              <w:rPr>
                <w:bCs/>
              </w:rPr>
              <w:t>Основи наукових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0C7D" w14:textId="77777777" w:rsidR="003C568F" w:rsidRPr="00037B35" w:rsidRDefault="003C568F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DD05" w14:textId="77777777" w:rsidR="003C568F" w:rsidRPr="003C568F" w:rsidRDefault="003C568F" w:rsidP="003C568F">
            <w:pPr>
              <w:spacing w:line="238" w:lineRule="auto"/>
              <w:rPr>
                <w:rFonts w:eastAsia="Times New Roman"/>
                <w:bCs/>
                <w:lang w:eastAsia="uk-UA"/>
              </w:rPr>
            </w:pPr>
            <w:r w:rsidRPr="003C568F">
              <w:rPr>
                <w:rFonts w:eastAsia="Times New Roman"/>
                <w:bCs/>
                <w:lang w:eastAsia="uk-UA"/>
              </w:rPr>
              <w:t>Екзамен</w:t>
            </w:r>
          </w:p>
        </w:tc>
      </w:tr>
      <w:tr w:rsidR="003C568F" w:rsidRPr="00037B35" w14:paraId="491ACDBD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89A5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5B1A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Соціологія зв’язків з громадськістю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DE51" w14:textId="77777777"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BC97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09993101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A02E" w14:textId="77777777" w:rsidR="003C568F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СП11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DA5B" w14:textId="77777777" w:rsidR="003C568F" w:rsidRPr="00037B35" w:rsidRDefault="003C568F" w:rsidP="003C568F">
            <w:pPr>
              <w:rPr>
                <w:bCs/>
              </w:rPr>
            </w:pPr>
            <w:r>
              <w:rPr>
                <w:bCs/>
              </w:rPr>
              <w:t xml:space="preserve">Переддипломна </w:t>
            </w:r>
            <w:r w:rsidR="008F0038">
              <w:rPr>
                <w:bCs/>
              </w:rPr>
              <w:t>практика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9A024" w14:textId="77777777" w:rsidR="003C568F" w:rsidRPr="00037B35" w:rsidRDefault="008F0038" w:rsidP="003C568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38B4" w14:textId="77777777" w:rsidR="003C568F" w:rsidRPr="00037B35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8F0038" w:rsidRPr="00037B35" w14:paraId="55E525F4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A99C" w14:textId="77777777" w:rsidR="008F0038" w:rsidRDefault="008F0038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СП 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B2FF" w14:textId="77777777" w:rsidR="008F0038" w:rsidRDefault="008F0038" w:rsidP="003C568F">
            <w:pPr>
              <w:rPr>
                <w:bCs/>
              </w:rPr>
            </w:pPr>
            <w:r>
              <w:rPr>
                <w:bCs/>
              </w:rPr>
              <w:t>Атестація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B94A2" w14:textId="77777777" w:rsidR="008F0038" w:rsidRDefault="008F0038" w:rsidP="003C568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20D4E" w14:textId="77777777" w:rsidR="008F0038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захист дипломної роботи</w:t>
            </w:r>
          </w:p>
        </w:tc>
      </w:tr>
      <w:tr w:rsidR="003C568F" w:rsidRPr="00037B35" w14:paraId="13F78467" w14:textId="77777777" w:rsidTr="00501063">
        <w:trPr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975" w14:textId="77777777" w:rsidR="003C568F" w:rsidRPr="00037B35" w:rsidRDefault="003C568F" w:rsidP="003C568F">
            <w:pPr>
              <w:rPr>
                <w:b/>
                <w:bCs/>
              </w:rPr>
            </w:pPr>
            <w:r w:rsidRPr="00037B35">
              <w:rPr>
                <w:b/>
                <w:bCs/>
              </w:rPr>
              <w:t>Загальний обсяг обов’язкових компонент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32DA" w14:textId="77777777" w:rsidR="003C568F" w:rsidRPr="00501063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63</w:t>
            </w:r>
          </w:p>
        </w:tc>
      </w:tr>
      <w:tr w:rsidR="003C568F" w:rsidRPr="00037B35" w14:paraId="09BC4428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2788" w14:textId="77777777" w:rsidR="003C568F" w:rsidRPr="00037B35" w:rsidRDefault="003C568F" w:rsidP="00A832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b/>
                <w:caps/>
              </w:rPr>
              <w:t>Вибіркові компоненти освітньої програми</w:t>
            </w:r>
          </w:p>
        </w:tc>
      </w:tr>
      <w:tr w:rsidR="00A8325F" w:rsidRPr="00037B35" w14:paraId="1406E693" w14:textId="77777777" w:rsidTr="00A8325F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6B68" w14:textId="77777777" w:rsidR="00A8325F" w:rsidRPr="00A8325F" w:rsidRDefault="00A8325F" w:rsidP="00A832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Профільна підготовка</w:t>
            </w:r>
          </w:p>
        </w:tc>
        <w:tc>
          <w:tcPr>
            <w:tcW w:w="2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2317" w14:textId="77777777" w:rsidR="00A8325F" w:rsidRPr="00A8325F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21</w:t>
            </w:r>
          </w:p>
        </w:tc>
      </w:tr>
      <w:tr w:rsidR="003C568F" w:rsidRPr="00037B35" w14:paraId="4325AE1F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583C" w14:textId="77777777" w:rsidR="009041D7" w:rsidRPr="009041D7" w:rsidRDefault="00A8325F" w:rsidP="009041D7">
            <w:pPr>
              <w:spacing w:line="238" w:lineRule="auto"/>
              <w:rPr>
                <w:b/>
                <w:bCs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Профільований пакет дисциплін 0</w:t>
            </w:r>
            <w:r w:rsidR="003C568F" w:rsidRPr="00037B35">
              <w:rPr>
                <w:rFonts w:eastAsia="Times New Roman"/>
                <w:b/>
                <w:lang w:eastAsia="uk-UA"/>
              </w:rPr>
              <w:t xml:space="preserve">.1 </w:t>
            </w:r>
            <w:r w:rsidR="009041D7">
              <w:rPr>
                <w:rFonts w:eastAsia="Times New Roman"/>
                <w:b/>
                <w:lang w:eastAsia="uk-UA"/>
              </w:rPr>
              <w:t>«</w:t>
            </w:r>
            <w:r w:rsidR="009041D7" w:rsidRPr="009041D7">
              <w:rPr>
                <w:b/>
                <w:bCs/>
                <w:lang w:eastAsia="uk-UA"/>
              </w:rPr>
              <w:t xml:space="preserve">HR,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Human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Resources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технології</w:t>
            </w:r>
            <w:r w:rsidR="009041D7">
              <w:rPr>
                <w:b/>
                <w:bCs/>
                <w:lang w:eastAsia="uk-UA"/>
              </w:rPr>
              <w:t>»</w:t>
            </w:r>
          </w:p>
          <w:p w14:paraId="0BEDF6E7" w14:textId="77777777" w:rsidR="003C568F" w:rsidRPr="00037B35" w:rsidRDefault="003C568F" w:rsidP="009041D7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</w:p>
        </w:tc>
      </w:tr>
      <w:tr w:rsidR="003C568F" w:rsidRPr="00037B35" w14:paraId="40E91019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A991" w14:textId="77777777"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3C568F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CC08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Методологія та методи роботи з персоналом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3D21" w14:textId="77777777" w:rsidR="003C568F" w:rsidRPr="00037B35" w:rsidRDefault="003C568F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BD5E2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69243128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767C" w14:textId="77777777" w:rsidR="003C568F" w:rsidRPr="00037B35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 xml:space="preserve">1. </w:t>
            </w:r>
            <w:r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FFF" w14:textId="77777777" w:rsidR="003C568F" w:rsidRPr="00037B35" w:rsidRDefault="00A8325F" w:rsidP="003C568F">
            <w:pPr>
              <w:rPr>
                <w:bCs/>
              </w:rPr>
            </w:pPr>
            <w:r>
              <w:rPr>
                <w:bCs/>
              </w:rPr>
              <w:t xml:space="preserve">Соціологія кар’єри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0862" w14:textId="77777777"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5CEA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435841F6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B58E" w14:textId="77777777"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E341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Методи оцінки персоналу в організації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DFDA" w14:textId="77777777"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5A41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24EF02C1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5BF" w14:textId="77777777"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7FE2" w14:textId="77777777" w:rsidR="003C568F" w:rsidRPr="00037B35" w:rsidRDefault="00A8325F" w:rsidP="003C568F">
            <w:r>
              <w:t>Соціологія соціальних змін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F697" w14:textId="77777777" w:rsidR="003C568F" w:rsidRPr="00037B35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D180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048BA9F9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6522" w14:textId="77777777" w:rsidR="003C568F" w:rsidRPr="00037B35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39D" w14:textId="77777777" w:rsidR="003C568F" w:rsidRPr="00037B35" w:rsidRDefault="00A8325F" w:rsidP="003C568F">
            <w:r>
              <w:t>Кадри та безпека організацій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1298" w14:textId="77777777" w:rsidR="003C568F" w:rsidRPr="00037B35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412A" w14:textId="77777777" w:rsidR="003C568F" w:rsidRPr="00037B35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A8325F" w:rsidRPr="00037B35" w14:paraId="58ED442A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7465" w14:textId="77777777" w:rsidR="00A8325F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6B6" w14:textId="77777777" w:rsidR="00A8325F" w:rsidRDefault="00A8325F" w:rsidP="003C568F">
            <w:r>
              <w:t>Соціологія міста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CE0" w14:textId="77777777" w:rsidR="00A8325F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CF29" w14:textId="77777777" w:rsidR="00A8325F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04B62697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EB28" w14:textId="77777777" w:rsidR="003C568F" w:rsidRPr="00037B35" w:rsidRDefault="00A8325F" w:rsidP="0003351D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Профільований пакет дисциплін 0.2</w:t>
            </w:r>
            <w:r w:rsidR="003C568F"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3C568F" w:rsidRPr="00037B35">
              <w:rPr>
                <w:b/>
              </w:rPr>
              <w:t>«</w:t>
            </w:r>
            <w:r w:rsidR="009041D7" w:rsidRPr="009041D7">
              <w:rPr>
                <w:b/>
                <w:bCs/>
                <w:lang w:eastAsia="uk-UA"/>
              </w:rPr>
              <w:t xml:space="preserve">PR,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Public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Relations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технології</w:t>
            </w:r>
            <w:r w:rsidR="003C568F" w:rsidRPr="00037B35">
              <w:rPr>
                <w:b/>
              </w:rPr>
              <w:t>»</w:t>
            </w:r>
          </w:p>
        </w:tc>
      </w:tr>
      <w:tr w:rsidR="003C568F" w:rsidRPr="00037B35" w14:paraId="72CE70FC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2627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3C568F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5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Теоретико-методичні засади маркетингової та рекламної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5B08" w14:textId="77777777" w:rsidR="003C568F" w:rsidRPr="00037B35" w:rsidRDefault="00093C5C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499B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5A883EF0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5DCB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3241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Соціологія іміджу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A4AF" w14:textId="77777777"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827A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0AF7647A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5501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E82C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Практикум соціологічного супроводу рекламної діяльності та маркетингових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AD8A" w14:textId="77777777"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3A89" w14:textId="77777777" w:rsidR="003C568F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0308DE7D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611B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18E8" w14:textId="77777777" w:rsidR="003C568F" w:rsidRPr="00037B35" w:rsidRDefault="00093C5C" w:rsidP="003C568F">
            <w:r>
              <w:t>Маркетингові комунікації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5CCA" w14:textId="77777777" w:rsidR="003C568F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896D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27E67840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0441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F6DA" w14:textId="77777777" w:rsidR="003C568F" w:rsidRPr="00037B35" w:rsidRDefault="00093C5C" w:rsidP="003C568F">
            <w:r>
              <w:t>Маркетинг у соціальних медіа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CD5F" w14:textId="77777777" w:rsidR="003C568F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8B57" w14:textId="77777777" w:rsidR="003C568F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093C5C" w:rsidRPr="00037B35" w14:paraId="25AADE52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FB74" w14:textId="77777777" w:rsidR="00093C5C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6091" w14:textId="77777777" w:rsidR="00093C5C" w:rsidRPr="00037B35" w:rsidRDefault="00093C5C" w:rsidP="003C568F">
            <w:r>
              <w:t>Кар’єра та лідерство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62D5" w14:textId="77777777" w:rsidR="00093C5C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5C26" w14:textId="77777777" w:rsidR="00093C5C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093C5C" w:rsidRPr="00037B35" w14:paraId="6AA20E61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B254" w14:textId="77777777" w:rsidR="00093C5C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FF62" w14:textId="77777777" w:rsidR="00093C5C" w:rsidRDefault="00093C5C" w:rsidP="003C568F">
            <w:r>
              <w:t>Дисципліни вільного вибору студента профільної підготовки згідно переліку 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154A" w14:textId="77777777" w:rsidR="00093C5C" w:rsidRDefault="00093C5C" w:rsidP="003C568F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84B0" w14:textId="77777777" w:rsidR="00093C5C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</w:p>
        </w:tc>
      </w:tr>
      <w:tr w:rsidR="003C568F" w:rsidRPr="00037B35" w14:paraId="48395387" w14:textId="77777777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9326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/>
                <w:bCs/>
              </w:rPr>
              <w:t xml:space="preserve">Загальний обсяг </w:t>
            </w:r>
            <w:r w:rsidRPr="00037B35">
              <w:rPr>
                <w:b/>
              </w:rPr>
              <w:t>вибіркових компонент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18EE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27</w:t>
            </w:r>
          </w:p>
        </w:tc>
      </w:tr>
      <w:tr w:rsidR="003C568F" w:rsidRPr="00037B35" w14:paraId="4447AFF6" w14:textId="77777777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F8D" w14:textId="77777777" w:rsidR="003C568F" w:rsidRPr="00037B35" w:rsidRDefault="003C568F" w:rsidP="003C568F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bCs/>
              </w:rPr>
            </w:pPr>
            <w:r w:rsidRPr="00037B35">
              <w:rPr>
                <w:b/>
                <w:bCs/>
                <w:spacing w:val="0"/>
                <w:sz w:val="24"/>
                <w:szCs w:val="24"/>
              </w:rPr>
              <w:t>Загальний обсяг освітньо-професійної програми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F86F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90</w:t>
            </w:r>
          </w:p>
        </w:tc>
      </w:tr>
    </w:tbl>
    <w:p w14:paraId="0D3650F4" w14:textId="77777777" w:rsidR="00F501C1" w:rsidRDefault="00F501C1" w:rsidP="00091E83"/>
    <w:p w14:paraId="77CC5949" w14:textId="77777777" w:rsidR="00093C5C" w:rsidRPr="00037B35" w:rsidRDefault="00093C5C" w:rsidP="00091E83">
      <w:r>
        <w:t>Примітка *. Студент обирає один з профільованих пакетів дисциплін (21 кредити), дисципліни вільного вибору профільної підготовки згідно переліку за навчальним планом (6 кредитів)</w:t>
      </w:r>
    </w:p>
    <w:p w14:paraId="758A2BA5" w14:textId="77777777" w:rsidR="00F501C1" w:rsidRPr="00037B35" w:rsidRDefault="00F501C1">
      <w:pPr>
        <w:spacing w:after="200" w:line="276" w:lineRule="auto"/>
      </w:pPr>
      <w:r w:rsidRPr="00037B35">
        <w:br w:type="page"/>
      </w:r>
    </w:p>
    <w:p w14:paraId="50B948F5" w14:textId="77777777" w:rsidR="00F501C1" w:rsidRPr="00037B35" w:rsidRDefault="00F501C1" w:rsidP="00F501C1">
      <w:pPr>
        <w:pStyle w:val="a5"/>
        <w:spacing w:after="120"/>
        <w:ind w:left="3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37B35">
        <w:rPr>
          <w:rFonts w:ascii="Times New Roman" w:hAnsi="Times New Roman"/>
          <w:b/>
          <w:caps/>
          <w:color w:val="000000"/>
        </w:rPr>
        <w:lastRenderedPageBreak/>
        <w:t xml:space="preserve">Розподіл змісту освітньоЇ програми </w:t>
      </w:r>
      <w:r w:rsidRPr="00037B35">
        <w:rPr>
          <w:rFonts w:ascii="Times New Roman" w:hAnsi="Times New Roman"/>
          <w:b/>
          <w:caps/>
          <w:color w:val="000000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F501C1" w:rsidRPr="00037B35" w14:paraId="7F75DF9D" w14:textId="77777777" w:rsidTr="00244E7F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30CE1F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№ </w:t>
            </w:r>
          </w:p>
          <w:p w14:paraId="3E60636A" w14:textId="77777777" w:rsidR="00F501C1" w:rsidRPr="00037B35" w:rsidRDefault="00F501C1" w:rsidP="00244E7F">
            <w:pPr>
              <w:jc w:val="center"/>
            </w:pPr>
            <w:r w:rsidRPr="00037B35">
              <w:t>п/п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2D29F92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Цикл підготовки</w:t>
            </w:r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405126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Обсяг навчального навантаження здобувача вищої освіти </w:t>
            </w:r>
            <w:r w:rsidRPr="00037B35">
              <w:br/>
              <w:t>(кредитів / %)</w:t>
            </w:r>
          </w:p>
        </w:tc>
      </w:tr>
      <w:tr w:rsidR="00F501C1" w:rsidRPr="00037B35" w14:paraId="0D04ACC6" w14:textId="77777777" w:rsidTr="00244E7F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8108ECE" w14:textId="77777777" w:rsidR="00F501C1" w:rsidRPr="00037B35" w:rsidRDefault="00F501C1" w:rsidP="00244E7F"/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E436FF1" w14:textId="77777777" w:rsidR="00F501C1" w:rsidRPr="00037B35" w:rsidRDefault="00F501C1" w:rsidP="00244E7F"/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C2A5B19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Обов’язкові компоненти освітньо-професійної програми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FF5B329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Вибіркові компоненти освітньо-професійної програми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E70701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Всього за весь термін навчання </w:t>
            </w:r>
          </w:p>
        </w:tc>
      </w:tr>
      <w:tr w:rsidR="00F501C1" w:rsidRPr="00037B35" w14:paraId="1119686E" w14:textId="77777777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4E1B4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36B97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3585A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5115AB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B8F199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5</w:t>
            </w:r>
          </w:p>
        </w:tc>
      </w:tr>
      <w:tr w:rsidR="00F501C1" w:rsidRPr="00037B35" w14:paraId="36A47009" w14:textId="77777777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6C80261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210027B" w14:textId="77777777" w:rsidR="00F501C1" w:rsidRPr="00037B35" w:rsidRDefault="00F501C1" w:rsidP="00244E7F">
            <w:pPr>
              <w:snapToGrid w:val="0"/>
            </w:pPr>
            <w:r w:rsidRPr="00037B35">
              <w:t>Цикл загальної підготовки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3BE7DA" w14:textId="77777777"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9 / </w:t>
            </w:r>
            <w:r w:rsidR="007877DD" w:rsidRPr="00037B35">
              <w:rPr>
                <w:b/>
                <w:bCs/>
              </w:rPr>
              <w:t>10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A4E65" w14:textId="77777777"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0 / </w:t>
            </w:r>
            <w:r w:rsidR="007877DD" w:rsidRPr="00037B35">
              <w:rPr>
                <w:b/>
                <w:bCs/>
              </w:rPr>
              <w:t>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DE3503" w14:textId="77777777" w:rsidR="00F501C1" w:rsidRPr="00037B35" w:rsidRDefault="007877DD" w:rsidP="007877DD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9</w:t>
            </w:r>
            <w:r w:rsidR="00F501C1" w:rsidRPr="00037B35">
              <w:rPr>
                <w:b/>
                <w:bCs/>
              </w:rPr>
              <w:t xml:space="preserve"> / </w:t>
            </w:r>
            <w:r w:rsidRPr="00037B35">
              <w:rPr>
                <w:b/>
                <w:bCs/>
              </w:rPr>
              <w:t>10</w:t>
            </w:r>
          </w:p>
        </w:tc>
      </w:tr>
      <w:tr w:rsidR="00F501C1" w:rsidRPr="00037B35" w14:paraId="543CADC5" w14:textId="77777777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D6AC8BB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A3A85D" w14:textId="77777777" w:rsidR="00F501C1" w:rsidRPr="00037B35" w:rsidRDefault="00F501C1" w:rsidP="00244E7F">
            <w:pPr>
              <w:snapToGrid w:val="0"/>
            </w:pPr>
            <w:r w:rsidRPr="00037B35">
              <w:t xml:space="preserve">Цикл професійної </w:t>
            </w:r>
          </w:p>
          <w:p w14:paraId="757EF058" w14:textId="77777777" w:rsidR="00F501C1" w:rsidRPr="00037B35" w:rsidRDefault="00F501C1" w:rsidP="00244E7F">
            <w:pPr>
              <w:snapToGrid w:val="0"/>
            </w:pPr>
            <w:r w:rsidRPr="00037B35">
              <w:t>підготовки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1D743C7" w14:textId="77777777" w:rsidR="00F501C1" w:rsidRPr="00037B35" w:rsidRDefault="00F501C1" w:rsidP="00244E7F">
            <w:pPr>
              <w:snapToGrid w:val="0"/>
              <w:jc w:val="center"/>
              <w:rPr>
                <w:b/>
              </w:rPr>
            </w:pPr>
          </w:p>
          <w:p w14:paraId="5A4FDAAB" w14:textId="77777777" w:rsidR="00F501C1" w:rsidRPr="00037B35" w:rsidRDefault="00465EA4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54</w:t>
            </w:r>
            <w:r w:rsidR="00F501C1" w:rsidRPr="00037B35">
              <w:rPr>
                <w:b/>
              </w:rPr>
              <w:t xml:space="preserve">/ </w:t>
            </w:r>
            <w:r>
              <w:rPr>
                <w:b/>
              </w:rPr>
              <w:t>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4C6DC" w14:textId="77777777" w:rsidR="00F501C1" w:rsidRPr="00037B35" w:rsidRDefault="00F501C1" w:rsidP="008351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CDBF9D" w14:textId="77777777" w:rsidR="00F501C1" w:rsidRPr="00037B35" w:rsidRDefault="00465EA4" w:rsidP="007877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54/60</w:t>
            </w:r>
          </w:p>
        </w:tc>
      </w:tr>
      <w:tr w:rsidR="00465EA4" w:rsidRPr="00037B35" w14:paraId="335EBB8F" w14:textId="77777777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6E34033" w14:textId="77777777" w:rsidR="00465EA4" w:rsidRPr="00037B35" w:rsidRDefault="00465EA4" w:rsidP="00244E7F">
            <w:pPr>
              <w:snapToGrid w:val="0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22B201" w14:textId="77777777" w:rsidR="00465EA4" w:rsidRPr="00037B35" w:rsidRDefault="00465EA4" w:rsidP="00244E7F">
            <w:pPr>
              <w:snapToGrid w:val="0"/>
            </w:pPr>
            <w:r>
              <w:t>Дисципліни вільного вибору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13A329" w14:textId="77777777" w:rsidR="00465EA4" w:rsidRPr="00037B35" w:rsidRDefault="00465EA4" w:rsidP="00244E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72AB9" w14:textId="77777777" w:rsidR="00465EA4" w:rsidRPr="00037B35" w:rsidRDefault="00465EA4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DEB1FC" w14:textId="77777777" w:rsidR="00465EA4" w:rsidRPr="00037B35" w:rsidRDefault="00465EA4" w:rsidP="007877D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501C1" w:rsidRPr="00037B35" w14:paraId="7A4E3B60" w14:textId="77777777" w:rsidTr="00244E7F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44E1A77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Всього за весь термін навчання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35A25F0" w14:textId="77777777" w:rsidR="00F501C1" w:rsidRPr="00037B35" w:rsidRDefault="00F501C1" w:rsidP="00244E7F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14:paraId="446E58CE" w14:textId="77777777" w:rsidR="00F501C1" w:rsidRPr="0083515A" w:rsidRDefault="00465EA4" w:rsidP="0083515A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</w:rPr>
              <w:t>63</w:t>
            </w:r>
            <w:r w:rsidR="00BC436B">
              <w:rPr>
                <w:b/>
              </w:rPr>
              <w:t>/</w:t>
            </w:r>
            <w:r w:rsidR="00F501C1" w:rsidRPr="0083515A">
              <w:rPr>
                <w:b/>
              </w:rPr>
              <w:t xml:space="preserve"> </w:t>
            </w:r>
            <w:r>
              <w:rPr>
                <w:b/>
              </w:rPr>
              <w:t>70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851B0E6" w14:textId="77777777" w:rsidR="00F501C1" w:rsidRPr="00037B35" w:rsidRDefault="00465EA4" w:rsidP="00BC436B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27</w:t>
            </w:r>
            <w:r w:rsidR="00F501C1" w:rsidRPr="00037B3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4E21" w14:textId="77777777" w:rsidR="00F501C1" w:rsidRPr="00BC436B" w:rsidRDefault="007877DD" w:rsidP="00BC436B">
            <w:pPr>
              <w:snapToGrid w:val="0"/>
              <w:jc w:val="center"/>
              <w:rPr>
                <w:b/>
                <w:bCs/>
              </w:rPr>
            </w:pPr>
            <w:r w:rsidRPr="00BC436B">
              <w:rPr>
                <w:b/>
                <w:bCs/>
              </w:rPr>
              <w:t>90</w:t>
            </w:r>
            <w:r w:rsidR="00F501C1" w:rsidRPr="00BC436B">
              <w:rPr>
                <w:b/>
                <w:bCs/>
              </w:rPr>
              <w:t xml:space="preserve"> / 100</w:t>
            </w:r>
          </w:p>
        </w:tc>
      </w:tr>
    </w:tbl>
    <w:p w14:paraId="2648C797" w14:textId="77777777" w:rsidR="00057FCC" w:rsidRPr="00037B35" w:rsidRDefault="00057FCC" w:rsidP="00057FCC">
      <w:pPr>
        <w:spacing w:after="200" w:line="276" w:lineRule="auto"/>
        <w:rPr>
          <w:b/>
          <w:lang w:eastAsia="en-US"/>
        </w:rPr>
      </w:pPr>
      <w:r w:rsidRPr="00037B35">
        <w:rPr>
          <w:b/>
          <w:lang w:eastAsia="en-US"/>
        </w:rPr>
        <w:br w:type="page"/>
      </w:r>
    </w:p>
    <w:p w14:paraId="511DAD1E" w14:textId="77777777" w:rsidR="00F501C1" w:rsidRPr="00037B35" w:rsidRDefault="00F501C1" w:rsidP="00F501C1"/>
    <w:p w14:paraId="7A8739C0" w14:textId="77777777" w:rsidR="00F501C1" w:rsidRDefault="00F501C1" w:rsidP="00F501C1">
      <w:pPr>
        <w:tabs>
          <w:tab w:val="left" w:pos="5772"/>
        </w:tabs>
        <w:jc w:val="center"/>
        <w:rPr>
          <w:b/>
          <w:sz w:val="28"/>
          <w:szCs w:val="28"/>
        </w:rPr>
      </w:pPr>
      <w:r w:rsidRPr="00037B35">
        <w:rPr>
          <w:b/>
          <w:caps/>
          <w:color w:val="000000"/>
          <w:sz w:val="28"/>
          <w:szCs w:val="28"/>
        </w:rPr>
        <w:t>2.1.</w:t>
      </w:r>
      <w:r w:rsidRPr="00037B35">
        <w:rPr>
          <w:caps/>
          <w:color w:val="000000"/>
        </w:rPr>
        <w:t xml:space="preserve"> </w:t>
      </w:r>
      <w:r w:rsidRPr="00037B35">
        <w:rPr>
          <w:b/>
          <w:sz w:val="28"/>
          <w:szCs w:val="28"/>
        </w:rPr>
        <w:t>СТРУКТУРНО- ЛОГІЧНА СХЕМА ОСВІТНЬО-ПРОФЕСІЙНОЇ ПРОГРАМИ</w:t>
      </w:r>
    </w:p>
    <w:p w14:paraId="30BF837F" w14:textId="77777777" w:rsidR="00057FCC" w:rsidRPr="00DD55E0" w:rsidRDefault="00057FCC" w:rsidP="00057FCC">
      <w:pPr>
        <w:tabs>
          <w:tab w:val="left" w:pos="5772"/>
        </w:tabs>
        <w:rPr>
          <w:i/>
        </w:rPr>
      </w:pPr>
      <w:r w:rsidRPr="00DD55E0">
        <w:rPr>
          <w:i/>
        </w:rPr>
        <w:t>Примітка: (3) – кількість кредитів, які відведені на дисципліну</w:t>
      </w:r>
    </w:p>
    <w:p w14:paraId="3E2465A5" w14:textId="77777777" w:rsidR="00091E83" w:rsidRDefault="00057FCC" w:rsidP="00091E83">
      <w:r>
        <w:object w:dxaOrig="16049" w:dyaOrig="11132" w14:anchorId="39B99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63.75pt" o:ole="">
            <v:imagedata r:id="rId8" o:title=""/>
          </v:shape>
          <o:OLEObject Type="Embed" ProgID="Visio.Drawing.11" ShapeID="_x0000_i1025" DrawAspect="Content" ObjectID="_1725036872" r:id="rId9"/>
        </w:object>
      </w:r>
    </w:p>
    <w:p w14:paraId="155C41DC" w14:textId="77777777" w:rsidR="00037B35" w:rsidRDefault="00037B35" w:rsidP="00091E83"/>
    <w:p w14:paraId="0F576360" w14:textId="77777777" w:rsidR="00037B35" w:rsidRPr="00037B35" w:rsidRDefault="00037B35" w:rsidP="00091E83"/>
    <w:p w14:paraId="268C142C" w14:textId="77777777"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14:paraId="66EE9B99" w14:textId="77777777" w:rsidR="00091E83" w:rsidRPr="00037B35" w:rsidRDefault="00091E83" w:rsidP="00091E83">
      <w:pPr>
        <w:ind w:left="1077" w:hanging="1077"/>
        <w:jc w:val="center"/>
        <w:outlineLvl w:val="0"/>
        <w:rPr>
          <w:b/>
          <w:sz w:val="28"/>
          <w:szCs w:val="28"/>
          <w:lang w:eastAsia="en-US"/>
        </w:rPr>
      </w:pPr>
      <w:r w:rsidRPr="00037B35">
        <w:rPr>
          <w:b/>
          <w:sz w:val="28"/>
          <w:szCs w:val="28"/>
          <w:lang w:eastAsia="en-US"/>
        </w:rPr>
        <w:t>3. Форма атестації здобувачів вищої освіти</w:t>
      </w:r>
    </w:p>
    <w:p w14:paraId="6AD41E96" w14:textId="77777777"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14:paraId="66A650CF" w14:textId="77777777"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Атестація випускників освітньої програми спеціальності № 054 «Соціологія» проводиться у формі захисту кваліфікаційної магістерської роботи. Атестація здійснюється відкрито і публічно. За результатами успішного виконання освітньої програми видається документ про вищу освіту встановленого зразка та присуджується освітній ступень магістра і присвоєння кваліфікації: </w:t>
      </w:r>
      <w:r w:rsidR="00B07AD5">
        <w:t>«</w:t>
      </w:r>
      <w:r w:rsidRPr="00037B35">
        <w:t>Магістр з соціології</w:t>
      </w:r>
      <w:r w:rsidR="00B07AD5">
        <w:t>»</w:t>
      </w:r>
      <w:r w:rsidRPr="00037B35">
        <w:t>.</w:t>
      </w:r>
    </w:p>
    <w:p w14:paraId="1576F9D5" w14:textId="77777777"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 </w:t>
      </w:r>
    </w:p>
    <w:p w14:paraId="105B11AF" w14:textId="77777777" w:rsidR="00091E83" w:rsidRPr="00037B35" w:rsidRDefault="00091E83" w:rsidP="00091E83">
      <w:pPr>
        <w:ind w:left="1077" w:hanging="1077"/>
        <w:jc w:val="center"/>
        <w:outlineLvl w:val="0"/>
      </w:pPr>
    </w:p>
    <w:p w14:paraId="10C22DFC" w14:textId="77777777" w:rsidR="00091E83" w:rsidRPr="00037B35" w:rsidRDefault="00091E83" w:rsidP="00091E83">
      <w:pPr>
        <w:ind w:left="1077" w:hanging="1077"/>
        <w:jc w:val="center"/>
        <w:outlineLvl w:val="0"/>
      </w:pPr>
    </w:p>
    <w:p w14:paraId="046AD3FF" w14:textId="77777777" w:rsidR="00091E83" w:rsidRPr="00037B35" w:rsidRDefault="00091E83" w:rsidP="00091E83">
      <w:pPr>
        <w:jc w:val="center"/>
        <w:outlineLvl w:val="0"/>
        <w:rPr>
          <w:rFonts w:eastAsia="Times New Roman"/>
          <w:b/>
        </w:rPr>
        <w:sectPr w:rsidR="00091E83" w:rsidRPr="00037B35" w:rsidSect="00E81215">
          <w:headerReference w:type="default" r:id="rId10"/>
          <w:pgSz w:w="11905" w:h="16837"/>
          <w:pgMar w:top="1021" w:right="1134" w:bottom="680" w:left="1134" w:header="720" w:footer="720" w:gutter="0"/>
          <w:pgNumType w:start="1"/>
          <w:cols w:space="60"/>
          <w:noEndnote/>
          <w:titlePg/>
          <w:docGrid w:linePitch="326"/>
        </w:sectPr>
      </w:pPr>
    </w:p>
    <w:p w14:paraId="1153A100" w14:textId="77777777" w:rsidR="00091E83" w:rsidRPr="00A861DE" w:rsidRDefault="00091E83" w:rsidP="00A861DE">
      <w:pPr>
        <w:jc w:val="center"/>
        <w:outlineLvl w:val="0"/>
        <w:rPr>
          <w:rFonts w:eastAsia="Times New Roman"/>
          <w:b/>
        </w:rPr>
      </w:pPr>
    </w:p>
    <w:p w14:paraId="50543BCA" w14:textId="77777777" w:rsidR="00A861DE" w:rsidRPr="00A861DE" w:rsidRDefault="00A861DE" w:rsidP="00A861DE">
      <w:pPr>
        <w:pStyle w:val="1"/>
        <w:jc w:val="center"/>
        <w:rPr>
          <w:b/>
        </w:rPr>
      </w:pPr>
      <w:r w:rsidRPr="00A861DE">
        <w:rPr>
          <w:rFonts w:eastAsia="Times New Roman"/>
          <w:b/>
          <w:szCs w:val="28"/>
        </w:rPr>
        <w:t>4</w:t>
      </w:r>
      <w:r w:rsidR="00091E83" w:rsidRPr="00A861DE">
        <w:rPr>
          <w:rFonts w:eastAsia="Times New Roman"/>
          <w:b/>
          <w:szCs w:val="28"/>
        </w:rPr>
        <w:t xml:space="preserve">. </w:t>
      </w:r>
      <w:r w:rsidRPr="00A861DE">
        <w:rPr>
          <w:b/>
        </w:rPr>
        <w:t xml:space="preserve">Матриця відповідності програмних </w:t>
      </w:r>
      <w:proofErr w:type="spellStart"/>
      <w:r w:rsidRPr="00A861DE">
        <w:rPr>
          <w:b/>
        </w:rPr>
        <w:t>компетентностей</w:t>
      </w:r>
      <w:proofErr w:type="spellEnd"/>
      <w:r w:rsidRPr="00A861DE">
        <w:rPr>
          <w:b/>
        </w:rPr>
        <w:t xml:space="preserve"> компонентам освітньо-професійної програми</w:t>
      </w:r>
    </w:p>
    <w:p w14:paraId="4A869677" w14:textId="77777777" w:rsidR="00091E83" w:rsidRPr="00037B35" w:rsidRDefault="00091E83" w:rsidP="00091E83">
      <w:pPr>
        <w:jc w:val="center"/>
        <w:outlineLvl w:val="0"/>
        <w:rPr>
          <w:rFonts w:eastAsia="Times New Roman"/>
          <w:b/>
        </w:rPr>
      </w:pPr>
    </w:p>
    <w:tbl>
      <w:tblPr>
        <w:tblW w:w="15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  <w:gridCol w:w="613"/>
        <w:gridCol w:w="613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</w:tblGrid>
      <w:tr w:rsidR="001C4146" w:rsidRPr="00037B35" w14:paraId="1E4B82E0" w14:textId="77777777" w:rsidTr="001C4146">
        <w:trPr>
          <w:trHeight w:val="678"/>
        </w:trPr>
        <w:tc>
          <w:tcPr>
            <w:tcW w:w="1276" w:type="dxa"/>
            <w:vAlign w:val="center"/>
          </w:tcPr>
          <w:p w14:paraId="28472428" w14:textId="77777777" w:rsidR="001C4146" w:rsidRDefault="001C4146" w:rsidP="00057FCC">
            <w:pPr>
              <w:jc w:val="both"/>
              <w:rPr>
                <w:b/>
              </w:rPr>
            </w:pPr>
          </w:p>
          <w:p w14:paraId="4C42CC9A" w14:textId="77777777" w:rsidR="001C4146" w:rsidRDefault="001C4146" w:rsidP="00057FCC">
            <w:pPr>
              <w:jc w:val="both"/>
              <w:rPr>
                <w:b/>
              </w:rPr>
            </w:pPr>
          </w:p>
          <w:p w14:paraId="39B00105" w14:textId="77777777" w:rsidR="001C4146" w:rsidRDefault="001C4146" w:rsidP="00057FCC">
            <w:pPr>
              <w:jc w:val="both"/>
              <w:rPr>
                <w:b/>
              </w:rPr>
            </w:pPr>
          </w:p>
          <w:p w14:paraId="3023E4D3" w14:textId="77777777" w:rsidR="001C4146" w:rsidRPr="00037B35" w:rsidRDefault="001C4146" w:rsidP="00057FCC">
            <w:pPr>
              <w:jc w:val="both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6C0E3B7B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790CCCCD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7B19BCB2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2568EBFB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4531C4A4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215193DB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51A20EF3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4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51246AAD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5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7D1D45FC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6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6712DE43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СП 7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59E5AB25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СП 8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5AE39F7A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9</w:t>
            </w:r>
          </w:p>
        </w:tc>
        <w:tc>
          <w:tcPr>
            <w:tcW w:w="613" w:type="dxa"/>
            <w:textDirection w:val="btLr"/>
          </w:tcPr>
          <w:p w14:paraId="696A00E1" w14:textId="77777777" w:rsidR="001C4146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10</w:t>
            </w:r>
          </w:p>
        </w:tc>
        <w:tc>
          <w:tcPr>
            <w:tcW w:w="613" w:type="dxa"/>
            <w:textDirection w:val="btLr"/>
          </w:tcPr>
          <w:p w14:paraId="22B0B7B8" w14:textId="77777777" w:rsidR="001C4146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7084CA9C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3.1.1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315DA86D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В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3.1.2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71132AD9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613" w:type="dxa"/>
            <w:textDirection w:val="btLr"/>
            <w:vAlign w:val="center"/>
          </w:tcPr>
          <w:p w14:paraId="075FAB17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3.1.4</w:t>
            </w:r>
          </w:p>
        </w:tc>
        <w:tc>
          <w:tcPr>
            <w:tcW w:w="614" w:type="dxa"/>
            <w:textDirection w:val="btLr"/>
            <w:vAlign w:val="center"/>
          </w:tcPr>
          <w:p w14:paraId="7C334654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3.1.5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561DEE77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3.2.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55521F13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4A7EFF8F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3" w:type="dxa"/>
            <w:textDirection w:val="btLr"/>
            <w:vAlign w:val="center"/>
          </w:tcPr>
          <w:p w14:paraId="051EDAC2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3.2.4</w:t>
            </w:r>
          </w:p>
        </w:tc>
        <w:tc>
          <w:tcPr>
            <w:tcW w:w="614" w:type="dxa"/>
            <w:textDirection w:val="btLr"/>
            <w:vAlign w:val="center"/>
          </w:tcPr>
          <w:p w14:paraId="0BBAF4BC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3.2.5</w:t>
            </w:r>
          </w:p>
        </w:tc>
      </w:tr>
      <w:tr w:rsidR="001C4146" w:rsidRPr="00037B35" w14:paraId="77ED85B3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51E89627" w14:textId="77777777" w:rsidR="001C4146" w:rsidRPr="00037B35" w:rsidRDefault="001C4146" w:rsidP="00057FCC">
            <w:pPr>
              <w:jc w:val="both"/>
              <w:rPr>
                <w:b/>
              </w:rPr>
            </w:pPr>
            <w:r w:rsidRPr="00037B35">
              <w:rPr>
                <w:b/>
              </w:rPr>
              <w:t xml:space="preserve">ЗК 1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2D53AA5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937BC0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A3574E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FD3386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528C4BA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80FFB92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832EE5F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4EFA6A7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8D91CF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C39612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514087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82564C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4D97986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BBF9D1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FA28C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7FA9D8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7A11F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2A102D5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9A818B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0C890C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966DE8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A74091C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108E3AC3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3B70F82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47BA3447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6E2F1C6F" w14:textId="77777777" w:rsidR="001C4146" w:rsidRPr="00037B35" w:rsidRDefault="001C4146" w:rsidP="00057FCC">
            <w:pPr>
              <w:jc w:val="both"/>
            </w:pPr>
            <w:r w:rsidRPr="00037B35">
              <w:rPr>
                <w:b/>
              </w:rPr>
              <w:t>ЗК 2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062CAA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904698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950BD6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97FDB95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917CCE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1D8C38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5991E4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E2C67A3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8908EC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CC1B1A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DC9DD5D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43E1660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5CED0F5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D71FB0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8B842DC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FE9F3C5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D39C47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C326198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73D6DAA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905CF2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14A5CA7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CD110A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14:paraId="1B78303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6CDF25CE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1AF7BA45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4D746155" w14:textId="77777777" w:rsidR="001C4146" w:rsidRPr="00037B35" w:rsidRDefault="001C4146" w:rsidP="00057FCC">
            <w:pPr>
              <w:jc w:val="both"/>
            </w:pPr>
            <w:r w:rsidRPr="00037B35">
              <w:rPr>
                <w:b/>
              </w:rPr>
              <w:t>ЗК 3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4C6D60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B0E278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90E72F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A5CD47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650445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05B307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55E7A0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47B441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7F0FEE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36EB84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99F908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9772DC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7C241CB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106F324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E8FA3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8D3750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33C989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76B6513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B5670BD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E2FE0B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DCBE4E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21A574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792157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7A4DEFD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5CDC614C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2CB1998C" w14:textId="77777777" w:rsidR="001C4146" w:rsidRPr="00037B35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5C575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58F896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E965A33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90F626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E3F818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5581B8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244EC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BEEE82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74C30E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0FCCB8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D18200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1928D2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E3E09B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3D08086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836229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FDAD5C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947E6C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766CE53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AA32E8D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13DA58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503D86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F91AF4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72FDF1A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32DBDF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73641004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0D8D9AE5" w14:textId="77777777" w:rsidR="001C4146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C7C077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D36B2D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6771FA6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305D25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163EFF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F9705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958318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7717D3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7DD40A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E0738A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615A95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0EA23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5471B42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2919216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42308B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F132DD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DD1D87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2669F46B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9D286B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C86C5C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95EAFC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08A0D2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B278348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5E4538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362D1D15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60C76455" w14:textId="77777777" w:rsidR="001C4146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610CE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2382B8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FEB4D7D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1086DA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B63972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6AB8EA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E8DBAA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E3E3B6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47AF5F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C3A694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7E6C31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AD7C09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7205571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51EC257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B67158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B1FC8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33216F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3A80408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FAF7BE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A30307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5C03B3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AAD969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7076C2E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71FB34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1A69C0B0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7BC17F40" w14:textId="77777777" w:rsidR="001C4146" w:rsidRPr="00037B35" w:rsidRDefault="001C4146" w:rsidP="005D4734">
            <w:pPr>
              <w:spacing w:line="200" w:lineRule="exact"/>
              <w:jc w:val="both"/>
              <w:rPr>
                <w:iCs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 1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3BA5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3C6A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8D2FCD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13BF0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37996E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A9E403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411FE8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15D7F1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AE27D1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DE5910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AF8AF4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169F1F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287383A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728E034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D21307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D4DCF9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D22168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1FC6C26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271D04B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F4BDB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C351A2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C386D1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7BBE8E1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585D9D5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25795FB4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6611EE9C" w14:textId="77777777" w:rsidR="001C4146" w:rsidRPr="00037B35" w:rsidRDefault="001C4146" w:rsidP="005D4734">
            <w:pPr>
              <w:spacing w:line="200" w:lineRule="exact"/>
              <w:jc w:val="both"/>
              <w:rPr>
                <w:iCs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 xml:space="preserve">К 2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FBCC3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ED6F36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744E64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942F12F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2B652D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3D545A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7DE6E3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B3602C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2154FE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6A63E6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2B5FE0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ADFBE0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748A81D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0A4DB6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F82738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A9621A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C972B9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E70F53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2E7CD86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687174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794BE3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050DE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69683AA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5E9F6F3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37167F67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3C593902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 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5ECD98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A627ED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A8D3A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ACD57F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2B4301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5A6A7C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7F053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4F8B28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3E5B5D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E7CE56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87A398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3FE9D7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29EC478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6882048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EF579A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A47D84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13FE30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0AF5138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76FA09C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1566C2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B7EF2D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03745F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138444D1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5450B401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1FF06ACE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7522619D" w14:textId="77777777" w:rsidR="001C4146" w:rsidRPr="00037B35" w:rsidRDefault="001C4146" w:rsidP="00560A26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307C40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BF78A3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27E6C1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705C82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3DD896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4ECBBC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EBFA0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FE40F1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B2323A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E1B3F6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5BC01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8E3EC6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5AF0BC9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607F442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D670DA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5826B1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7536BD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165D9F3B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20B258C7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504829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911B7F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7CB36B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9FE652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0F7BEAEE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1C4146" w:rsidRPr="00037B35" w14:paraId="00C4EC52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653E191B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560A7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1DC08B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1462E2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C64EBA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6B03D1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240DF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C37C30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2427DC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BE0DE2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CB7D00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B5073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5E2C54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27B7687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22FB37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B0496F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A20B7E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3B226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14:paraId="3BA2D5CE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70F10F4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AE3457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BEDEFF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21C37B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14:paraId="6F933968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7E0E2C4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27BF2A12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1DAAC182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ACE692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BA4C2B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ACFAC6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C1663F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20574B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65C3C1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B7B336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0709EF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B9000D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E7D030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EA3C5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118FDA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66C74D20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6E6A8A8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9E0FB5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716147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51AE78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42FF90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14:paraId="7F71987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3F246D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095C3C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C84C9A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1D38675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7E0D7B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2F445BFA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6BBDB1AE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756427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33FC7F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0E7EDB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C97069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8E537A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950F9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D83A20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DEB59F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8E6D20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A15835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5D284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EDF0D0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3E047CB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D31863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FF7EBD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51F5F7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F9F03D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1264441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2B95550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AEB3D7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DA0DA5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EE5F21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685EB3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A9DB563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4BE374F3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6C894475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914370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78F475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EB0482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BCD6D9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2F311A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1F80F0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4663D1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142844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FD896D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31F9F2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F298E5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84633B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839B47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68CDF9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0DCFE0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90B163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960C9A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124B4A7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14:paraId="0833523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3E6093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AFD02F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766773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0F97F5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14:paraId="6E97AD6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14:paraId="700A5AED" w14:textId="77777777" w:rsidR="00091E83" w:rsidRPr="00037B35" w:rsidRDefault="00091E83" w:rsidP="00091E83"/>
    <w:p w14:paraId="584F2F55" w14:textId="77777777" w:rsidR="00091E83" w:rsidRPr="00037B35" w:rsidRDefault="00091E83" w:rsidP="00091E83">
      <w:pPr>
        <w:spacing w:after="200" w:line="276" w:lineRule="auto"/>
      </w:pPr>
      <w:r w:rsidRPr="00037B35">
        <w:br w:type="page"/>
      </w:r>
    </w:p>
    <w:p w14:paraId="70D7A5D2" w14:textId="77777777" w:rsidR="00A861DE" w:rsidRPr="00A861DE" w:rsidRDefault="00A861DE" w:rsidP="00A861DE">
      <w:pPr>
        <w:pStyle w:val="1"/>
        <w:numPr>
          <w:ilvl w:val="0"/>
          <w:numId w:val="14"/>
        </w:numPr>
        <w:tabs>
          <w:tab w:val="left" w:pos="14601"/>
          <w:tab w:val="left" w:pos="14884"/>
        </w:tabs>
        <w:jc w:val="center"/>
        <w:rPr>
          <w:b/>
        </w:rPr>
      </w:pPr>
      <w:r w:rsidRPr="00A861DE">
        <w:rPr>
          <w:b/>
        </w:rPr>
        <w:lastRenderedPageBreak/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14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872C1" w:rsidRPr="00037B35" w14:paraId="7F63B24D" w14:textId="77777777" w:rsidTr="00E872C1">
        <w:trPr>
          <w:cantSplit/>
          <w:trHeight w:val="1134"/>
        </w:trPr>
        <w:tc>
          <w:tcPr>
            <w:tcW w:w="1135" w:type="dxa"/>
            <w:vAlign w:val="center"/>
          </w:tcPr>
          <w:p w14:paraId="1C01503E" w14:textId="77777777" w:rsidR="00E872C1" w:rsidRPr="00037B35" w:rsidRDefault="00E872C1" w:rsidP="006709F9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970242D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1.1</w:t>
            </w:r>
          </w:p>
        </w:tc>
        <w:tc>
          <w:tcPr>
            <w:tcW w:w="606" w:type="dxa"/>
            <w:textDirection w:val="btLr"/>
            <w:vAlign w:val="center"/>
          </w:tcPr>
          <w:p w14:paraId="5E28C164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1.2</w:t>
            </w:r>
          </w:p>
        </w:tc>
        <w:tc>
          <w:tcPr>
            <w:tcW w:w="606" w:type="dxa"/>
            <w:textDirection w:val="btLr"/>
            <w:vAlign w:val="center"/>
          </w:tcPr>
          <w:p w14:paraId="5C8FFAA9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1.3</w:t>
            </w:r>
          </w:p>
        </w:tc>
        <w:tc>
          <w:tcPr>
            <w:tcW w:w="606" w:type="dxa"/>
            <w:textDirection w:val="btLr"/>
            <w:vAlign w:val="center"/>
          </w:tcPr>
          <w:p w14:paraId="1A8FFD5D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2.1</w:t>
            </w:r>
          </w:p>
        </w:tc>
        <w:tc>
          <w:tcPr>
            <w:tcW w:w="606" w:type="dxa"/>
            <w:textDirection w:val="btLr"/>
            <w:vAlign w:val="center"/>
          </w:tcPr>
          <w:p w14:paraId="20F795B4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2.2</w:t>
            </w:r>
          </w:p>
        </w:tc>
        <w:tc>
          <w:tcPr>
            <w:tcW w:w="606" w:type="dxa"/>
            <w:textDirection w:val="btLr"/>
            <w:vAlign w:val="center"/>
          </w:tcPr>
          <w:p w14:paraId="5536E7B7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2.3</w:t>
            </w:r>
          </w:p>
        </w:tc>
        <w:tc>
          <w:tcPr>
            <w:tcW w:w="606" w:type="dxa"/>
            <w:textDirection w:val="btLr"/>
            <w:vAlign w:val="center"/>
          </w:tcPr>
          <w:p w14:paraId="366442B4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2.4</w:t>
            </w:r>
          </w:p>
        </w:tc>
        <w:tc>
          <w:tcPr>
            <w:tcW w:w="606" w:type="dxa"/>
            <w:textDirection w:val="btLr"/>
            <w:vAlign w:val="center"/>
          </w:tcPr>
          <w:p w14:paraId="3F5FCA75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2.5</w:t>
            </w:r>
          </w:p>
        </w:tc>
        <w:tc>
          <w:tcPr>
            <w:tcW w:w="606" w:type="dxa"/>
            <w:textDirection w:val="btLr"/>
            <w:vAlign w:val="center"/>
          </w:tcPr>
          <w:p w14:paraId="58E6C6E4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ПО-2.6</w:t>
            </w:r>
          </w:p>
        </w:tc>
        <w:tc>
          <w:tcPr>
            <w:tcW w:w="606" w:type="dxa"/>
            <w:textDirection w:val="btLr"/>
            <w:vAlign w:val="center"/>
          </w:tcPr>
          <w:p w14:paraId="2868F13F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ПО-2.7</w:t>
            </w:r>
          </w:p>
        </w:tc>
        <w:tc>
          <w:tcPr>
            <w:tcW w:w="606" w:type="dxa"/>
            <w:textDirection w:val="btLr"/>
            <w:vAlign w:val="center"/>
          </w:tcPr>
          <w:p w14:paraId="5CFBBE40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ПО-2.8</w:t>
            </w:r>
          </w:p>
        </w:tc>
        <w:tc>
          <w:tcPr>
            <w:tcW w:w="606" w:type="dxa"/>
            <w:textDirection w:val="btLr"/>
            <w:vAlign w:val="center"/>
          </w:tcPr>
          <w:p w14:paraId="40BE7837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ПО-2.9</w:t>
            </w:r>
          </w:p>
        </w:tc>
        <w:tc>
          <w:tcPr>
            <w:tcW w:w="606" w:type="dxa"/>
            <w:textDirection w:val="btLr"/>
            <w:vAlign w:val="center"/>
          </w:tcPr>
          <w:p w14:paraId="66169D16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3.1.1</w:t>
            </w:r>
          </w:p>
        </w:tc>
        <w:tc>
          <w:tcPr>
            <w:tcW w:w="606" w:type="dxa"/>
            <w:textDirection w:val="btLr"/>
            <w:vAlign w:val="center"/>
          </w:tcPr>
          <w:p w14:paraId="0C953D4C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3.1.2</w:t>
            </w:r>
          </w:p>
        </w:tc>
        <w:tc>
          <w:tcPr>
            <w:tcW w:w="606" w:type="dxa"/>
            <w:textDirection w:val="btLr"/>
            <w:vAlign w:val="center"/>
          </w:tcPr>
          <w:p w14:paraId="545D3A17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3.1.3</w:t>
            </w:r>
          </w:p>
        </w:tc>
        <w:tc>
          <w:tcPr>
            <w:tcW w:w="606" w:type="dxa"/>
            <w:textDirection w:val="btLr"/>
            <w:vAlign w:val="center"/>
          </w:tcPr>
          <w:p w14:paraId="178A6803" w14:textId="77777777"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3.1.4</w:t>
            </w:r>
          </w:p>
        </w:tc>
        <w:tc>
          <w:tcPr>
            <w:tcW w:w="606" w:type="dxa"/>
            <w:textDirection w:val="btLr"/>
            <w:vAlign w:val="center"/>
          </w:tcPr>
          <w:p w14:paraId="33C504E5" w14:textId="77777777"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3.1.5</w:t>
            </w:r>
          </w:p>
        </w:tc>
        <w:tc>
          <w:tcPr>
            <w:tcW w:w="606" w:type="dxa"/>
            <w:textDirection w:val="btLr"/>
            <w:vAlign w:val="center"/>
          </w:tcPr>
          <w:p w14:paraId="28599BCF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3.2.1</w:t>
            </w:r>
          </w:p>
        </w:tc>
        <w:tc>
          <w:tcPr>
            <w:tcW w:w="606" w:type="dxa"/>
            <w:textDirection w:val="btLr"/>
            <w:vAlign w:val="center"/>
          </w:tcPr>
          <w:p w14:paraId="10BB2D24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3.2.2</w:t>
            </w:r>
          </w:p>
        </w:tc>
        <w:tc>
          <w:tcPr>
            <w:tcW w:w="606" w:type="dxa"/>
            <w:textDirection w:val="btLr"/>
            <w:vAlign w:val="center"/>
          </w:tcPr>
          <w:p w14:paraId="77BF88DA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3.2.3</w:t>
            </w:r>
          </w:p>
        </w:tc>
        <w:tc>
          <w:tcPr>
            <w:tcW w:w="606" w:type="dxa"/>
            <w:textDirection w:val="btLr"/>
            <w:vAlign w:val="center"/>
          </w:tcPr>
          <w:p w14:paraId="09F21E0B" w14:textId="77777777" w:rsidR="00E872C1" w:rsidRPr="009E6D20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607" w:type="dxa"/>
            <w:textDirection w:val="btLr"/>
            <w:vAlign w:val="center"/>
          </w:tcPr>
          <w:p w14:paraId="28772F70" w14:textId="77777777" w:rsidR="00E872C1" w:rsidRPr="009E6D20" w:rsidRDefault="00E872C1" w:rsidP="00E872C1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5</w:t>
            </w:r>
          </w:p>
        </w:tc>
      </w:tr>
      <w:tr w:rsidR="00E872C1" w:rsidRPr="00037B35" w14:paraId="7C90F559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2EBC3347" w14:textId="77777777" w:rsidR="00E872C1" w:rsidRPr="009E6D20" w:rsidRDefault="00B81DF0" w:rsidP="00B81DF0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</w:t>
            </w:r>
            <w:r w:rsidR="00E872C1" w:rsidRPr="009E6D20">
              <w:rPr>
                <w:rFonts w:eastAsia="Times New Roman"/>
                <w:b/>
                <w:lang w:eastAsia="uk-UA"/>
              </w:rPr>
              <w:t>Р-1</w:t>
            </w:r>
          </w:p>
        </w:tc>
        <w:tc>
          <w:tcPr>
            <w:tcW w:w="606" w:type="dxa"/>
            <w:textDirection w:val="btLr"/>
            <w:vAlign w:val="center"/>
          </w:tcPr>
          <w:p w14:paraId="0507F5A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D67A66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C670FF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8DB3A3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D55032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166F1B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552FD2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BC7741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DBCD6B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08708B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7656E0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93BDD5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58A611D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6064AE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A7460C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DB26D12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10F01CA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C4695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50A08F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D06EE2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EC3D9E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7B04A73E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1B9685DA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60215309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-2</w:t>
            </w:r>
          </w:p>
        </w:tc>
        <w:tc>
          <w:tcPr>
            <w:tcW w:w="606" w:type="dxa"/>
            <w:textDirection w:val="btLr"/>
            <w:vAlign w:val="center"/>
          </w:tcPr>
          <w:p w14:paraId="797B7C4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15B7AE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D85972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9047A5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BD697C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2887E6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9665DE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72E60D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94692E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37E0CC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5BDAB0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856F8F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B9927B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D9676F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05EE4D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37E7A74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62C8643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527952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A92BB3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A24D49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1FD8E9D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4754CF03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492317F0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7899B4EA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-3</w:t>
            </w:r>
          </w:p>
        </w:tc>
        <w:tc>
          <w:tcPr>
            <w:tcW w:w="606" w:type="dxa"/>
            <w:textDirection w:val="btLr"/>
            <w:vAlign w:val="center"/>
          </w:tcPr>
          <w:p w14:paraId="3BBE621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1C66B4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40DF82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26F5D1F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F8432B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997AD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40AF32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31E357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8F524F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F96F2D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CEE0E6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3AC1E8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D1CCE7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52A148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A637D8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5D46EA0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1A4D941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C2F400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BB7DC8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7931A4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1646DC5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34D421D7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526F7118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625A1C11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-4</w:t>
            </w:r>
          </w:p>
        </w:tc>
        <w:tc>
          <w:tcPr>
            <w:tcW w:w="606" w:type="dxa"/>
            <w:textDirection w:val="btLr"/>
            <w:vAlign w:val="center"/>
          </w:tcPr>
          <w:p w14:paraId="35F395C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CC52EA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39BD48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C35DFD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9D8306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5C6240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D61125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00A29E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0F5DAF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2DEB02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418309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F0BFC3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9D6FBF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8DA2B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FA88B8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FFE2265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37A60CC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8E03F5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EB90A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11A182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11EAD06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50E092E0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4A7B6804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185277C5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-5</w:t>
            </w:r>
          </w:p>
        </w:tc>
        <w:tc>
          <w:tcPr>
            <w:tcW w:w="606" w:type="dxa"/>
            <w:textDirection w:val="btLr"/>
            <w:vAlign w:val="center"/>
          </w:tcPr>
          <w:p w14:paraId="2EC9701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0DD428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34DDC4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D097D1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00FED9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E1A695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648CE6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223396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C5E2B8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3B82D8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BB7BEC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31FBD2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3A9472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01C95C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3AA42D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5D211C3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002469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B8176F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0BD724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ED6603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1351371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0C378F26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105DFA99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7B5238AB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-6</w:t>
            </w:r>
          </w:p>
        </w:tc>
        <w:tc>
          <w:tcPr>
            <w:tcW w:w="606" w:type="dxa"/>
            <w:textDirection w:val="btLr"/>
            <w:vAlign w:val="center"/>
          </w:tcPr>
          <w:p w14:paraId="1C54E27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F7FFFA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C7FE4D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17ADC0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158D7B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859083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A9BE3E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98376F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3782F1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4B41A4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C616FE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10F0E1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99D71E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826D4E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4C267A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11035CE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5ED1780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3AB401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BC7CF1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B5F5E9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4BBE4FF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674D024C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400904F6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00638306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-7</w:t>
            </w:r>
          </w:p>
        </w:tc>
        <w:tc>
          <w:tcPr>
            <w:tcW w:w="606" w:type="dxa"/>
            <w:textDirection w:val="btLr"/>
            <w:vAlign w:val="center"/>
          </w:tcPr>
          <w:p w14:paraId="04A61C9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3A3115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1DDFC7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C2AD5C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257A21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6F0FBD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5F9E0D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E325B8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CED832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ECD9C2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0ED53E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BB95BF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109639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03EDB1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668F58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39FF78A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AE82526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36E60F9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2F156E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F9F61C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5076561F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66D2CCD5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  <w:tr w:rsidR="00E872C1" w:rsidRPr="00037B35" w14:paraId="54BD9E96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35101554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-8</w:t>
            </w:r>
          </w:p>
        </w:tc>
        <w:tc>
          <w:tcPr>
            <w:tcW w:w="606" w:type="dxa"/>
            <w:textDirection w:val="btLr"/>
            <w:vAlign w:val="center"/>
          </w:tcPr>
          <w:p w14:paraId="450F07B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CA6D26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6E3006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D94403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B70906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860235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B37D63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8218BC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59FCAAB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2ECCC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772F05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F7C2C9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9C6E8D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6EDFF12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033259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5368D3D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8D54682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8FED1E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2C75B5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507087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9DBC4F9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3F2049D7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01C4D1AF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0979C666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-9</w:t>
            </w:r>
          </w:p>
        </w:tc>
        <w:tc>
          <w:tcPr>
            <w:tcW w:w="606" w:type="dxa"/>
            <w:textDirection w:val="btLr"/>
            <w:vAlign w:val="center"/>
          </w:tcPr>
          <w:p w14:paraId="1FBCEBB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DAC330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22DB7E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EF5138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AF9F5A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251237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DCB51D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C109B5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42570A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B600BF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6EB8C7C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1D4A8C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65AEC6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392AE6C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3DE5551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1FD13B1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4E92EB8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00B1EBE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4B423C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CD9D3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414A842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0787DA0D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</w:tbl>
    <w:p w14:paraId="76ACD973" w14:textId="77777777" w:rsidR="00091E83" w:rsidRPr="00037B35" w:rsidRDefault="00091E83" w:rsidP="00091E83"/>
    <w:p w14:paraId="601EF76E" w14:textId="77777777" w:rsidR="00091E83" w:rsidRPr="00037B35" w:rsidRDefault="00091E83" w:rsidP="00091E83"/>
    <w:p w14:paraId="1F072209" w14:textId="77777777" w:rsidR="00091E83" w:rsidRPr="00037B35" w:rsidRDefault="00091E83" w:rsidP="00091E83"/>
    <w:p w14:paraId="6FB17C66" w14:textId="77777777" w:rsidR="00091E83" w:rsidRPr="00037B35" w:rsidRDefault="00091E83" w:rsidP="00091E83">
      <w:pPr>
        <w:sectPr w:rsidR="00091E83" w:rsidRPr="00037B35" w:rsidSect="006709F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06FE39B0" w14:textId="77777777" w:rsidR="00091E83" w:rsidRPr="001C4146" w:rsidRDefault="00091E83" w:rsidP="00091E83">
      <w:pPr>
        <w:rPr>
          <w:sz w:val="28"/>
          <w:szCs w:val="28"/>
        </w:rPr>
      </w:pPr>
    </w:p>
    <w:p w14:paraId="61F7C650" w14:textId="77777777" w:rsidR="001C4146" w:rsidRDefault="001C4146">
      <w:pPr>
        <w:rPr>
          <w:sz w:val="28"/>
          <w:szCs w:val="28"/>
        </w:rPr>
      </w:pPr>
      <w:r w:rsidRPr="001C4146">
        <w:rPr>
          <w:sz w:val="28"/>
          <w:szCs w:val="28"/>
        </w:rPr>
        <w:t>Відгуки та рецензії до проект</w:t>
      </w:r>
      <w:r>
        <w:rPr>
          <w:sz w:val="28"/>
          <w:szCs w:val="28"/>
        </w:rPr>
        <w:t>у освітньо-професійної програми</w:t>
      </w:r>
    </w:p>
    <w:p w14:paraId="797FDFCC" w14:textId="77777777" w:rsidR="006709F9" w:rsidRPr="001C4146" w:rsidRDefault="001C4146">
      <w:pPr>
        <w:rPr>
          <w:sz w:val="28"/>
          <w:szCs w:val="28"/>
        </w:rPr>
      </w:pPr>
      <w:r w:rsidRPr="001C4146">
        <w:rPr>
          <w:sz w:val="28"/>
          <w:szCs w:val="28"/>
        </w:rPr>
        <w:t>надсилайте на E-</w:t>
      </w:r>
      <w:proofErr w:type="spellStart"/>
      <w:r w:rsidRPr="001C4146">
        <w:rPr>
          <w:sz w:val="28"/>
          <w:szCs w:val="28"/>
        </w:rPr>
        <w:t>mail</w:t>
      </w:r>
      <w:proofErr w:type="spellEnd"/>
      <w:r w:rsidRPr="001C4146">
        <w:rPr>
          <w:sz w:val="28"/>
          <w:szCs w:val="28"/>
        </w:rPr>
        <w:t xml:space="preserve">: </w:t>
      </w:r>
      <w:r w:rsidRPr="001C4146">
        <w:rPr>
          <w:color w:val="343840"/>
          <w:sz w:val="28"/>
          <w:szCs w:val="28"/>
          <w:shd w:val="clear" w:color="auto" w:fill="F4F8FB"/>
        </w:rPr>
        <w:t>socipol2015@gmail.com</w:t>
      </w:r>
    </w:p>
    <w:sectPr w:rsidR="006709F9" w:rsidRPr="001C4146" w:rsidSect="00670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51BA" w14:textId="77777777" w:rsidR="00623496" w:rsidRDefault="00623496" w:rsidP="00091E83">
      <w:r>
        <w:separator/>
      </w:r>
    </w:p>
  </w:endnote>
  <w:endnote w:type="continuationSeparator" w:id="0">
    <w:p w14:paraId="52F5FC68" w14:textId="77777777" w:rsidR="00623496" w:rsidRDefault="00623496" w:rsidP="000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C38" w14:textId="77777777" w:rsidR="00623496" w:rsidRDefault="00623496" w:rsidP="00091E83">
      <w:r>
        <w:separator/>
      </w:r>
    </w:p>
  </w:footnote>
  <w:footnote w:type="continuationSeparator" w:id="0">
    <w:p w14:paraId="36F4693D" w14:textId="77777777" w:rsidR="00623496" w:rsidRDefault="00623496" w:rsidP="00091E83">
      <w:r>
        <w:continuationSeparator/>
      </w:r>
    </w:p>
  </w:footnote>
  <w:footnote w:id="1">
    <w:p w14:paraId="72D05CAF" w14:textId="77777777" w:rsidR="00785CFE" w:rsidRDefault="00785CFE" w:rsidP="000065C0">
      <w:pPr>
        <w:pStyle w:val="afa"/>
        <w:jc w:val="both"/>
        <w:rPr>
          <w:rFonts w:ascii="Cambria" w:hAnsi="Cambria"/>
          <w:lang w:val="en-US"/>
        </w:rPr>
      </w:pPr>
      <w:r>
        <w:rPr>
          <w:rStyle w:val="af9"/>
          <w:rFonts w:ascii="Cambria" w:hAnsi="Cambria"/>
        </w:rPr>
        <w:footnoteRef/>
      </w:r>
      <w:r>
        <w:rPr>
          <w:rFonts w:ascii="Cambria" w:hAnsi="Cambria"/>
          <w:lang w:val="en-US"/>
        </w:rPr>
        <w:t>International Standard Classification of Occupations: ISCO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08 / International Labour Office.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Geneva: ILO, 2012.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P. </w:t>
      </w:r>
      <w:r>
        <w:rPr>
          <w:rFonts w:ascii="Cambria" w:hAnsi="Cambria"/>
        </w:rPr>
        <w:t>148</w:t>
      </w:r>
      <w:r>
        <w:rPr>
          <w:rFonts w:ascii="Cambria" w:hAnsi="Cambria"/>
        </w:rPr>
        <w:sym w:font="Symbol" w:char="F02D"/>
      </w:r>
      <w:r>
        <w:rPr>
          <w:rFonts w:ascii="Cambria" w:hAnsi="Cambria"/>
        </w:rPr>
        <w:t xml:space="preserve">152; </w:t>
      </w:r>
      <w:r>
        <w:rPr>
          <w:rFonts w:ascii="Cambria" w:hAnsi="Cambria"/>
          <w:lang w:val="en-US"/>
        </w:rPr>
        <w:t>160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>163.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0997" w14:textId="77777777" w:rsidR="00785CFE" w:rsidRDefault="00785CFE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7BB"/>
    <w:multiLevelType w:val="hybridMultilevel"/>
    <w:tmpl w:val="C4F0C0F2"/>
    <w:lvl w:ilvl="0" w:tplc="48CC2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 w15:restartNumberingAfterBreak="0">
    <w:nsid w:val="4CB46990"/>
    <w:multiLevelType w:val="hybridMultilevel"/>
    <w:tmpl w:val="C7743E64"/>
    <w:lvl w:ilvl="0" w:tplc="F33494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6BB8"/>
    <w:multiLevelType w:val="hybridMultilevel"/>
    <w:tmpl w:val="770EC2B6"/>
    <w:lvl w:ilvl="0" w:tplc="38546B8A">
      <w:start w:val="77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 w15:restartNumberingAfterBreak="0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48744">
    <w:abstractNumId w:val="11"/>
  </w:num>
  <w:num w:numId="2" w16cid:durableId="978920430">
    <w:abstractNumId w:val="14"/>
  </w:num>
  <w:num w:numId="3" w16cid:durableId="201720922">
    <w:abstractNumId w:val="15"/>
  </w:num>
  <w:num w:numId="4" w16cid:durableId="1913469658">
    <w:abstractNumId w:val="4"/>
  </w:num>
  <w:num w:numId="5" w16cid:durableId="442651831">
    <w:abstractNumId w:val="3"/>
  </w:num>
  <w:num w:numId="6" w16cid:durableId="1736126645">
    <w:abstractNumId w:val="2"/>
  </w:num>
  <w:num w:numId="7" w16cid:durableId="731083362">
    <w:abstractNumId w:val="13"/>
  </w:num>
  <w:num w:numId="8" w16cid:durableId="1896309481">
    <w:abstractNumId w:val="1"/>
  </w:num>
  <w:num w:numId="9" w16cid:durableId="963003996">
    <w:abstractNumId w:val="9"/>
  </w:num>
  <w:num w:numId="10" w16cid:durableId="1765373894">
    <w:abstractNumId w:val="8"/>
  </w:num>
  <w:num w:numId="11" w16cid:durableId="218782755">
    <w:abstractNumId w:val="7"/>
  </w:num>
  <w:num w:numId="12" w16cid:durableId="39256358">
    <w:abstractNumId w:val="12"/>
  </w:num>
  <w:num w:numId="13" w16cid:durableId="122238861">
    <w:abstractNumId w:val="17"/>
  </w:num>
  <w:num w:numId="14" w16cid:durableId="1380205473">
    <w:abstractNumId w:val="5"/>
  </w:num>
  <w:num w:numId="15" w16cid:durableId="1080643048">
    <w:abstractNumId w:val="16"/>
  </w:num>
  <w:num w:numId="16" w16cid:durableId="420416236">
    <w:abstractNumId w:val="6"/>
  </w:num>
  <w:num w:numId="17" w16cid:durableId="2058774812">
    <w:abstractNumId w:val="10"/>
  </w:num>
  <w:num w:numId="18" w16cid:durableId="63861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83"/>
    <w:rsid w:val="000065C0"/>
    <w:rsid w:val="0003107B"/>
    <w:rsid w:val="0003122F"/>
    <w:rsid w:val="0003351D"/>
    <w:rsid w:val="00037B35"/>
    <w:rsid w:val="00057FCC"/>
    <w:rsid w:val="00067BB9"/>
    <w:rsid w:val="0007227E"/>
    <w:rsid w:val="00091E83"/>
    <w:rsid w:val="00093C5C"/>
    <w:rsid w:val="000953AC"/>
    <w:rsid w:val="00126286"/>
    <w:rsid w:val="00165842"/>
    <w:rsid w:val="001C4146"/>
    <w:rsid w:val="001C6736"/>
    <w:rsid w:val="001E0799"/>
    <w:rsid w:val="001E23B3"/>
    <w:rsid w:val="001F2D63"/>
    <w:rsid w:val="001F7DAB"/>
    <w:rsid w:val="002428AC"/>
    <w:rsid w:val="00244E7F"/>
    <w:rsid w:val="0025195D"/>
    <w:rsid w:val="00263F36"/>
    <w:rsid w:val="0029560A"/>
    <w:rsid w:val="00301C3C"/>
    <w:rsid w:val="003122B2"/>
    <w:rsid w:val="0037330F"/>
    <w:rsid w:val="00396322"/>
    <w:rsid w:val="003C0294"/>
    <w:rsid w:val="003C568F"/>
    <w:rsid w:val="003D1A6E"/>
    <w:rsid w:val="0042032D"/>
    <w:rsid w:val="00430309"/>
    <w:rsid w:val="00445C64"/>
    <w:rsid w:val="00452E3E"/>
    <w:rsid w:val="00456B3D"/>
    <w:rsid w:val="00465EA4"/>
    <w:rsid w:val="0049163B"/>
    <w:rsid w:val="004C078B"/>
    <w:rsid w:val="004C27B0"/>
    <w:rsid w:val="00501063"/>
    <w:rsid w:val="00504A58"/>
    <w:rsid w:val="00543EB6"/>
    <w:rsid w:val="0054605F"/>
    <w:rsid w:val="00551833"/>
    <w:rsid w:val="00560A26"/>
    <w:rsid w:val="0057257C"/>
    <w:rsid w:val="005C3421"/>
    <w:rsid w:val="005D4734"/>
    <w:rsid w:val="00610017"/>
    <w:rsid w:val="00623496"/>
    <w:rsid w:val="006709F9"/>
    <w:rsid w:val="006737E6"/>
    <w:rsid w:val="006A7331"/>
    <w:rsid w:val="006C289C"/>
    <w:rsid w:val="007239BB"/>
    <w:rsid w:val="00736162"/>
    <w:rsid w:val="00752C1C"/>
    <w:rsid w:val="00785CFE"/>
    <w:rsid w:val="007877DD"/>
    <w:rsid w:val="007E073A"/>
    <w:rsid w:val="008115AA"/>
    <w:rsid w:val="0082411D"/>
    <w:rsid w:val="00826297"/>
    <w:rsid w:val="0083515A"/>
    <w:rsid w:val="0084044C"/>
    <w:rsid w:val="008439B4"/>
    <w:rsid w:val="00855186"/>
    <w:rsid w:val="00875CDC"/>
    <w:rsid w:val="008925DB"/>
    <w:rsid w:val="00895363"/>
    <w:rsid w:val="008A4065"/>
    <w:rsid w:val="008F0038"/>
    <w:rsid w:val="009041D7"/>
    <w:rsid w:val="00934474"/>
    <w:rsid w:val="0094243B"/>
    <w:rsid w:val="00943CA7"/>
    <w:rsid w:val="00956DCD"/>
    <w:rsid w:val="00984277"/>
    <w:rsid w:val="009E6D20"/>
    <w:rsid w:val="009F7816"/>
    <w:rsid w:val="00A27282"/>
    <w:rsid w:val="00A33337"/>
    <w:rsid w:val="00A8325F"/>
    <w:rsid w:val="00A861DE"/>
    <w:rsid w:val="00A953B9"/>
    <w:rsid w:val="00AA2B4F"/>
    <w:rsid w:val="00AC55F2"/>
    <w:rsid w:val="00AF1C40"/>
    <w:rsid w:val="00AF273C"/>
    <w:rsid w:val="00B07AD5"/>
    <w:rsid w:val="00B3137D"/>
    <w:rsid w:val="00B81DF0"/>
    <w:rsid w:val="00BC436B"/>
    <w:rsid w:val="00BD227C"/>
    <w:rsid w:val="00C36769"/>
    <w:rsid w:val="00C578FB"/>
    <w:rsid w:val="00C8035B"/>
    <w:rsid w:val="00D402F5"/>
    <w:rsid w:val="00D745E7"/>
    <w:rsid w:val="00D91622"/>
    <w:rsid w:val="00DB36F4"/>
    <w:rsid w:val="00DE697B"/>
    <w:rsid w:val="00E37E32"/>
    <w:rsid w:val="00E41FAA"/>
    <w:rsid w:val="00E46C19"/>
    <w:rsid w:val="00E635E8"/>
    <w:rsid w:val="00E81215"/>
    <w:rsid w:val="00E872C1"/>
    <w:rsid w:val="00EB47B6"/>
    <w:rsid w:val="00EE0236"/>
    <w:rsid w:val="00EF660A"/>
    <w:rsid w:val="00F01B26"/>
    <w:rsid w:val="00F25EDE"/>
    <w:rsid w:val="00F436DF"/>
    <w:rsid w:val="00F501C1"/>
    <w:rsid w:val="00F51FAB"/>
    <w:rsid w:val="00FA607B"/>
    <w:rsid w:val="00FB42F4"/>
    <w:rsid w:val="00FD56B2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8354"/>
  <w15:docId w15:val="{24F97293-F8C7-4D71-B5B2-B2F1AED7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091E83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</w:rPr>
  </w:style>
  <w:style w:type="character" w:customStyle="1" w:styleId="ab">
    <w:name w:val="Заголовок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rsid w:val="00091E83"/>
    <w:rPr>
      <w:vertAlign w:val="superscript"/>
    </w:rPr>
  </w:style>
  <w:style w:type="paragraph" w:styleId="afa">
    <w:name w:val="footnote text"/>
    <w:basedOn w:val="a"/>
    <w:link w:val="afb"/>
    <w:unhideWhenUsed/>
    <w:rsid w:val="00091E8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customStyle="1" w:styleId="body0020text0020indentchar">
    <w:name w:val="body_0020text_0020indent__char"/>
    <w:rsid w:val="00FB42F4"/>
  </w:style>
  <w:style w:type="paragraph" w:customStyle="1" w:styleId="aff0">
    <w:name w:val="Таблиця"/>
    <w:basedOn w:val="a"/>
    <w:link w:val="aff1"/>
    <w:qFormat/>
    <w:rsid w:val="000065C0"/>
    <w:pPr>
      <w:jc w:val="both"/>
    </w:pPr>
    <w:rPr>
      <w:lang w:eastAsia="en-US"/>
    </w:rPr>
  </w:style>
  <w:style w:type="character" w:customStyle="1" w:styleId="aff1">
    <w:name w:val="Таблиця Знак"/>
    <w:link w:val="aff0"/>
    <w:rsid w:val="000065C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FE48-D075-4E56-8ADF-DF0E98A2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2022-09-18T18:08:00Z</dcterms:created>
  <dcterms:modified xsi:type="dcterms:W3CDTF">2022-09-18T18:08:00Z</dcterms:modified>
</cp:coreProperties>
</file>