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AFDE" w14:textId="77777777" w:rsidR="006677FC" w:rsidRDefault="0088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6941ACC4" w14:textId="77777777" w:rsidR="006677FC" w:rsidRDefault="0088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</w:t>
      </w:r>
    </w:p>
    <w:p w14:paraId="178DC23B" w14:textId="77777777" w:rsidR="006677FC" w:rsidRDefault="0088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ПОЛІТЕХНІЧНИЙ ІНСТИТУТ»</w:t>
      </w:r>
    </w:p>
    <w:p w14:paraId="346121E8" w14:textId="77777777" w:rsidR="006677FC" w:rsidRDefault="006677FC">
      <w:pPr>
        <w:rPr>
          <w:sz w:val="28"/>
          <w:szCs w:val="28"/>
        </w:rPr>
      </w:pPr>
    </w:p>
    <w:p w14:paraId="0D5E9E45" w14:textId="77777777" w:rsidR="006677FC" w:rsidRDefault="00883E9D">
      <w:proofErr w:type="gramStart"/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proofErr w:type="spellStart"/>
      <w:proofErr w:type="gramEnd"/>
      <w:r>
        <w:rPr>
          <w:sz w:val="28"/>
          <w:szCs w:val="28"/>
          <w:u w:val="single"/>
        </w:rPr>
        <w:t>соціології</w:t>
      </w:r>
      <w:proofErr w:type="spellEnd"/>
      <w:r>
        <w:rPr>
          <w:sz w:val="28"/>
          <w:szCs w:val="28"/>
          <w:u w:val="single"/>
        </w:rPr>
        <w:t xml:space="preserve"> і </w:t>
      </w:r>
      <w:proofErr w:type="spellStart"/>
      <w:r>
        <w:rPr>
          <w:sz w:val="28"/>
          <w:szCs w:val="28"/>
          <w:u w:val="single"/>
        </w:rPr>
        <w:t>публічного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управління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1EA8082" w14:textId="77777777" w:rsidR="006677FC" w:rsidRDefault="00883E9D">
      <w:pPr>
        <w:jc w:val="center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назва</w:t>
      </w:r>
      <w:proofErr w:type="spellEnd"/>
      <w:r>
        <w:rPr>
          <w:szCs w:val="28"/>
        </w:rPr>
        <w:t>)</w:t>
      </w:r>
    </w:p>
    <w:p w14:paraId="1C509AA0" w14:textId="77777777" w:rsidR="006677FC" w:rsidRDefault="006677FC">
      <w:pPr>
        <w:rPr>
          <w:sz w:val="28"/>
          <w:szCs w:val="28"/>
        </w:rPr>
      </w:pPr>
    </w:p>
    <w:p w14:paraId="5B48A3B9" w14:textId="77777777" w:rsidR="006677FC" w:rsidRDefault="006677FC"/>
    <w:p w14:paraId="0CBDD883" w14:textId="77777777" w:rsidR="006677FC" w:rsidRDefault="006677FC"/>
    <w:p w14:paraId="6A27C712" w14:textId="77777777" w:rsidR="006677FC" w:rsidRDefault="00883E9D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130CE132" w14:textId="77777777" w:rsidR="006677FC" w:rsidRDefault="00883E9D">
      <w:pPr>
        <w:ind w:left="4820"/>
        <w:rPr>
          <w:sz w:val="28"/>
        </w:rPr>
      </w:pPr>
      <w:proofErr w:type="spellStart"/>
      <w:r>
        <w:rPr>
          <w:sz w:val="28"/>
        </w:rPr>
        <w:t>Завідувач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ab/>
      </w:r>
    </w:p>
    <w:p w14:paraId="702804F7" w14:textId="77777777" w:rsidR="006677FC" w:rsidRDefault="00883E9D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4A5374B6" w14:textId="77777777" w:rsidR="006677FC" w:rsidRDefault="00883E9D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7EB1430E" w14:textId="77777777" w:rsidR="006677FC" w:rsidRDefault="00883E9D">
      <w:pPr>
        <w:ind w:left="4820"/>
        <w:rPr>
          <w:sz w:val="28"/>
        </w:rPr>
      </w:pP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  <w:r>
        <w:tab/>
      </w:r>
      <w:r>
        <w:tab/>
        <w:t>(</w:t>
      </w:r>
      <w:proofErr w:type="spellStart"/>
      <w:r>
        <w:t>підпис</w:t>
      </w:r>
      <w:proofErr w:type="spellEnd"/>
      <w:r>
        <w:t>)</w:t>
      </w:r>
    </w:p>
    <w:p w14:paraId="7166613A" w14:textId="77777777" w:rsidR="006677FC" w:rsidRDefault="00883E9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202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 xml:space="preserve"> року</w:t>
      </w:r>
    </w:p>
    <w:p w14:paraId="7FACD2B2" w14:textId="77777777" w:rsidR="006677FC" w:rsidRDefault="006677FC">
      <w:pPr>
        <w:ind w:left="4820"/>
      </w:pPr>
    </w:p>
    <w:p w14:paraId="241BF4C5" w14:textId="77777777" w:rsidR="006677FC" w:rsidRDefault="006677FC"/>
    <w:p w14:paraId="5F89F804" w14:textId="77777777" w:rsidR="006677FC" w:rsidRDefault="006677FC"/>
    <w:p w14:paraId="4AFC921C" w14:textId="77777777" w:rsidR="006677FC" w:rsidRDefault="00883E9D">
      <w:pPr>
        <w:jc w:val="center"/>
      </w:pPr>
      <w:r>
        <w:rPr>
          <w:b/>
          <w:sz w:val="28"/>
        </w:rPr>
        <w:t>ПЛАНИ СЕМІНАРСЬКИХ ЗАНЯТЬ З НАВЧАЛЬНОЇ ДИСЦИПЛІНИ</w:t>
      </w:r>
    </w:p>
    <w:p w14:paraId="567E2226" w14:textId="77777777" w:rsidR="006677FC" w:rsidRDefault="00883E9D">
      <w:pPr>
        <w:pBdr>
          <w:bottom w:val="single" w:sz="4" w:space="1" w:color="000000"/>
        </w:pBdr>
        <w:tabs>
          <w:tab w:val="left" w:pos="4157"/>
        </w:tabs>
        <w:jc w:val="center"/>
      </w:pPr>
      <w:proofErr w:type="spellStart"/>
      <w:r>
        <w:rPr>
          <w:sz w:val="28"/>
          <w:szCs w:val="28"/>
          <w:lang w:val="uk-UA"/>
        </w:rPr>
        <w:t>Іміджелогія</w:t>
      </w:r>
      <w:proofErr w:type="spellEnd"/>
    </w:p>
    <w:p w14:paraId="3FF0EDD0" w14:textId="77777777" w:rsidR="006677FC" w:rsidRDefault="00883E9D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14:paraId="18E00E85" w14:textId="77777777" w:rsidR="006677FC" w:rsidRDefault="006677FC">
      <w:pPr>
        <w:rPr>
          <w:lang w:val="uk-UA"/>
        </w:rPr>
      </w:pPr>
    </w:p>
    <w:p w14:paraId="6699C281" w14:textId="77777777" w:rsidR="006677FC" w:rsidRDefault="00883E9D"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другий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магістерський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C7C5ED" w14:textId="77777777" w:rsidR="006677FC" w:rsidRDefault="00883E9D">
      <w:pPr>
        <w:ind w:left="708" w:firstLine="708"/>
        <w:jc w:val="center"/>
      </w:pPr>
      <w:r>
        <w:t>перший (</w:t>
      </w:r>
      <w:proofErr w:type="spellStart"/>
      <w:r>
        <w:t>бакалаврський</w:t>
      </w:r>
      <w:proofErr w:type="spellEnd"/>
      <w:r>
        <w:t xml:space="preserve">) / </w:t>
      </w:r>
      <w:proofErr w:type="spellStart"/>
      <w:r>
        <w:t>другий</w:t>
      </w:r>
      <w:proofErr w:type="spellEnd"/>
      <w:r>
        <w:t xml:space="preserve"> (</w:t>
      </w:r>
      <w:proofErr w:type="spellStart"/>
      <w:r>
        <w:t>магістерський</w:t>
      </w:r>
      <w:proofErr w:type="spellEnd"/>
      <w:r>
        <w:t>)</w:t>
      </w:r>
    </w:p>
    <w:p w14:paraId="1200E0A1" w14:textId="77777777" w:rsidR="006677FC" w:rsidRDefault="006677FC">
      <w:pPr>
        <w:rPr>
          <w:sz w:val="26"/>
        </w:rPr>
      </w:pPr>
    </w:p>
    <w:p w14:paraId="46B6378F" w14:textId="77777777" w:rsidR="006677FC" w:rsidRDefault="00883E9D"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  <w:u w:val="single"/>
        </w:rPr>
        <w:tab/>
        <w:t xml:space="preserve">05 </w:t>
      </w:r>
      <w:proofErr w:type="spellStart"/>
      <w:r>
        <w:rPr>
          <w:sz w:val="28"/>
          <w:szCs w:val="28"/>
          <w:u w:val="single"/>
        </w:rPr>
        <w:t>Соціальні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поведінкові</w:t>
      </w:r>
      <w:proofErr w:type="spellEnd"/>
      <w:r>
        <w:rPr>
          <w:sz w:val="28"/>
          <w:szCs w:val="28"/>
          <w:u w:val="single"/>
        </w:rPr>
        <w:t xml:space="preserve"> науки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7E5632" w14:textId="77777777" w:rsidR="006677FC" w:rsidRDefault="00883E9D">
      <w:pPr>
        <w:jc w:val="center"/>
      </w:pPr>
      <w:r>
        <w:t xml:space="preserve">(шифр і </w:t>
      </w:r>
      <w:proofErr w:type="spellStart"/>
      <w:r>
        <w:t>назва</w:t>
      </w:r>
      <w:proofErr w:type="spellEnd"/>
      <w:r>
        <w:t>)</w:t>
      </w:r>
    </w:p>
    <w:p w14:paraId="24BD8F90" w14:textId="77777777" w:rsidR="006677FC" w:rsidRDefault="006677FC">
      <w:pPr>
        <w:rPr>
          <w:sz w:val="26"/>
        </w:rPr>
      </w:pPr>
    </w:p>
    <w:p w14:paraId="17394129" w14:textId="77777777" w:rsidR="006677FC" w:rsidRDefault="00883E9D">
      <w:proofErr w:type="spellStart"/>
      <w:r>
        <w:rPr>
          <w:sz w:val="28"/>
          <w:szCs w:val="28"/>
        </w:rPr>
        <w:t>спеціальність</w:t>
      </w:r>
      <w:proofErr w:type="spellEnd"/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 xml:space="preserve">054 </w:t>
      </w:r>
      <w:proofErr w:type="spellStart"/>
      <w:r>
        <w:rPr>
          <w:sz w:val="26"/>
          <w:u w:val="single"/>
        </w:rPr>
        <w:t>Соціологія</w:t>
      </w:r>
      <w:proofErr w:type="spell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0A857E11" w14:textId="77777777" w:rsidR="006677FC" w:rsidRDefault="00883E9D">
      <w:pPr>
        <w:jc w:val="center"/>
      </w:pPr>
      <w:r>
        <w:t xml:space="preserve">(шифр і </w:t>
      </w:r>
      <w:proofErr w:type="spellStart"/>
      <w:proofErr w:type="gramStart"/>
      <w:r>
        <w:t>назва</w:t>
      </w:r>
      <w:proofErr w:type="spellEnd"/>
      <w:r>
        <w:t xml:space="preserve"> )</w:t>
      </w:r>
      <w:proofErr w:type="gramEnd"/>
    </w:p>
    <w:p w14:paraId="3E42002F" w14:textId="77777777" w:rsidR="006677FC" w:rsidRDefault="006677FC">
      <w:pPr>
        <w:rPr>
          <w:sz w:val="26"/>
        </w:rPr>
      </w:pPr>
    </w:p>
    <w:p w14:paraId="050DD2C9" w14:textId="77777777" w:rsidR="006677FC" w:rsidRDefault="00883E9D">
      <w:pPr>
        <w:rPr>
          <w:u w:val="single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>
        <w:rPr>
          <w:sz w:val="28"/>
          <w:szCs w:val="28"/>
          <w:u w:val="single"/>
        </w:rPr>
        <w:tab/>
      </w:r>
    </w:p>
    <w:p w14:paraId="7E5C15F9" w14:textId="77777777" w:rsidR="006677FC" w:rsidRDefault="00883E9D">
      <w:pPr>
        <w:jc w:val="center"/>
      </w:pPr>
      <w:r>
        <w:t>(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спеціальностей</w:t>
      </w:r>
      <w:proofErr w:type="spellEnd"/>
      <w:r>
        <w:t xml:space="preserve"> )</w:t>
      </w:r>
      <w:proofErr w:type="gramEnd"/>
    </w:p>
    <w:p w14:paraId="2DC3F110" w14:textId="77777777" w:rsidR="006677FC" w:rsidRDefault="006677FC">
      <w:pPr>
        <w:rPr>
          <w:sz w:val="26"/>
        </w:rPr>
      </w:pPr>
    </w:p>
    <w:p w14:paraId="5103B32D" w14:textId="77777777" w:rsidR="006677FC" w:rsidRDefault="00883E9D"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професійна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підготовка</w:t>
      </w:r>
      <w:proofErr w:type="spellEnd"/>
      <w:r>
        <w:rPr>
          <w:sz w:val="28"/>
          <w:szCs w:val="28"/>
          <w:u w:val="single"/>
          <w:lang w:val="uk-UA"/>
        </w:rPr>
        <w:t xml:space="preserve">; </w:t>
      </w:r>
      <w:proofErr w:type="spellStart"/>
      <w:r>
        <w:rPr>
          <w:sz w:val="28"/>
          <w:szCs w:val="28"/>
          <w:u w:val="single"/>
          <w:lang w:val="uk-UA"/>
        </w:rPr>
        <w:t>обов</w:t>
      </w:r>
      <w:proofErr w:type="spellEnd"/>
      <w:r>
        <w:rPr>
          <w:sz w:val="28"/>
          <w:szCs w:val="28"/>
          <w:u w:val="single"/>
        </w:rPr>
        <w:t>’</w:t>
      </w:r>
      <w:proofErr w:type="spellStart"/>
      <w:r>
        <w:rPr>
          <w:sz w:val="28"/>
          <w:szCs w:val="28"/>
          <w:u w:val="single"/>
          <w:lang w:val="uk-UA"/>
        </w:rPr>
        <w:t>язкова</w:t>
      </w:r>
      <w:proofErr w:type="spellEnd"/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FDA050" w14:textId="77777777" w:rsidR="006677FC" w:rsidRDefault="00883E9D">
      <w:pPr>
        <w:ind w:left="1843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загальна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підготовка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обов’язкова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вибіркова</w:t>
      </w:r>
      <w:proofErr w:type="spellEnd"/>
      <w:r>
        <w:rPr>
          <w:sz w:val="18"/>
          <w:szCs w:val="18"/>
        </w:rPr>
        <w:t xml:space="preserve">) / </w:t>
      </w:r>
      <w:proofErr w:type="spellStart"/>
      <w:r>
        <w:rPr>
          <w:sz w:val="18"/>
          <w:szCs w:val="18"/>
        </w:rPr>
        <w:t>професійна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підготовка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обов’язкова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вибіркова</w:t>
      </w:r>
      <w:proofErr w:type="spellEnd"/>
      <w:r>
        <w:rPr>
          <w:sz w:val="18"/>
          <w:szCs w:val="18"/>
        </w:rPr>
        <w:t>))</w:t>
      </w:r>
    </w:p>
    <w:p w14:paraId="3DFBE42B" w14:textId="77777777" w:rsidR="006677FC" w:rsidRDefault="006677FC">
      <w:pPr>
        <w:rPr>
          <w:sz w:val="26"/>
          <w:szCs w:val="26"/>
        </w:rPr>
      </w:pPr>
    </w:p>
    <w:p w14:paraId="036D2DED" w14:textId="77777777" w:rsidR="006677FC" w:rsidRDefault="00883E9D">
      <w:pPr>
        <w:rPr>
          <w:sz w:val="26"/>
          <w:szCs w:val="26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денна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E878A95" w14:textId="77777777" w:rsidR="006677FC" w:rsidRDefault="00883E9D">
      <w:pPr>
        <w:jc w:val="center"/>
      </w:pPr>
      <w:r>
        <w:t>(</w:t>
      </w:r>
      <w:proofErr w:type="spellStart"/>
      <w:r>
        <w:t>денна</w:t>
      </w:r>
      <w:proofErr w:type="spellEnd"/>
      <w:r>
        <w:t>/</w:t>
      </w:r>
      <w:proofErr w:type="spellStart"/>
      <w:r>
        <w:t>заочна</w:t>
      </w:r>
      <w:proofErr w:type="spellEnd"/>
      <w:r>
        <w:t>)</w:t>
      </w:r>
    </w:p>
    <w:p w14:paraId="00DC336D" w14:textId="77777777" w:rsidR="006677FC" w:rsidRDefault="006677FC"/>
    <w:p w14:paraId="1AAD800B" w14:textId="77777777" w:rsidR="006677FC" w:rsidRDefault="006677FC"/>
    <w:p w14:paraId="0D15D641" w14:textId="77777777" w:rsidR="006677FC" w:rsidRDefault="006677FC"/>
    <w:p w14:paraId="19C939B2" w14:textId="77777777" w:rsidR="006677FC" w:rsidRDefault="00883E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- 2021</w:t>
      </w:r>
    </w:p>
    <w:p w14:paraId="57B714BA" w14:textId="77777777" w:rsidR="006677FC" w:rsidRDefault="00883E9D">
      <w:pPr>
        <w:spacing w:after="240"/>
        <w:jc w:val="center"/>
      </w:pPr>
      <w:r>
        <w:br w:type="page"/>
      </w:r>
    </w:p>
    <w:p w14:paraId="25A30877" w14:textId="77777777" w:rsidR="006677FC" w:rsidRDefault="00883E9D">
      <w:pPr>
        <w:pStyle w:val="a8"/>
        <w:jc w:val="left"/>
      </w:pPr>
      <w:r>
        <w:rPr>
          <w:bCs w:val="0"/>
          <w:i w:val="0"/>
          <w:iCs w:val="0"/>
          <w:sz w:val="28"/>
          <w:szCs w:val="28"/>
          <w:u w:val="single"/>
          <w:lang w:val="uk-UA"/>
        </w:rPr>
        <w:lastRenderedPageBreak/>
        <w:t>Змістовний</w:t>
      </w:r>
      <w:r>
        <w:rPr>
          <w:bCs w:val="0"/>
          <w:i w:val="0"/>
          <w:iCs w:val="0"/>
          <w:sz w:val="28"/>
          <w:szCs w:val="28"/>
          <w:u w:val="single"/>
        </w:rPr>
        <w:t xml:space="preserve"> модуль</w:t>
      </w:r>
      <w:r>
        <w:rPr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Cs w:val="0"/>
          <w:i w:val="0"/>
          <w:iCs w:val="0"/>
          <w:sz w:val="28"/>
          <w:szCs w:val="28"/>
          <w:u w:val="single"/>
          <w:lang w:val="uk-UA"/>
        </w:rPr>
        <w:t>1.</w:t>
      </w:r>
      <w:r>
        <w:rPr>
          <w:i w:val="0"/>
          <w:iCs w:val="0"/>
          <w:sz w:val="28"/>
          <w:szCs w:val="28"/>
          <w:u w:val="single"/>
          <w:lang w:val="uk-UA"/>
        </w:rPr>
        <w:t xml:space="preserve"> </w:t>
      </w:r>
      <w:r>
        <w:rPr>
          <w:i w:val="0"/>
          <w:iCs w:val="0"/>
          <w:lang w:val="uk-UA"/>
        </w:rPr>
        <w:t xml:space="preserve"> </w:t>
      </w:r>
      <w:r>
        <w:rPr>
          <w:rStyle w:val="a6"/>
          <w:rFonts w:eastAsia="Calibri"/>
          <w:i w:val="0"/>
          <w:iCs w:val="0"/>
          <w:sz w:val="28"/>
          <w:szCs w:val="28"/>
          <w:lang w:val="uk-UA"/>
        </w:rPr>
        <w:t xml:space="preserve">Теоретико-методологічні основи соціології іміджу. </w:t>
      </w:r>
    </w:p>
    <w:p w14:paraId="7A8873C6" w14:textId="77777777" w:rsidR="006677FC" w:rsidRDefault="006677FC">
      <w:pPr>
        <w:pStyle w:val="a8"/>
        <w:jc w:val="left"/>
        <w:rPr>
          <w:rStyle w:val="a6"/>
          <w:i w:val="0"/>
          <w:iCs w:val="0"/>
          <w:lang w:val="uk-UA"/>
        </w:rPr>
      </w:pPr>
    </w:p>
    <w:p w14:paraId="5FCE7C1F" w14:textId="77777777" w:rsidR="006677FC" w:rsidRPr="00883E9D" w:rsidRDefault="00883E9D">
      <w:p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Модуль передбачає ознайомитися з </w:t>
      </w:r>
      <w:proofErr w:type="spellStart"/>
      <w:r>
        <w:rPr>
          <w:sz w:val="28"/>
          <w:szCs w:val="28"/>
          <w:lang w:val="uk-UA"/>
        </w:rPr>
        <w:t>і</w:t>
      </w:r>
      <w:r>
        <w:rPr>
          <w:rStyle w:val="a6"/>
          <w:b w:val="0"/>
          <w:color w:val="000000"/>
          <w:sz w:val="28"/>
          <w:szCs w:val="28"/>
          <w:lang w:val="uk-UA"/>
        </w:rPr>
        <w:t>міджем</w:t>
      </w:r>
      <w:proofErr w:type="spellEnd"/>
      <w:r>
        <w:rPr>
          <w:rStyle w:val="a6"/>
          <w:b w:val="0"/>
          <w:color w:val="000000"/>
          <w:sz w:val="28"/>
          <w:szCs w:val="28"/>
          <w:lang w:val="uk-UA"/>
        </w:rPr>
        <w:t xml:space="preserve"> як </w:t>
      </w:r>
      <w:proofErr w:type="spellStart"/>
      <w:r>
        <w:rPr>
          <w:rStyle w:val="a6"/>
          <w:b w:val="0"/>
          <w:color w:val="000000"/>
          <w:sz w:val="28"/>
          <w:szCs w:val="28"/>
          <w:lang w:val="uk-UA"/>
        </w:rPr>
        <w:t>соціо</w:t>
      </w:r>
      <w:proofErr w:type="spellEnd"/>
      <w:r>
        <w:rPr>
          <w:rStyle w:val="a6"/>
          <w:b w:val="0"/>
          <w:color w:val="000000"/>
          <w:sz w:val="28"/>
          <w:szCs w:val="28"/>
          <w:lang w:val="uk-UA"/>
        </w:rPr>
        <w:t>-культурним феноменом;  зі складовими особистісного іміджу та гендерними аспектами іміджу; з роллю моди та етикету у структурі іміджу; з імідж-стратегіями впливу на масову аудиторію; з психологією сприйняття імідж-формуючої інформації;  з особливостями та технологіями формування іміджу лідера.</w:t>
      </w:r>
    </w:p>
    <w:p w14:paraId="0F7CA195" w14:textId="77777777" w:rsidR="006677FC" w:rsidRDefault="006677FC">
      <w:pPr>
        <w:pStyle w:val="a8"/>
        <w:rPr>
          <w:i w:val="0"/>
          <w:iCs w:val="0"/>
          <w:color w:val="00000A"/>
          <w:sz w:val="28"/>
          <w:szCs w:val="28"/>
          <w:lang w:val="uk-UA"/>
        </w:rPr>
      </w:pPr>
    </w:p>
    <w:p w14:paraId="3B4F8F52" w14:textId="77777777" w:rsidR="006677FC" w:rsidRDefault="00883E9D">
      <w:pPr>
        <w:pStyle w:val="a8"/>
      </w:pPr>
      <w:r>
        <w:rPr>
          <w:i w:val="0"/>
          <w:iCs w:val="0"/>
          <w:sz w:val="28"/>
          <w:szCs w:val="28"/>
          <w:lang w:val="uk-UA"/>
        </w:rPr>
        <w:t xml:space="preserve">Тема 1. </w:t>
      </w:r>
      <w:r>
        <w:rPr>
          <w:rStyle w:val="a6"/>
          <w:b/>
          <w:bCs/>
          <w:i w:val="0"/>
          <w:iCs w:val="0"/>
          <w:sz w:val="28"/>
          <w:szCs w:val="28"/>
          <w:lang w:val="uk-UA"/>
        </w:rPr>
        <w:t xml:space="preserve">Імідж як </w:t>
      </w:r>
      <w:proofErr w:type="spellStart"/>
      <w:r>
        <w:rPr>
          <w:rStyle w:val="a6"/>
          <w:b/>
          <w:bCs/>
          <w:i w:val="0"/>
          <w:iCs w:val="0"/>
          <w:sz w:val="28"/>
          <w:szCs w:val="28"/>
          <w:lang w:val="uk-UA"/>
        </w:rPr>
        <w:t>соціо</w:t>
      </w:r>
      <w:proofErr w:type="spellEnd"/>
      <w:r>
        <w:rPr>
          <w:rStyle w:val="a6"/>
          <w:b/>
          <w:bCs/>
          <w:i w:val="0"/>
          <w:iCs w:val="0"/>
          <w:sz w:val="28"/>
          <w:szCs w:val="28"/>
          <w:lang w:val="uk-UA"/>
        </w:rPr>
        <w:t>-культурний феномен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(2 год.)</w:t>
      </w:r>
    </w:p>
    <w:p w14:paraId="763A0D7C" w14:textId="77777777" w:rsidR="006677FC" w:rsidRDefault="00883E9D">
      <w:pPr>
        <w:numPr>
          <w:ilvl w:val="0"/>
          <w:numId w:val="3"/>
        </w:numPr>
        <w:shd w:val="clear" w:color="auto" w:fill="FFFFFF"/>
        <w:tabs>
          <w:tab w:val="left" w:pos="34"/>
          <w:tab w:val="left" w:pos="313"/>
          <w:tab w:val="left" w:leader="dot" w:pos="5890"/>
          <w:tab w:val="left" w:leader="dot" w:pos="6521"/>
          <w:tab w:val="left" w:pos="6663"/>
        </w:tabs>
        <w:ind w:left="34" w:right="283" w:firstLine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Тлумачення базових понять курсу: імідж, </w:t>
      </w:r>
      <w:proofErr w:type="spellStart"/>
      <w:r>
        <w:rPr>
          <w:sz w:val="28"/>
          <w:szCs w:val="28"/>
          <w:lang w:val="uk-UA"/>
        </w:rPr>
        <w:t>іміджелогія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іміджмейкерство</w:t>
      </w:r>
      <w:proofErr w:type="spellEnd"/>
      <w:r>
        <w:rPr>
          <w:sz w:val="28"/>
          <w:szCs w:val="28"/>
          <w:lang w:val="uk-UA"/>
        </w:rPr>
        <w:t>, образ, тип, стереотип, ярлик, личина, лік, обличчя, маска.</w:t>
      </w:r>
    </w:p>
    <w:p w14:paraId="2C243FF0" w14:textId="77777777" w:rsidR="006677FC" w:rsidRDefault="00883E9D">
      <w:pPr>
        <w:numPr>
          <w:ilvl w:val="0"/>
          <w:numId w:val="3"/>
        </w:numPr>
        <w:shd w:val="clear" w:color="auto" w:fill="FFFFFF"/>
        <w:tabs>
          <w:tab w:val="left" w:pos="34"/>
          <w:tab w:val="left" w:pos="313"/>
          <w:tab w:val="left" w:leader="dot" w:pos="5890"/>
          <w:tab w:val="left" w:leader="dot" w:pos="6521"/>
          <w:tab w:val="left" w:pos="6663"/>
        </w:tabs>
        <w:ind w:left="34" w:right="283" w:firstLine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 людини в історико-науковій динаміці.</w:t>
      </w:r>
    </w:p>
    <w:p w14:paraId="05B5B7A1" w14:textId="77777777" w:rsidR="006677FC" w:rsidRDefault="00883E9D">
      <w:pPr>
        <w:numPr>
          <w:ilvl w:val="0"/>
          <w:numId w:val="3"/>
        </w:numPr>
        <w:shd w:val="clear" w:color="auto" w:fill="FFFFFF"/>
        <w:tabs>
          <w:tab w:val="left" w:pos="34"/>
          <w:tab w:val="left" w:pos="313"/>
          <w:tab w:val="left" w:leader="dot" w:pos="5890"/>
          <w:tab w:val="left" w:leader="dot" w:pos="6521"/>
          <w:tab w:val="left" w:pos="6663"/>
        </w:tabs>
        <w:ind w:left="34" w:right="283" w:firstLine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Класифікації людських типів за певними </w:t>
      </w:r>
      <w:proofErr w:type="spellStart"/>
      <w:r>
        <w:rPr>
          <w:sz w:val="28"/>
          <w:szCs w:val="28"/>
          <w:lang w:val="uk-UA"/>
        </w:rPr>
        <w:t>психо</w:t>
      </w:r>
      <w:proofErr w:type="spellEnd"/>
      <w:r>
        <w:rPr>
          <w:sz w:val="28"/>
          <w:szCs w:val="28"/>
          <w:lang w:val="uk-UA"/>
        </w:rPr>
        <w:t>-фізичними ознаками (за вибором студентів).</w:t>
      </w:r>
    </w:p>
    <w:p w14:paraId="27523C02" w14:textId="77777777" w:rsidR="006677FC" w:rsidRDefault="00883E9D">
      <w:pPr>
        <w:numPr>
          <w:ilvl w:val="0"/>
          <w:numId w:val="3"/>
        </w:numPr>
        <w:shd w:val="clear" w:color="auto" w:fill="FFFFFF"/>
        <w:tabs>
          <w:tab w:val="left" w:pos="34"/>
          <w:tab w:val="left" w:pos="313"/>
          <w:tab w:val="left" w:leader="dot" w:pos="5890"/>
          <w:tab w:val="left" w:leader="dot" w:pos="6521"/>
          <w:tab w:val="left" w:pos="6663"/>
        </w:tabs>
        <w:ind w:left="34" w:right="283" w:firstLine="77"/>
        <w:jc w:val="both"/>
      </w:pPr>
      <w:r>
        <w:rPr>
          <w:color w:val="000000"/>
          <w:sz w:val="28"/>
          <w:szCs w:val="28"/>
          <w:lang w:val="uk-UA"/>
        </w:rPr>
        <w:t xml:space="preserve">Типи іміджу. Сфери </w:t>
      </w:r>
      <w:proofErr w:type="spellStart"/>
      <w:r>
        <w:rPr>
          <w:color w:val="000000"/>
          <w:sz w:val="28"/>
          <w:szCs w:val="28"/>
          <w:lang w:val="uk-UA"/>
        </w:rPr>
        <w:t>іміджмейкерства</w:t>
      </w:r>
      <w:proofErr w:type="spellEnd"/>
      <w:r>
        <w:rPr>
          <w:color w:val="000000"/>
          <w:sz w:val="28"/>
          <w:szCs w:val="28"/>
          <w:lang w:val="uk-UA"/>
        </w:rPr>
        <w:t>. Приклади (за вибором студентів).</w:t>
      </w:r>
      <w:r>
        <w:rPr>
          <w:bCs/>
          <w:color w:val="000000"/>
          <w:lang w:val="uk-UA"/>
        </w:rPr>
        <w:t xml:space="preserve"> </w:t>
      </w:r>
    </w:p>
    <w:p w14:paraId="18D4EC20" w14:textId="77777777" w:rsidR="006677FC" w:rsidRDefault="00883E9D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1-6</w:t>
      </w:r>
    </w:p>
    <w:p w14:paraId="3B734178" w14:textId="77777777" w:rsidR="006677FC" w:rsidRDefault="006677FC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14:paraId="4FA37B20" w14:textId="77777777" w:rsidR="006677FC" w:rsidRDefault="00883E9D">
      <w:pPr>
        <w:pStyle w:val="a8"/>
      </w:pPr>
      <w:bookmarkStart w:id="0" w:name="_Hlk114216831"/>
      <w:r>
        <w:rPr>
          <w:i w:val="0"/>
          <w:iCs w:val="0"/>
          <w:sz w:val="28"/>
          <w:szCs w:val="28"/>
          <w:lang w:val="uk-UA"/>
        </w:rPr>
        <w:t>Тема 2.</w:t>
      </w:r>
      <w:bookmarkEnd w:id="0"/>
      <w:r>
        <w:rPr>
          <w:b w:val="0"/>
          <w:i w:val="0"/>
          <w:iCs w:val="0"/>
          <w:lang w:val="uk-UA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Складові особистісного іміджу. Гендерні аспекти іміджу (4 год.)</w:t>
      </w:r>
    </w:p>
    <w:p w14:paraId="4DB74EFE" w14:textId="77777777" w:rsidR="006677FC" w:rsidRDefault="00883E9D">
      <w:pPr>
        <w:shd w:val="clear" w:color="auto" w:fill="FFFFFF"/>
        <w:tabs>
          <w:tab w:val="left" w:pos="313"/>
          <w:tab w:val="left" w:pos="455"/>
        </w:tabs>
        <w:ind w:left="720" w:right="19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„Я-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особистісної</w:t>
      </w:r>
      <w:proofErr w:type="spellEnd"/>
      <w:r>
        <w:rPr>
          <w:sz w:val="28"/>
          <w:szCs w:val="28"/>
        </w:rPr>
        <w:t xml:space="preserve"> „я-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>”.</w:t>
      </w:r>
    </w:p>
    <w:p w14:paraId="0C5E5459" w14:textId="77777777" w:rsidR="006677FC" w:rsidRDefault="00883E9D">
      <w:pPr>
        <w:shd w:val="clear" w:color="auto" w:fill="FFFFFF"/>
        <w:tabs>
          <w:tab w:val="left" w:pos="313"/>
          <w:tab w:val="left" w:pos="455"/>
        </w:tabs>
        <w:ind w:left="720" w:right="19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Духовна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</w:rPr>
        <w:t xml:space="preserve"> — основа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арттерапії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імиджелогії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пластичності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комунікабельності</w:t>
      </w:r>
      <w:proofErr w:type="spellEnd"/>
      <w:r>
        <w:rPr>
          <w:sz w:val="28"/>
          <w:szCs w:val="28"/>
        </w:rPr>
        <w:t>.</w:t>
      </w:r>
    </w:p>
    <w:p w14:paraId="19D6874B" w14:textId="77777777" w:rsidR="006677FC" w:rsidRDefault="00883E9D">
      <w:pPr>
        <w:shd w:val="clear" w:color="auto" w:fill="FFFFFF"/>
        <w:tabs>
          <w:tab w:val="left" w:pos="313"/>
          <w:tab w:val="left" w:pos="455"/>
        </w:tabs>
        <w:ind w:left="720" w:right="19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Підсилення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співвідношення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запитаними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психоемоційними</w:t>
      </w:r>
      <w:proofErr w:type="spellEnd"/>
      <w:r>
        <w:rPr>
          <w:sz w:val="28"/>
          <w:szCs w:val="28"/>
        </w:rPr>
        <w:t xml:space="preserve"> станами, </w:t>
      </w:r>
      <w:proofErr w:type="spellStart"/>
      <w:r>
        <w:rPr>
          <w:sz w:val="28"/>
          <w:szCs w:val="28"/>
        </w:rPr>
        <w:t>побудова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міжособистісних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стосунків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оточуючими</w:t>
      </w:r>
      <w:proofErr w:type="spellEnd"/>
      <w:r>
        <w:rPr>
          <w:sz w:val="28"/>
          <w:szCs w:val="28"/>
        </w:rPr>
        <w:t>.</w:t>
      </w:r>
    </w:p>
    <w:p w14:paraId="5610FB1F" w14:textId="77777777" w:rsidR="006677FC" w:rsidRDefault="00883E9D">
      <w:pPr>
        <w:shd w:val="clear" w:color="auto" w:fill="FFFFFF"/>
        <w:tabs>
          <w:tab w:val="left" w:pos="313"/>
          <w:tab w:val="left" w:pos="455"/>
        </w:tabs>
        <w:ind w:left="720" w:right="19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Різновиди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імідж-технологій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647EBAE9" w14:textId="77777777" w:rsidR="006677FC" w:rsidRDefault="00883E9D">
      <w:pPr>
        <w:shd w:val="clear" w:color="auto" w:fill="FFFFFF"/>
        <w:tabs>
          <w:tab w:val="left" w:pos="313"/>
          <w:tab w:val="left" w:pos="455"/>
        </w:tabs>
        <w:spacing w:line="276" w:lineRule="auto"/>
        <w:ind w:left="720" w:right="19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 Методи самопрезентації.</w:t>
      </w:r>
    </w:p>
    <w:p w14:paraId="6CD57700" w14:textId="77777777" w:rsidR="006677FC" w:rsidRDefault="00883E9D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1-3, 10</w:t>
      </w:r>
    </w:p>
    <w:p w14:paraId="54432C97" w14:textId="77777777" w:rsidR="006677FC" w:rsidRDefault="006677FC">
      <w:pPr>
        <w:tabs>
          <w:tab w:val="left" w:pos="426"/>
        </w:tabs>
        <w:ind w:left="720"/>
        <w:jc w:val="both"/>
        <w:rPr>
          <w:sz w:val="28"/>
          <w:szCs w:val="28"/>
          <w:lang w:val="uk-UA"/>
        </w:rPr>
      </w:pPr>
    </w:p>
    <w:p w14:paraId="301284C8" w14:textId="77777777" w:rsidR="006677FC" w:rsidRDefault="00883E9D">
      <w:pPr>
        <w:pStyle w:val="a8"/>
      </w:pPr>
      <w:bookmarkStart w:id="1" w:name="_Hlk114216881"/>
      <w:r>
        <w:rPr>
          <w:i w:val="0"/>
          <w:iCs w:val="0"/>
          <w:sz w:val="28"/>
          <w:szCs w:val="28"/>
          <w:lang w:val="uk-UA"/>
        </w:rPr>
        <w:t xml:space="preserve">Тема 3. </w:t>
      </w:r>
      <w:r>
        <w:rPr>
          <w:rStyle w:val="a6"/>
          <w:b/>
          <w:bCs/>
          <w:i w:val="0"/>
          <w:iCs w:val="0"/>
          <w:sz w:val="28"/>
          <w:szCs w:val="28"/>
          <w:lang w:val="uk-UA"/>
        </w:rPr>
        <w:t>Мода та етикет у структурі іміджу</w:t>
      </w:r>
      <w:r>
        <w:rPr>
          <w:i w:val="0"/>
          <w:iCs w:val="0"/>
          <w:sz w:val="28"/>
          <w:szCs w:val="28"/>
          <w:lang w:val="uk-UA"/>
        </w:rPr>
        <w:t xml:space="preserve"> </w:t>
      </w:r>
      <w:bookmarkEnd w:id="1"/>
      <w:r>
        <w:rPr>
          <w:i w:val="0"/>
          <w:iCs w:val="0"/>
          <w:sz w:val="28"/>
          <w:szCs w:val="28"/>
          <w:lang w:val="uk-UA"/>
        </w:rPr>
        <w:t>(8 год.)</w:t>
      </w:r>
    </w:p>
    <w:p w14:paraId="517CC406" w14:textId="77777777" w:rsidR="006677FC" w:rsidRDefault="00883E9D">
      <w:pPr>
        <w:numPr>
          <w:ilvl w:val="0"/>
          <w:numId w:val="4"/>
        </w:numPr>
        <w:tabs>
          <w:tab w:val="left" w:pos="313"/>
          <w:tab w:val="left" w:pos="455"/>
        </w:tabs>
        <w:spacing w:line="270" w:lineRule="atLeast"/>
        <w:ind w:left="0" w:firstLine="7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3A78EC14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Застільні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манери</w:t>
      </w:r>
      <w:proofErr w:type="spellEnd"/>
      <w:r>
        <w:rPr>
          <w:i w:val="0"/>
          <w:color w:val="000000"/>
          <w:sz w:val="28"/>
          <w:szCs w:val="28"/>
        </w:rPr>
        <w:t xml:space="preserve"> у </w:t>
      </w:r>
      <w:proofErr w:type="spellStart"/>
      <w:r>
        <w:rPr>
          <w:i w:val="0"/>
          <w:color w:val="000000"/>
          <w:sz w:val="28"/>
          <w:szCs w:val="28"/>
        </w:rPr>
        <w:t>ранньому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Середньовіччі</w:t>
      </w:r>
      <w:proofErr w:type="spellEnd"/>
      <w:r>
        <w:rPr>
          <w:i w:val="0"/>
          <w:color w:val="000000"/>
          <w:sz w:val="28"/>
          <w:szCs w:val="28"/>
        </w:rPr>
        <w:t xml:space="preserve">. </w:t>
      </w:r>
    </w:p>
    <w:p w14:paraId="4C058332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Застільний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етикет</w:t>
      </w:r>
      <w:proofErr w:type="spellEnd"/>
      <w:r>
        <w:rPr>
          <w:i w:val="0"/>
          <w:color w:val="000000"/>
          <w:sz w:val="28"/>
          <w:szCs w:val="28"/>
        </w:rPr>
        <w:t xml:space="preserve"> у ХІ – ХІІІ </w:t>
      </w:r>
      <w:proofErr w:type="gramStart"/>
      <w:r>
        <w:rPr>
          <w:i w:val="0"/>
          <w:color w:val="000000"/>
          <w:sz w:val="28"/>
          <w:szCs w:val="28"/>
        </w:rPr>
        <w:t>ст..</w:t>
      </w:r>
      <w:proofErr w:type="gramEnd"/>
    </w:p>
    <w:p w14:paraId="0A86FD65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Моделювання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ситуацій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етикету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77B3B234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Листи</w:t>
      </w:r>
      <w:proofErr w:type="spellEnd"/>
      <w:r>
        <w:rPr>
          <w:i w:val="0"/>
          <w:color w:val="000000"/>
          <w:sz w:val="28"/>
          <w:szCs w:val="28"/>
        </w:rPr>
        <w:t xml:space="preserve"> лорда </w:t>
      </w:r>
      <w:proofErr w:type="spellStart"/>
      <w:r>
        <w:rPr>
          <w:i w:val="0"/>
          <w:color w:val="000000"/>
          <w:sz w:val="28"/>
          <w:szCs w:val="28"/>
        </w:rPr>
        <w:t>Честерфільда</w:t>
      </w:r>
      <w:proofErr w:type="spellEnd"/>
      <w:r>
        <w:rPr>
          <w:i w:val="0"/>
          <w:color w:val="000000"/>
          <w:sz w:val="28"/>
          <w:szCs w:val="28"/>
        </w:rPr>
        <w:t xml:space="preserve"> до </w:t>
      </w:r>
      <w:proofErr w:type="spellStart"/>
      <w:r>
        <w:rPr>
          <w:i w:val="0"/>
          <w:color w:val="000000"/>
          <w:sz w:val="28"/>
          <w:szCs w:val="28"/>
        </w:rPr>
        <w:t>сина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43C85CAB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Придворний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етикет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7897D59F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  <w:lang w:val="uk-UA"/>
        </w:rPr>
      </w:pPr>
      <w:r>
        <w:rPr>
          <w:i w:val="0"/>
          <w:color w:val="000000"/>
          <w:sz w:val="28"/>
          <w:szCs w:val="28"/>
          <w:lang w:val="uk-UA"/>
        </w:rPr>
        <w:t xml:space="preserve"> Розпорядок дня у допетровській Русі, свята, мода, кулінарія, традиції. Петровські часи (1696-1725 рр.).</w:t>
      </w:r>
    </w:p>
    <w:p w14:paraId="73EB3C3B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  <w:lang w:val="uk-UA"/>
        </w:rPr>
      </w:pPr>
      <w:r>
        <w:rPr>
          <w:i w:val="0"/>
          <w:color w:val="000000"/>
          <w:sz w:val="28"/>
          <w:szCs w:val="28"/>
          <w:lang w:val="uk-UA"/>
        </w:rPr>
        <w:t xml:space="preserve"> Куртуазна любов та культ Прекрасної Дами. </w:t>
      </w:r>
    </w:p>
    <w:p w14:paraId="22728CDC" w14:textId="77777777" w:rsidR="006677FC" w:rsidRDefault="00883E9D">
      <w:pPr>
        <w:pStyle w:val="2"/>
        <w:numPr>
          <w:ilvl w:val="0"/>
          <w:numId w:val="4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  <w:lang w:val="uk-UA"/>
        </w:rPr>
      </w:pPr>
      <w:r>
        <w:rPr>
          <w:i w:val="0"/>
          <w:color w:val="000000"/>
          <w:sz w:val="28"/>
          <w:szCs w:val="28"/>
          <w:lang w:val="uk-UA"/>
        </w:rPr>
        <w:t xml:space="preserve"> Етикет при французькому дворі.</w:t>
      </w:r>
    </w:p>
    <w:p w14:paraId="1F929D47" w14:textId="77777777" w:rsidR="006677FC" w:rsidRDefault="00883E9D">
      <w:pPr>
        <w:pStyle w:val="2"/>
        <w:numPr>
          <w:ilvl w:val="0"/>
          <w:numId w:val="4"/>
        </w:numPr>
        <w:shd w:val="clear" w:color="auto" w:fill="FFFFFF"/>
        <w:tabs>
          <w:tab w:val="left" w:pos="313"/>
          <w:tab w:val="left" w:pos="455"/>
        </w:tabs>
        <w:snapToGrid w:val="0"/>
        <w:spacing w:before="0" w:after="0" w:line="270" w:lineRule="atLeast"/>
        <w:ind w:left="0" w:firstLine="77"/>
        <w:jc w:val="both"/>
        <w:rPr>
          <w:i w:val="0"/>
          <w:color w:val="000000"/>
          <w:sz w:val="28"/>
          <w:szCs w:val="28"/>
          <w:lang w:val="uk-UA"/>
        </w:rPr>
      </w:pPr>
      <w:r>
        <w:rPr>
          <w:i w:val="0"/>
          <w:color w:val="000000"/>
          <w:sz w:val="28"/>
          <w:szCs w:val="28"/>
          <w:lang w:val="uk-UA"/>
        </w:rPr>
        <w:t xml:space="preserve"> Буржуазний етикет ХІХ ст.</w:t>
      </w:r>
    </w:p>
    <w:p w14:paraId="56A87FF6" w14:textId="77777777" w:rsidR="006677FC" w:rsidRDefault="00883E9D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1, 5, 10</w:t>
      </w:r>
    </w:p>
    <w:p w14:paraId="1941F209" w14:textId="77777777" w:rsidR="006677FC" w:rsidRDefault="006677FC">
      <w:pPr>
        <w:widowControl w:val="0"/>
        <w:spacing w:before="120" w:after="120"/>
        <w:jc w:val="both"/>
        <w:rPr>
          <w:b/>
          <w:iCs/>
          <w:sz w:val="28"/>
          <w:szCs w:val="28"/>
          <w:lang w:val="uk-UA"/>
        </w:rPr>
      </w:pPr>
    </w:p>
    <w:p w14:paraId="11EF0BCE" w14:textId="77777777" w:rsidR="006677FC" w:rsidRDefault="00883E9D">
      <w:pPr>
        <w:pStyle w:val="a8"/>
      </w:pPr>
      <w:bookmarkStart w:id="2" w:name="_Hlk114217806"/>
      <w:r>
        <w:rPr>
          <w:i w:val="0"/>
          <w:iCs w:val="0"/>
          <w:sz w:val="28"/>
          <w:szCs w:val="28"/>
          <w:lang w:val="uk-UA"/>
        </w:rPr>
        <w:t xml:space="preserve">Тема 4. </w:t>
      </w:r>
      <w:bookmarkEnd w:id="2"/>
      <w:r>
        <w:rPr>
          <w:i w:val="0"/>
          <w:iCs w:val="0"/>
          <w:sz w:val="28"/>
          <w:szCs w:val="28"/>
          <w:lang w:val="uk-UA"/>
        </w:rPr>
        <w:t xml:space="preserve"> </w:t>
      </w:r>
      <w:r>
        <w:rPr>
          <w:rStyle w:val="a6"/>
          <w:b/>
          <w:bCs/>
          <w:i w:val="0"/>
          <w:iCs w:val="0"/>
          <w:sz w:val="28"/>
          <w:szCs w:val="28"/>
          <w:lang w:val="uk-UA"/>
        </w:rPr>
        <w:t xml:space="preserve">Імідж-стратегії впливу на масову аудиторію. Психологія сприйняття імідж-формуючої інформації </w:t>
      </w:r>
      <w:r>
        <w:rPr>
          <w:i w:val="0"/>
          <w:iCs w:val="0"/>
          <w:sz w:val="28"/>
          <w:szCs w:val="28"/>
          <w:lang w:val="uk-UA"/>
        </w:rPr>
        <w:t>(2 год.)</w:t>
      </w:r>
    </w:p>
    <w:p w14:paraId="1AA48AB8" w14:textId="77777777" w:rsidR="006677FC" w:rsidRDefault="00883E9D">
      <w:pPr>
        <w:pStyle w:val="2"/>
        <w:numPr>
          <w:ilvl w:val="0"/>
          <w:numId w:val="5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</w:pPr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 Особливості сучасної масової комунікації.</w:t>
      </w:r>
    </w:p>
    <w:p w14:paraId="356A871E" w14:textId="77777777" w:rsidR="006677FC" w:rsidRDefault="00883E9D">
      <w:pPr>
        <w:pStyle w:val="2"/>
        <w:numPr>
          <w:ilvl w:val="0"/>
          <w:numId w:val="5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</w:pPr>
      <w:r>
        <w:rPr>
          <w:rStyle w:val="a6"/>
          <w:b w:val="0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Сучасна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соціальна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міфотворчість</w:t>
      </w:r>
      <w:proofErr w:type="spellEnd"/>
      <w:r>
        <w:rPr>
          <w:i w:val="0"/>
          <w:iCs w:val="0"/>
          <w:color w:val="000000"/>
          <w:sz w:val="28"/>
          <w:szCs w:val="28"/>
        </w:rPr>
        <w:t>.</w:t>
      </w:r>
    </w:p>
    <w:p w14:paraId="52CE4E4F" w14:textId="77777777" w:rsidR="006677FC" w:rsidRDefault="00883E9D">
      <w:pPr>
        <w:pStyle w:val="2"/>
        <w:numPr>
          <w:ilvl w:val="0"/>
          <w:numId w:val="5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</w:pPr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 Суспільний настрій. Суспільна думка. Соціальний стереотип.</w:t>
      </w:r>
    </w:p>
    <w:p w14:paraId="4F9F0052" w14:textId="77777777" w:rsidR="006677FC" w:rsidRDefault="00883E9D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Література:  </w:t>
      </w:r>
      <w:r>
        <w:rPr>
          <w:sz w:val="28"/>
          <w:szCs w:val="28"/>
          <w:lang w:val="uk-UA"/>
        </w:rPr>
        <w:t>1-3, 8</w:t>
      </w:r>
    </w:p>
    <w:p w14:paraId="21DC188A" w14:textId="77777777" w:rsidR="006677FC" w:rsidRDefault="006677FC">
      <w:pPr>
        <w:rPr>
          <w:lang w:val="uk-UA"/>
        </w:rPr>
      </w:pPr>
    </w:p>
    <w:p w14:paraId="13A63C4E" w14:textId="77777777" w:rsidR="006677FC" w:rsidRDefault="00883E9D">
      <w:pPr>
        <w:pStyle w:val="a8"/>
      </w:pPr>
      <w:bookmarkStart w:id="3" w:name="_Hlk114217870"/>
      <w:r>
        <w:rPr>
          <w:i w:val="0"/>
          <w:iCs w:val="0"/>
          <w:sz w:val="28"/>
          <w:szCs w:val="28"/>
          <w:lang w:val="uk-UA"/>
        </w:rPr>
        <w:t xml:space="preserve">Тема 5. </w:t>
      </w:r>
      <w:r>
        <w:rPr>
          <w:rStyle w:val="a6"/>
          <w:b/>
          <w:bCs/>
          <w:i w:val="0"/>
          <w:iCs w:val="0"/>
          <w:sz w:val="28"/>
          <w:szCs w:val="28"/>
          <w:lang w:val="uk-UA"/>
        </w:rPr>
        <w:t>Імідж лідера</w:t>
      </w:r>
      <w:r>
        <w:rPr>
          <w:i w:val="0"/>
          <w:iCs w:val="0"/>
          <w:sz w:val="28"/>
          <w:szCs w:val="28"/>
          <w:lang w:val="uk-UA"/>
        </w:rPr>
        <w:t xml:space="preserve"> </w:t>
      </w:r>
      <w:bookmarkEnd w:id="3"/>
      <w:r>
        <w:rPr>
          <w:i w:val="0"/>
          <w:iCs w:val="0"/>
          <w:sz w:val="28"/>
          <w:szCs w:val="28"/>
          <w:lang w:val="uk-UA"/>
        </w:rPr>
        <w:t>(4 год.)</w:t>
      </w:r>
    </w:p>
    <w:p w14:paraId="6B642B77" w14:textId="77777777" w:rsidR="006677FC" w:rsidRDefault="00883E9D">
      <w:pPr>
        <w:pStyle w:val="2"/>
        <w:numPr>
          <w:ilvl w:val="0"/>
          <w:numId w:val="7"/>
        </w:numPr>
        <w:tabs>
          <w:tab w:val="left" w:pos="313"/>
          <w:tab w:val="left" w:pos="455"/>
        </w:tabs>
        <w:spacing w:before="0" w:after="0" w:line="270" w:lineRule="atLeast"/>
        <w:ind w:left="34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Огляд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соціально-психологічних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теорій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лідерства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7CE457BB" w14:textId="77777777" w:rsidR="006677FC" w:rsidRDefault="00883E9D">
      <w:pPr>
        <w:pStyle w:val="2"/>
        <w:numPr>
          <w:ilvl w:val="0"/>
          <w:numId w:val="7"/>
        </w:numPr>
        <w:tabs>
          <w:tab w:val="left" w:pos="313"/>
          <w:tab w:val="left" w:pos="455"/>
        </w:tabs>
        <w:spacing w:before="0" w:after="0" w:line="270" w:lineRule="atLeast"/>
        <w:ind w:left="34" w:firstLine="77"/>
        <w:jc w:val="both"/>
        <w:rPr>
          <w:sz w:val="28"/>
          <w:szCs w:val="28"/>
        </w:rPr>
      </w:pPr>
      <w:r>
        <w:rPr>
          <w:rFonts w:cs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Політична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міфологія</w:t>
      </w:r>
      <w:proofErr w:type="spellEnd"/>
      <w:r>
        <w:rPr>
          <w:i w:val="0"/>
          <w:color w:val="000000"/>
          <w:sz w:val="28"/>
          <w:szCs w:val="28"/>
        </w:rPr>
        <w:t xml:space="preserve"> в </w:t>
      </w:r>
      <w:proofErr w:type="spellStart"/>
      <w:r>
        <w:rPr>
          <w:i w:val="0"/>
          <w:color w:val="000000"/>
          <w:sz w:val="28"/>
          <w:szCs w:val="28"/>
        </w:rPr>
        <w:t>іміджмейкерстві</w:t>
      </w:r>
      <w:proofErr w:type="spellEnd"/>
      <w:r>
        <w:rPr>
          <w:i w:val="0"/>
          <w:color w:val="000000"/>
          <w:sz w:val="28"/>
          <w:szCs w:val="28"/>
        </w:rPr>
        <w:t xml:space="preserve">. </w:t>
      </w:r>
      <w:proofErr w:type="spellStart"/>
      <w:r>
        <w:rPr>
          <w:i w:val="0"/>
          <w:color w:val="000000"/>
          <w:sz w:val="28"/>
          <w:szCs w:val="28"/>
        </w:rPr>
        <w:t>Етнопсихологічні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аспекти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лідерства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5F06A987" w14:textId="77777777" w:rsidR="006677FC" w:rsidRDefault="00883E9D">
      <w:pPr>
        <w:pStyle w:val="2"/>
        <w:numPr>
          <w:ilvl w:val="0"/>
          <w:numId w:val="7"/>
        </w:numPr>
        <w:tabs>
          <w:tab w:val="left" w:pos="313"/>
          <w:tab w:val="left" w:pos="455"/>
        </w:tabs>
        <w:spacing w:before="0" w:after="0" w:line="270" w:lineRule="atLeast"/>
        <w:ind w:left="34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Український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національний</w:t>
      </w:r>
      <w:proofErr w:type="spellEnd"/>
      <w:r>
        <w:rPr>
          <w:i w:val="0"/>
          <w:color w:val="000000"/>
          <w:sz w:val="28"/>
          <w:szCs w:val="28"/>
        </w:rPr>
        <w:t xml:space="preserve"> характер. </w:t>
      </w:r>
      <w:proofErr w:type="spellStart"/>
      <w:r>
        <w:rPr>
          <w:i w:val="0"/>
          <w:color w:val="000000"/>
          <w:sz w:val="28"/>
          <w:szCs w:val="28"/>
        </w:rPr>
        <w:t>Ментальні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риси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1DA27EFB" w14:textId="77777777" w:rsidR="006677FC" w:rsidRDefault="00883E9D">
      <w:pPr>
        <w:pStyle w:val="2"/>
        <w:numPr>
          <w:ilvl w:val="0"/>
          <w:numId w:val="7"/>
        </w:numPr>
        <w:tabs>
          <w:tab w:val="left" w:pos="313"/>
          <w:tab w:val="left" w:pos="455"/>
        </w:tabs>
        <w:spacing w:before="0" w:after="0" w:line="270" w:lineRule="atLeast"/>
        <w:ind w:left="34" w:firstLine="77"/>
        <w:jc w:val="both"/>
        <w:rPr>
          <w:sz w:val="28"/>
          <w:szCs w:val="28"/>
        </w:rPr>
      </w:pPr>
      <w:r>
        <w:rPr>
          <w:rFonts w:cs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Політична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іміджелогія</w:t>
      </w:r>
      <w:proofErr w:type="spellEnd"/>
      <w:r>
        <w:rPr>
          <w:i w:val="0"/>
          <w:color w:val="000000"/>
          <w:sz w:val="28"/>
          <w:szCs w:val="28"/>
        </w:rPr>
        <w:t xml:space="preserve"> як система </w:t>
      </w:r>
      <w:proofErr w:type="spellStart"/>
      <w:r>
        <w:rPr>
          <w:i w:val="0"/>
          <w:color w:val="000000"/>
          <w:sz w:val="28"/>
          <w:szCs w:val="28"/>
        </w:rPr>
        <w:t>поглядів</w:t>
      </w:r>
      <w:proofErr w:type="spellEnd"/>
      <w:r>
        <w:rPr>
          <w:i w:val="0"/>
          <w:color w:val="000000"/>
          <w:sz w:val="28"/>
          <w:szCs w:val="28"/>
        </w:rPr>
        <w:t xml:space="preserve"> на </w:t>
      </w:r>
      <w:proofErr w:type="spellStart"/>
      <w:r>
        <w:rPr>
          <w:i w:val="0"/>
          <w:color w:val="000000"/>
          <w:sz w:val="28"/>
          <w:szCs w:val="28"/>
        </w:rPr>
        <w:t>законі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масових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комунікацій</w:t>
      </w:r>
      <w:proofErr w:type="spellEnd"/>
      <w:r>
        <w:rPr>
          <w:i w:val="0"/>
          <w:color w:val="000000"/>
          <w:sz w:val="28"/>
          <w:szCs w:val="28"/>
        </w:rPr>
        <w:t xml:space="preserve">. </w:t>
      </w:r>
      <w:proofErr w:type="spellStart"/>
      <w:r>
        <w:rPr>
          <w:i w:val="0"/>
          <w:color w:val="000000"/>
          <w:sz w:val="28"/>
          <w:szCs w:val="28"/>
        </w:rPr>
        <w:t>Становлення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політичної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іміджелогії</w:t>
      </w:r>
      <w:proofErr w:type="spellEnd"/>
      <w:r>
        <w:rPr>
          <w:i w:val="0"/>
          <w:color w:val="000000"/>
          <w:sz w:val="28"/>
          <w:szCs w:val="28"/>
        </w:rPr>
        <w:t xml:space="preserve"> у </w:t>
      </w:r>
      <w:proofErr w:type="spellStart"/>
      <w:r>
        <w:rPr>
          <w:i w:val="0"/>
          <w:color w:val="000000"/>
          <w:sz w:val="28"/>
          <w:szCs w:val="28"/>
        </w:rPr>
        <w:t>країнах</w:t>
      </w:r>
      <w:proofErr w:type="spellEnd"/>
      <w:r>
        <w:rPr>
          <w:i w:val="0"/>
          <w:color w:val="000000"/>
          <w:sz w:val="28"/>
          <w:szCs w:val="28"/>
        </w:rPr>
        <w:t xml:space="preserve"> Заходу </w:t>
      </w:r>
      <w:proofErr w:type="spellStart"/>
      <w:r>
        <w:rPr>
          <w:i w:val="0"/>
          <w:color w:val="000000"/>
          <w:sz w:val="28"/>
          <w:szCs w:val="28"/>
        </w:rPr>
        <w:t>Зв’язок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політичної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іміджелогії</w:t>
      </w:r>
      <w:proofErr w:type="spellEnd"/>
      <w:r>
        <w:rPr>
          <w:i w:val="0"/>
          <w:color w:val="000000"/>
          <w:sz w:val="28"/>
          <w:szCs w:val="28"/>
        </w:rPr>
        <w:t xml:space="preserve"> та паблик </w:t>
      </w:r>
      <w:proofErr w:type="spellStart"/>
      <w:r>
        <w:rPr>
          <w:i w:val="0"/>
          <w:color w:val="000000"/>
          <w:sz w:val="28"/>
          <w:szCs w:val="28"/>
        </w:rPr>
        <w:t>рилейшенз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7DEE1BFA" w14:textId="77777777" w:rsidR="006677FC" w:rsidRDefault="00883E9D">
      <w:pPr>
        <w:pStyle w:val="2"/>
        <w:numPr>
          <w:ilvl w:val="0"/>
          <w:numId w:val="7"/>
        </w:numPr>
        <w:tabs>
          <w:tab w:val="left" w:pos="313"/>
          <w:tab w:val="left" w:pos="455"/>
        </w:tabs>
        <w:spacing w:before="0" w:after="0" w:line="270" w:lineRule="atLeast"/>
        <w:ind w:left="34" w:firstLine="7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Специфіка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чоловічого</w:t>
      </w:r>
      <w:proofErr w:type="spellEnd"/>
      <w:r>
        <w:rPr>
          <w:i w:val="0"/>
          <w:color w:val="000000"/>
          <w:sz w:val="28"/>
          <w:szCs w:val="28"/>
        </w:rPr>
        <w:t xml:space="preserve"> та </w:t>
      </w:r>
      <w:proofErr w:type="spellStart"/>
      <w:r>
        <w:rPr>
          <w:i w:val="0"/>
          <w:color w:val="000000"/>
          <w:sz w:val="28"/>
          <w:szCs w:val="28"/>
        </w:rPr>
        <w:t>жіночого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лідерства</w:t>
      </w:r>
      <w:proofErr w:type="spellEnd"/>
      <w:r>
        <w:rPr>
          <w:i w:val="0"/>
          <w:color w:val="000000"/>
          <w:sz w:val="28"/>
          <w:szCs w:val="28"/>
        </w:rPr>
        <w:t>.</w:t>
      </w:r>
    </w:p>
    <w:p w14:paraId="32B439E3" w14:textId="77777777" w:rsidR="006677FC" w:rsidRDefault="00883E9D">
      <w:pPr>
        <w:pStyle w:val="2"/>
        <w:numPr>
          <w:ilvl w:val="0"/>
          <w:numId w:val="7"/>
        </w:numPr>
        <w:shd w:val="clear" w:color="auto" w:fill="FFFFFF"/>
        <w:tabs>
          <w:tab w:val="left" w:pos="313"/>
          <w:tab w:val="left" w:pos="455"/>
        </w:tabs>
        <w:spacing w:before="0" w:after="0" w:line="270" w:lineRule="atLeast"/>
        <w:ind w:left="34" w:right="283" w:firstLine="77"/>
        <w:jc w:val="both"/>
        <w:rPr>
          <w:sz w:val="28"/>
          <w:szCs w:val="28"/>
        </w:rPr>
      </w:pPr>
      <w:r>
        <w:rPr>
          <w:rFonts w:cs="Times New Roman"/>
          <w:bCs/>
          <w:i w:val="0"/>
          <w:color w:val="000000"/>
          <w:sz w:val="28"/>
          <w:szCs w:val="28"/>
          <w:lang w:val="uk-UA"/>
        </w:rPr>
        <w:t xml:space="preserve"> </w:t>
      </w:r>
      <w:r>
        <w:rPr>
          <w:bCs/>
          <w:i w:val="0"/>
          <w:color w:val="000000"/>
          <w:sz w:val="28"/>
          <w:szCs w:val="28"/>
          <w:lang w:val="uk-UA"/>
        </w:rPr>
        <w:t xml:space="preserve">Харизматичний лідер. </w:t>
      </w:r>
    </w:p>
    <w:p w14:paraId="471D7AE1" w14:textId="77777777" w:rsidR="006677FC" w:rsidRDefault="00883E9D">
      <w:r>
        <w:rPr>
          <w:b/>
          <w:i/>
          <w:sz w:val="28"/>
          <w:szCs w:val="28"/>
          <w:lang w:val="uk-UA"/>
        </w:rPr>
        <w:t>Література: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1-5, 9, 11</w:t>
      </w:r>
    </w:p>
    <w:p w14:paraId="50FFD32B" w14:textId="77777777" w:rsidR="006677FC" w:rsidRDefault="006677FC">
      <w:pPr>
        <w:shd w:val="clear" w:color="auto" w:fill="FFFFFF"/>
        <w:ind w:left="360"/>
        <w:jc w:val="both"/>
        <w:rPr>
          <w:color w:val="000000"/>
          <w:sz w:val="28"/>
          <w:szCs w:val="28"/>
          <w:lang w:val="uk-UA"/>
        </w:rPr>
      </w:pPr>
    </w:p>
    <w:p w14:paraId="0154F2C4" w14:textId="77777777" w:rsidR="006677FC" w:rsidRDefault="00883E9D">
      <w:pPr>
        <w:pStyle w:val="7"/>
        <w:numPr>
          <w:ilvl w:val="6"/>
          <w:numId w:val="2"/>
        </w:numPr>
        <w:shd w:val="clear" w:color="auto" w:fill="FFFFFF"/>
        <w:tabs>
          <w:tab w:val="left" w:pos="313"/>
          <w:tab w:val="left" w:pos="455"/>
        </w:tabs>
        <w:ind w:firstLine="77"/>
        <w:jc w:val="both"/>
        <w:rPr>
          <w:color w:val="000000"/>
          <w:szCs w:val="28"/>
        </w:rPr>
      </w:pPr>
      <w:r>
        <w:rPr>
          <w:rFonts w:eastAsia="Calibri"/>
          <w:b/>
          <w:color w:val="000000"/>
          <w:szCs w:val="28"/>
          <w:u w:val="single"/>
        </w:rPr>
        <w:t xml:space="preserve">Змістовний модуль 2. </w:t>
      </w:r>
      <w:r>
        <w:rPr>
          <w:rFonts w:eastAsia="Calibri"/>
          <w:b/>
          <w:bCs/>
          <w:color w:val="000000"/>
          <w:szCs w:val="28"/>
        </w:rPr>
        <w:t>Методи  та технології формування іміджу.</w:t>
      </w:r>
    </w:p>
    <w:p w14:paraId="32F1EA06" w14:textId="77777777" w:rsidR="006677FC" w:rsidRDefault="00883E9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Модуль передбачає ознайомитися з 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>оучингом</w:t>
      </w:r>
      <w:proofErr w:type="spellEnd"/>
      <w:r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 як інструментарієм </w:t>
      </w:r>
      <w:proofErr w:type="spellStart"/>
      <w:r>
        <w:rPr>
          <w:rStyle w:val="a6"/>
          <w:b w:val="0"/>
          <w:bCs w:val="0"/>
          <w:color w:val="000000"/>
          <w:sz w:val="28"/>
          <w:szCs w:val="28"/>
          <w:lang w:val="uk-UA"/>
        </w:rPr>
        <w:t>іміджмейкерства</w:t>
      </w:r>
      <w:proofErr w:type="spellEnd"/>
      <w:r>
        <w:rPr>
          <w:rStyle w:val="a6"/>
          <w:b w:val="0"/>
          <w:bCs w:val="0"/>
          <w:color w:val="000000"/>
          <w:sz w:val="28"/>
          <w:szCs w:val="28"/>
          <w:lang w:val="uk-UA"/>
        </w:rPr>
        <w:t>; з особливостями формування корпоративного іміджа; з особливостями побудови іміджу держави,  її складовими; з особливостями побудови бренду регіону; з особливостями стиль життя як іміджевої ознаки образу життя.</w:t>
      </w:r>
    </w:p>
    <w:p w14:paraId="05ABB117" w14:textId="77777777" w:rsidR="006677FC" w:rsidRPr="00883E9D" w:rsidRDefault="006677FC">
      <w:pPr>
        <w:shd w:val="clear" w:color="auto" w:fill="FFFFFF"/>
        <w:jc w:val="both"/>
        <w:rPr>
          <w:rStyle w:val="a6"/>
          <w:b w:val="0"/>
          <w:bCs w:val="0"/>
          <w:lang w:val="uk-UA"/>
        </w:rPr>
      </w:pPr>
    </w:p>
    <w:p w14:paraId="26B57438" w14:textId="77777777" w:rsidR="006677FC" w:rsidRDefault="00883E9D">
      <w:pPr>
        <w:pStyle w:val="a8"/>
      </w:pPr>
      <w:r>
        <w:rPr>
          <w:i w:val="0"/>
          <w:iCs w:val="0"/>
          <w:sz w:val="28"/>
          <w:szCs w:val="28"/>
          <w:lang w:val="uk-UA"/>
        </w:rPr>
        <w:t xml:space="preserve">Тема 6. </w:t>
      </w:r>
      <w:proofErr w:type="spellStart"/>
      <w:r>
        <w:rPr>
          <w:rStyle w:val="a6"/>
          <w:b/>
          <w:bCs/>
          <w:i w:val="0"/>
          <w:iCs w:val="0"/>
          <w:sz w:val="28"/>
          <w:szCs w:val="28"/>
          <w:lang w:val="uk-UA"/>
        </w:rPr>
        <w:t>Коучинг</w:t>
      </w:r>
      <w:proofErr w:type="spellEnd"/>
      <w:r>
        <w:rPr>
          <w:rStyle w:val="a6"/>
          <w:b/>
          <w:bCs/>
          <w:i w:val="0"/>
          <w:iCs w:val="0"/>
          <w:sz w:val="28"/>
          <w:szCs w:val="28"/>
          <w:lang w:val="uk-UA"/>
        </w:rPr>
        <w:t xml:space="preserve"> як глибинний інструментарій </w:t>
      </w:r>
      <w:proofErr w:type="spellStart"/>
      <w:r>
        <w:rPr>
          <w:rStyle w:val="a6"/>
          <w:b/>
          <w:bCs/>
          <w:i w:val="0"/>
          <w:iCs w:val="0"/>
          <w:sz w:val="28"/>
          <w:szCs w:val="28"/>
          <w:lang w:val="uk-UA"/>
        </w:rPr>
        <w:t>іміджмейкерства</w:t>
      </w:r>
      <w:proofErr w:type="spellEnd"/>
      <w:r>
        <w:rPr>
          <w:i w:val="0"/>
          <w:iCs w:val="0"/>
          <w:sz w:val="28"/>
          <w:szCs w:val="28"/>
          <w:lang w:val="uk-UA"/>
        </w:rPr>
        <w:t xml:space="preserve"> (2 год.)</w:t>
      </w:r>
    </w:p>
    <w:p w14:paraId="1A3854A9" w14:textId="77777777" w:rsidR="006677FC" w:rsidRDefault="00883E9D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Моделі масової комунікації.</w:t>
      </w:r>
    </w:p>
    <w:p w14:paraId="7E149E16" w14:textId="77777777" w:rsidR="006677FC" w:rsidRDefault="00883E9D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Візуальна та вербальна комунікації. </w:t>
      </w:r>
    </w:p>
    <w:p w14:paraId="7801AD82" w14:textId="77777777" w:rsidR="006677FC" w:rsidRDefault="00883E9D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Засоби інформації та інші канали комунікації.</w:t>
      </w:r>
    </w:p>
    <w:p w14:paraId="736A5207" w14:textId="77777777" w:rsidR="006677FC" w:rsidRDefault="00883E9D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Засоби медіа комунікації.</w:t>
      </w:r>
    </w:p>
    <w:p w14:paraId="50D9D5D8" w14:textId="77777777" w:rsidR="006677FC" w:rsidRDefault="00883E9D"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2, 4, 7</w:t>
      </w:r>
    </w:p>
    <w:p w14:paraId="4FEDB0AF" w14:textId="77777777" w:rsidR="006677FC" w:rsidRDefault="006677FC">
      <w:pPr>
        <w:shd w:val="clear" w:color="auto" w:fill="FFFFFF"/>
        <w:tabs>
          <w:tab w:val="left" w:pos="567"/>
        </w:tabs>
        <w:rPr>
          <w:bCs/>
          <w:iCs/>
          <w:color w:val="000000"/>
          <w:sz w:val="28"/>
          <w:szCs w:val="28"/>
          <w:lang w:val="uk-UA"/>
        </w:rPr>
      </w:pPr>
    </w:p>
    <w:p w14:paraId="6CA01505" w14:textId="77777777" w:rsidR="006677FC" w:rsidRDefault="00883E9D">
      <w:pPr>
        <w:pStyle w:val="a8"/>
      </w:pPr>
      <w:r>
        <w:rPr>
          <w:i w:val="0"/>
          <w:iCs w:val="0"/>
          <w:sz w:val="28"/>
          <w:szCs w:val="28"/>
          <w:lang w:val="uk-UA"/>
        </w:rPr>
        <w:t xml:space="preserve">Тема 7. </w:t>
      </w:r>
      <w:r>
        <w:rPr>
          <w:rStyle w:val="a6"/>
          <w:b/>
          <w:bCs/>
          <w:i w:val="0"/>
          <w:iCs w:val="0"/>
          <w:sz w:val="28"/>
          <w:szCs w:val="28"/>
          <w:lang w:val="uk-UA"/>
        </w:rPr>
        <w:t>Корпоративний імідж</w:t>
      </w:r>
      <w:r>
        <w:rPr>
          <w:i w:val="0"/>
          <w:iCs w:val="0"/>
          <w:sz w:val="28"/>
          <w:szCs w:val="28"/>
          <w:lang w:val="uk-UA"/>
        </w:rPr>
        <w:t xml:space="preserve"> (4 год.)</w:t>
      </w:r>
    </w:p>
    <w:p w14:paraId="54534CCA" w14:textId="77777777" w:rsidR="006677FC" w:rsidRDefault="00883E9D">
      <w:pPr>
        <w:pStyle w:val="2"/>
        <w:numPr>
          <w:ilvl w:val="0"/>
          <w:numId w:val="6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bCs/>
          <w:i w:val="0"/>
          <w:color w:val="000000"/>
          <w:sz w:val="28"/>
          <w:szCs w:val="28"/>
          <w:lang w:val="uk-UA"/>
        </w:rPr>
      </w:pPr>
      <w:r>
        <w:rPr>
          <w:bCs/>
          <w:i w:val="0"/>
          <w:color w:val="000000"/>
          <w:sz w:val="28"/>
          <w:szCs w:val="28"/>
          <w:lang w:val="uk-UA"/>
        </w:rPr>
        <w:t xml:space="preserve"> Горизонтальні та вертикальні зв’язки в організації.</w:t>
      </w:r>
    </w:p>
    <w:p w14:paraId="1AB5B17C" w14:textId="77777777" w:rsidR="006677FC" w:rsidRDefault="00883E9D">
      <w:pPr>
        <w:pStyle w:val="2"/>
        <w:numPr>
          <w:ilvl w:val="0"/>
          <w:numId w:val="6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bCs/>
          <w:i w:val="0"/>
          <w:color w:val="000000"/>
          <w:sz w:val="28"/>
          <w:szCs w:val="28"/>
          <w:lang w:val="uk-UA"/>
        </w:rPr>
      </w:pPr>
      <w:r>
        <w:rPr>
          <w:bCs/>
          <w:i w:val="0"/>
          <w:color w:val="000000"/>
          <w:sz w:val="28"/>
          <w:szCs w:val="28"/>
          <w:lang w:val="uk-UA"/>
        </w:rPr>
        <w:t xml:space="preserve"> Історія корпорації як іміджева детермінанта. „Легенди” лідерів.</w:t>
      </w:r>
    </w:p>
    <w:p w14:paraId="47669C31" w14:textId="77777777" w:rsidR="006677FC" w:rsidRDefault="00883E9D">
      <w:pPr>
        <w:pStyle w:val="af0"/>
        <w:numPr>
          <w:ilvl w:val="0"/>
          <w:numId w:val="6"/>
        </w:numPr>
        <w:tabs>
          <w:tab w:val="clear" w:pos="4819"/>
          <w:tab w:val="clear" w:pos="9638"/>
          <w:tab w:val="left" w:pos="313"/>
          <w:tab w:val="left" w:pos="455"/>
        </w:tabs>
        <w:spacing w:line="270" w:lineRule="atLeast"/>
        <w:ind w:left="0" w:firstLine="77"/>
        <w:jc w:val="both"/>
        <w:rPr>
          <w:bCs/>
          <w:color w:val="000000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 З в’язок позитивного іміджу корпорації та прибутку.</w:t>
      </w:r>
    </w:p>
    <w:p w14:paraId="4682DBD7" w14:textId="77777777" w:rsidR="006677FC" w:rsidRDefault="00883E9D">
      <w:pPr>
        <w:pStyle w:val="af0"/>
        <w:numPr>
          <w:ilvl w:val="0"/>
          <w:numId w:val="6"/>
        </w:numPr>
        <w:tabs>
          <w:tab w:val="clear" w:pos="4819"/>
          <w:tab w:val="clear" w:pos="9638"/>
          <w:tab w:val="left" w:pos="313"/>
          <w:tab w:val="left" w:pos="455"/>
        </w:tabs>
        <w:spacing w:line="270" w:lineRule="atLeast"/>
        <w:ind w:left="0" w:firstLine="77"/>
        <w:jc w:val="both"/>
        <w:rPr>
          <w:bCs/>
          <w:color w:val="000000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 Нерухлива та рухлива іміджева візуальна комунікація організації.</w:t>
      </w:r>
    </w:p>
    <w:p w14:paraId="2538B15B" w14:textId="77777777" w:rsidR="006677FC" w:rsidRDefault="00883E9D">
      <w:bookmarkStart w:id="4" w:name="_Hlk114225552"/>
      <w:r>
        <w:rPr>
          <w:b/>
          <w:i/>
          <w:sz w:val="28"/>
          <w:szCs w:val="28"/>
          <w:lang w:val="uk-UA"/>
        </w:rPr>
        <w:t xml:space="preserve">Література: </w:t>
      </w:r>
      <w:bookmarkEnd w:id="4"/>
      <w:r>
        <w:rPr>
          <w:sz w:val="28"/>
          <w:szCs w:val="28"/>
          <w:lang w:val="uk-UA"/>
        </w:rPr>
        <w:t>1,4,5, 12</w:t>
      </w:r>
    </w:p>
    <w:p w14:paraId="0AF8B944" w14:textId="77777777" w:rsidR="006677FC" w:rsidRDefault="006677FC">
      <w:pPr>
        <w:shd w:val="clear" w:color="auto" w:fill="FFFFFF"/>
        <w:ind w:left="1068"/>
        <w:jc w:val="both"/>
      </w:pPr>
      <w:bookmarkStart w:id="5" w:name="_Hlk114217958"/>
    </w:p>
    <w:p w14:paraId="02E82AF1" w14:textId="77777777" w:rsidR="006677FC" w:rsidRDefault="00883E9D">
      <w:pPr>
        <w:pStyle w:val="a8"/>
      </w:pPr>
      <w:r>
        <w:rPr>
          <w:i w:val="0"/>
          <w:iCs w:val="0"/>
          <w:sz w:val="28"/>
          <w:szCs w:val="28"/>
          <w:lang w:val="uk-UA"/>
        </w:rPr>
        <w:t xml:space="preserve">Тема </w:t>
      </w:r>
      <w:r>
        <w:rPr>
          <w:i w:val="0"/>
          <w:iCs w:val="0"/>
          <w:sz w:val="28"/>
          <w:szCs w:val="28"/>
        </w:rPr>
        <w:t>8</w:t>
      </w:r>
      <w:r>
        <w:rPr>
          <w:i w:val="0"/>
          <w:iCs w:val="0"/>
          <w:sz w:val="28"/>
          <w:szCs w:val="28"/>
          <w:lang w:val="uk-UA"/>
        </w:rPr>
        <w:t xml:space="preserve">. </w:t>
      </w:r>
      <w:bookmarkEnd w:id="5"/>
      <w:r>
        <w:rPr>
          <w:rStyle w:val="a6"/>
          <w:b/>
          <w:bCs/>
          <w:i w:val="0"/>
          <w:iCs w:val="0"/>
          <w:sz w:val="28"/>
          <w:szCs w:val="28"/>
          <w:lang w:val="uk-UA"/>
        </w:rPr>
        <w:t>Імідж держави</w:t>
      </w:r>
      <w:r>
        <w:rPr>
          <w:i w:val="0"/>
          <w:iCs w:val="0"/>
          <w:sz w:val="28"/>
          <w:szCs w:val="28"/>
          <w:lang w:val="uk-UA"/>
        </w:rPr>
        <w:t xml:space="preserve"> (4 год.)</w:t>
      </w:r>
    </w:p>
    <w:p w14:paraId="1FC40CBC" w14:textId="77777777" w:rsidR="006677FC" w:rsidRDefault="00883E9D">
      <w:pPr>
        <w:tabs>
          <w:tab w:val="left" w:pos="313"/>
          <w:tab w:val="left" w:pos="455"/>
        </w:tabs>
        <w:spacing w:line="270" w:lineRule="atLeast"/>
        <w:ind w:left="7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1. </w:t>
      </w:r>
      <w:proofErr w:type="spellStart"/>
      <w:r>
        <w:rPr>
          <w:color w:val="000000"/>
          <w:sz w:val="28"/>
          <w:szCs w:val="28"/>
        </w:rPr>
        <w:t>Складові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іміджу</w:t>
      </w:r>
      <w:proofErr w:type="spellEnd"/>
      <w:r>
        <w:rPr>
          <w:color w:val="000000"/>
          <w:sz w:val="28"/>
          <w:szCs w:val="28"/>
        </w:rPr>
        <w:t>.</w:t>
      </w:r>
    </w:p>
    <w:p w14:paraId="3F295015" w14:textId="77777777" w:rsidR="006677FC" w:rsidRDefault="00883E9D">
      <w:pPr>
        <w:tabs>
          <w:tab w:val="left" w:pos="313"/>
          <w:tab w:val="left" w:pos="455"/>
        </w:tabs>
        <w:spacing w:line="270" w:lineRule="atLeast"/>
        <w:ind w:left="741"/>
        <w:jc w:val="both"/>
      </w:pPr>
      <w:r>
        <w:rPr>
          <w:color w:val="000000"/>
          <w:sz w:val="28"/>
          <w:szCs w:val="28"/>
          <w:lang w:val="uk-UA"/>
        </w:rPr>
        <w:t xml:space="preserve"> 2. І</w:t>
      </w:r>
      <w:proofErr w:type="spellStart"/>
      <w:r>
        <w:rPr>
          <w:color w:val="000000"/>
          <w:sz w:val="28"/>
          <w:szCs w:val="28"/>
        </w:rPr>
        <w:t>мідж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EF2008F" w14:textId="77777777" w:rsidR="006677FC" w:rsidRDefault="00883E9D">
      <w:pPr>
        <w:tabs>
          <w:tab w:val="left" w:pos="313"/>
          <w:tab w:val="left" w:pos="455"/>
        </w:tabs>
        <w:spacing w:line="270" w:lineRule="atLeast"/>
        <w:ind w:left="741"/>
        <w:jc w:val="both"/>
      </w:pPr>
      <w:r>
        <w:rPr>
          <w:rStyle w:val="a6"/>
          <w:b w:val="0"/>
          <w:color w:val="000000"/>
          <w:sz w:val="28"/>
          <w:szCs w:val="28"/>
          <w:lang w:val="uk-UA"/>
        </w:rPr>
        <w:lastRenderedPageBreak/>
        <w:t>3. Державні утворення в історії України як прояви чужої влади (</w:t>
      </w:r>
      <w:proofErr w:type="spellStart"/>
      <w:r>
        <w:rPr>
          <w:rStyle w:val="a6"/>
          <w:b w:val="0"/>
          <w:color w:val="000000"/>
          <w:sz w:val="28"/>
          <w:szCs w:val="28"/>
          <w:lang w:val="uk-UA"/>
        </w:rPr>
        <w:t>літовсько</w:t>
      </w:r>
      <w:proofErr w:type="spellEnd"/>
      <w:r>
        <w:rPr>
          <w:rStyle w:val="a6"/>
          <w:b w:val="0"/>
          <w:color w:val="000000"/>
          <w:sz w:val="28"/>
          <w:szCs w:val="28"/>
          <w:lang w:val="uk-UA"/>
        </w:rPr>
        <w:t xml:space="preserve">-білоруської, польської, австрійської, радянської), фактор пригнічення </w:t>
      </w:r>
      <w:proofErr w:type="spellStart"/>
      <w:r>
        <w:rPr>
          <w:rStyle w:val="a6"/>
          <w:b w:val="0"/>
          <w:color w:val="000000"/>
          <w:sz w:val="28"/>
          <w:szCs w:val="28"/>
          <w:lang w:val="uk-UA"/>
        </w:rPr>
        <w:t>специфічно</w:t>
      </w:r>
      <w:proofErr w:type="spellEnd"/>
      <w:r>
        <w:rPr>
          <w:rStyle w:val="a6"/>
          <w:b w:val="0"/>
          <w:color w:val="000000"/>
          <w:sz w:val="28"/>
          <w:szCs w:val="28"/>
          <w:lang w:val="uk-UA"/>
        </w:rPr>
        <w:t xml:space="preserve"> українських першоджерел ментального вияву, іміджевих показників. </w:t>
      </w:r>
    </w:p>
    <w:p w14:paraId="150C3A01" w14:textId="77777777" w:rsidR="006677FC" w:rsidRDefault="00883E9D">
      <w:pPr>
        <w:pStyle w:val="2"/>
        <w:shd w:val="clear" w:color="auto" w:fill="FFFFFF"/>
        <w:tabs>
          <w:tab w:val="left" w:pos="313"/>
          <w:tab w:val="left" w:pos="455"/>
        </w:tabs>
        <w:snapToGrid w:val="0"/>
        <w:spacing w:before="0" w:after="0" w:line="270" w:lineRule="atLeast"/>
        <w:ind w:left="741"/>
        <w:jc w:val="both"/>
      </w:pPr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4. Великокняжа епоха  Київської Русі та часи </w:t>
      </w:r>
      <w:proofErr w:type="spellStart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Запоріжської</w:t>
      </w:r>
      <w:proofErr w:type="spellEnd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 Січі як Золотий вік національної української свідомості. Літописний сказ про покликання варягів як метафора впорядкованого </w:t>
      </w:r>
      <w:proofErr w:type="spellStart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першопочатку</w:t>
      </w:r>
      <w:proofErr w:type="spellEnd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.</w:t>
      </w:r>
    </w:p>
    <w:p w14:paraId="1119F9DB" w14:textId="77777777" w:rsidR="006677FC" w:rsidRDefault="00883E9D">
      <w:pPr>
        <w:pStyle w:val="2"/>
        <w:shd w:val="clear" w:color="auto" w:fill="FFFFFF"/>
        <w:tabs>
          <w:tab w:val="left" w:pos="313"/>
          <w:tab w:val="left" w:pos="455"/>
        </w:tabs>
        <w:snapToGrid w:val="0"/>
        <w:spacing w:before="0" w:after="0" w:line="270" w:lineRule="atLeast"/>
        <w:ind w:left="741"/>
        <w:jc w:val="both"/>
      </w:pPr>
      <w:r>
        <w:rPr>
          <w:rStyle w:val="a6"/>
          <w:rFonts w:cs="Times New Roman"/>
          <w:b w:val="0"/>
          <w:i w:val="0"/>
          <w:iCs w:val="0"/>
          <w:color w:val="000000"/>
          <w:sz w:val="28"/>
          <w:szCs w:val="28"/>
          <w:lang w:val="uk-UA"/>
        </w:rPr>
        <w:t xml:space="preserve">5. </w:t>
      </w:r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„</w:t>
      </w:r>
      <w:proofErr w:type="spellStart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Фемінократія</w:t>
      </w:r>
      <w:proofErr w:type="spellEnd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” та „гендерний декаданс” в соціальному житті українців. Історична ідея </w:t>
      </w:r>
      <w:proofErr w:type="spellStart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Св</w:t>
      </w:r>
      <w:proofErr w:type="spellEnd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. Софії. Культ „зовнішньої жінки” – жінки-матері, матері-землі, матері-природи. </w:t>
      </w:r>
      <w:proofErr w:type="spellStart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>Нерозвинутість</w:t>
      </w:r>
      <w:proofErr w:type="spellEnd"/>
      <w:r>
        <w:rPr>
          <w:rStyle w:val="a6"/>
          <w:b w:val="0"/>
          <w:i w:val="0"/>
          <w:iCs w:val="0"/>
          <w:color w:val="000000"/>
          <w:sz w:val="28"/>
          <w:szCs w:val="28"/>
          <w:lang w:val="uk-UA"/>
        </w:rPr>
        <w:t xml:space="preserve"> культу Прекрасної Дами. Традиційне негативно-репресивне ставлення до влади.</w:t>
      </w:r>
    </w:p>
    <w:p w14:paraId="2C92F098" w14:textId="77777777" w:rsidR="006677FC" w:rsidRDefault="00883E9D">
      <w:pPr>
        <w:pStyle w:val="2"/>
        <w:shd w:val="clear" w:color="auto" w:fill="FFFFFF"/>
        <w:tabs>
          <w:tab w:val="left" w:pos="313"/>
          <w:tab w:val="left" w:pos="455"/>
        </w:tabs>
        <w:spacing w:before="0" w:after="0" w:line="270" w:lineRule="atLeast"/>
        <w:ind w:left="741"/>
        <w:jc w:val="both"/>
        <w:rPr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  <w:lang w:val="uk-UA"/>
        </w:rPr>
        <w:t xml:space="preserve">6. </w:t>
      </w:r>
      <w:r>
        <w:rPr>
          <w:i w:val="0"/>
          <w:iCs w:val="0"/>
          <w:color w:val="000000"/>
          <w:sz w:val="28"/>
          <w:szCs w:val="28"/>
          <w:lang w:val="uk-UA"/>
        </w:rPr>
        <w:t xml:space="preserve">Багатовекторність міжнародного ствердження України як фактор часу. Думки західних вчених про метафізичний </w:t>
      </w:r>
      <w:proofErr w:type="spellStart"/>
      <w:r>
        <w:rPr>
          <w:i w:val="0"/>
          <w:iCs w:val="0"/>
          <w:color w:val="000000"/>
          <w:sz w:val="28"/>
          <w:szCs w:val="28"/>
          <w:lang w:val="uk-UA"/>
        </w:rPr>
        <w:t>unisex</w:t>
      </w:r>
      <w:proofErr w:type="spellEnd"/>
      <w:r>
        <w:rPr>
          <w:i w:val="0"/>
          <w:iCs w:val="0"/>
          <w:color w:val="000000"/>
          <w:sz w:val="28"/>
          <w:szCs w:val="28"/>
          <w:lang w:val="uk-UA"/>
        </w:rPr>
        <w:t xml:space="preserve"> України.</w:t>
      </w:r>
    </w:p>
    <w:p w14:paraId="1C24CD3D" w14:textId="77777777" w:rsidR="006677FC" w:rsidRDefault="00883E9D">
      <w:r>
        <w:rPr>
          <w:b/>
          <w:i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1, 4, 5</w:t>
      </w:r>
    </w:p>
    <w:p w14:paraId="4AE264B7" w14:textId="77777777" w:rsidR="006677FC" w:rsidRDefault="006677FC">
      <w:pPr>
        <w:widowControl w:val="0"/>
        <w:spacing w:before="120" w:after="120"/>
        <w:jc w:val="both"/>
        <w:rPr>
          <w:color w:val="000000"/>
          <w:sz w:val="28"/>
          <w:szCs w:val="28"/>
          <w:lang w:val="uk-UA"/>
        </w:rPr>
      </w:pPr>
    </w:p>
    <w:p w14:paraId="6A3EAC3A" w14:textId="77777777" w:rsidR="006677FC" w:rsidRDefault="00883E9D">
      <w:pPr>
        <w:pStyle w:val="a8"/>
      </w:pPr>
      <w:bookmarkStart w:id="6" w:name="_Hlk114218274"/>
      <w:r>
        <w:rPr>
          <w:i w:val="0"/>
          <w:iCs w:val="0"/>
          <w:sz w:val="28"/>
          <w:szCs w:val="28"/>
          <w:lang w:val="uk-UA"/>
        </w:rPr>
        <w:t xml:space="preserve">Тема 9. </w:t>
      </w:r>
      <w:r>
        <w:rPr>
          <w:rStyle w:val="a6"/>
          <w:b/>
          <w:bCs/>
          <w:i w:val="0"/>
          <w:iCs w:val="0"/>
          <w:sz w:val="28"/>
          <w:szCs w:val="28"/>
          <w:lang w:val="uk-UA"/>
        </w:rPr>
        <w:t>Образ (стиль) життя як іміджева ознака</w:t>
      </w:r>
      <w:r>
        <w:rPr>
          <w:sz w:val="28"/>
          <w:szCs w:val="28"/>
          <w:lang w:val="uk-UA"/>
        </w:rPr>
        <w:t xml:space="preserve"> </w:t>
      </w:r>
      <w:bookmarkEnd w:id="6"/>
      <w:r>
        <w:rPr>
          <w:i w:val="0"/>
          <w:iCs w:val="0"/>
          <w:sz w:val="28"/>
          <w:szCs w:val="28"/>
          <w:lang w:val="uk-UA"/>
        </w:rPr>
        <w:t>(2 год.)</w:t>
      </w:r>
    </w:p>
    <w:p w14:paraId="01620E8E" w14:textId="77777777" w:rsidR="006677FC" w:rsidRDefault="00883E9D">
      <w:pPr>
        <w:pStyle w:val="2"/>
        <w:numPr>
          <w:ilvl w:val="0"/>
          <w:numId w:val="9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Складові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стилю (образу) </w:t>
      </w:r>
      <w:proofErr w:type="spellStart"/>
      <w:r>
        <w:rPr>
          <w:i w:val="0"/>
          <w:iCs w:val="0"/>
          <w:color w:val="000000"/>
          <w:sz w:val="28"/>
          <w:szCs w:val="28"/>
        </w:rPr>
        <w:t>життя</w:t>
      </w:r>
      <w:proofErr w:type="spellEnd"/>
      <w:r>
        <w:rPr>
          <w:i w:val="0"/>
          <w:iCs w:val="0"/>
          <w:color w:val="000000"/>
          <w:sz w:val="28"/>
          <w:szCs w:val="28"/>
        </w:rPr>
        <w:t>.</w:t>
      </w:r>
    </w:p>
    <w:p w14:paraId="29D51D20" w14:textId="77777777" w:rsidR="006677FC" w:rsidRDefault="00883E9D">
      <w:pPr>
        <w:pStyle w:val="2"/>
        <w:numPr>
          <w:ilvl w:val="0"/>
          <w:numId w:val="9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Діагностична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картка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учасників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семінару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за параметрами </w:t>
      </w:r>
      <w:proofErr w:type="spellStart"/>
      <w:r>
        <w:rPr>
          <w:i w:val="0"/>
          <w:iCs w:val="0"/>
          <w:color w:val="000000"/>
          <w:sz w:val="28"/>
          <w:szCs w:val="28"/>
        </w:rPr>
        <w:t>власного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стилю </w:t>
      </w:r>
      <w:proofErr w:type="spellStart"/>
      <w:r>
        <w:rPr>
          <w:i w:val="0"/>
          <w:iCs w:val="0"/>
          <w:color w:val="000000"/>
          <w:sz w:val="28"/>
          <w:szCs w:val="28"/>
        </w:rPr>
        <w:t>життя</w:t>
      </w:r>
      <w:proofErr w:type="spellEnd"/>
      <w:r>
        <w:rPr>
          <w:i w:val="0"/>
          <w:iCs w:val="0"/>
          <w:color w:val="000000"/>
          <w:sz w:val="28"/>
          <w:szCs w:val="28"/>
        </w:rPr>
        <w:t>.</w:t>
      </w:r>
    </w:p>
    <w:p w14:paraId="6FCB2FA9" w14:textId="77777777" w:rsidR="006677FC" w:rsidRDefault="00883E9D">
      <w:pPr>
        <w:pStyle w:val="2"/>
        <w:numPr>
          <w:ilvl w:val="0"/>
          <w:numId w:val="9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Класифікація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академіка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Ю.І. </w:t>
      </w:r>
      <w:proofErr w:type="spellStart"/>
      <w:r>
        <w:rPr>
          <w:i w:val="0"/>
          <w:iCs w:val="0"/>
          <w:color w:val="000000"/>
          <w:sz w:val="28"/>
          <w:szCs w:val="28"/>
        </w:rPr>
        <w:t>Лисицина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вплив</w:t>
      </w:r>
      <w:proofErr w:type="spellEnd"/>
      <w:r>
        <w:rPr>
          <w:i w:val="0"/>
          <w:iCs w:val="0"/>
          <w:color w:val="000000"/>
          <w:sz w:val="28"/>
          <w:szCs w:val="28"/>
          <w:lang w:val="uk-UA"/>
        </w:rPr>
        <w:t>у</w:t>
      </w:r>
      <w:r>
        <w:rPr>
          <w:i w:val="0"/>
          <w:iCs w:val="0"/>
          <w:color w:val="000000"/>
          <w:sz w:val="28"/>
          <w:szCs w:val="28"/>
        </w:rPr>
        <w:t xml:space="preserve"> на </w:t>
      </w:r>
      <w:proofErr w:type="spellStart"/>
      <w:r>
        <w:rPr>
          <w:i w:val="0"/>
          <w:iCs w:val="0"/>
          <w:color w:val="000000"/>
          <w:sz w:val="28"/>
          <w:szCs w:val="28"/>
        </w:rPr>
        <w:t>здоров’я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людини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факторів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ризику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(</w:t>
      </w:r>
      <w:proofErr w:type="spellStart"/>
      <w:r>
        <w:rPr>
          <w:i w:val="0"/>
          <w:iCs w:val="0"/>
          <w:color w:val="000000"/>
          <w:sz w:val="28"/>
          <w:szCs w:val="28"/>
        </w:rPr>
        <w:t>фізичне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здоров’я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природа, </w:t>
      </w:r>
      <w:proofErr w:type="spellStart"/>
      <w:r>
        <w:rPr>
          <w:i w:val="0"/>
          <w:iCs w:val="0"/>
          <w:color w:val="000000"/>
          <w:sz w:val="28"/>
          <w:szCs w:val="28"/>
        </w:rPr>
        <w:t>кліматичні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умови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шкідливі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звички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адинамія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гіподинамія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низькі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матеріально-побутові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умови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неміцність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сімей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відчуття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самотності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низький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освітній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та </w:t>
      </w:r>
      <w:proofErr w:type="spellStart"/>
      <w:r>
        <w:rPr>
          <w:i w:val="0"/>
          <w:iCs w:val="0"/>
          <w:color w:val="000000"/>
          <w:sz w:val="28"/>
          <w:szCs w:val="28"/>
        </w:rPr>
        <w:t>культурний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рівень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надмірна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урбанізація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тощо</w:t>
      </w:r>
      <w:proofErr w:type="spellEnd"/>
      <w:r>
        <w:rPr>
          <w:i w:val="0"/>
          <w:iCs w:val="0"/>
          <w:color w:val="000000"/>
          <w:sz w:val="28"/>
          <w:szCs w:val="28"/>
        </w:rPr>
        <w:t>).</w:t>
      </w:r>
    </w:p>
    <w:p w14:paraId="60F06655" w14:textId="77777777" w:rsidR="006677FC" w:rsidRDefault="00883E9D">
      <w:pPr>
        <w:pStyle w:val="2"/>
        <w:numPr>
          <w:ilvl w:val="0"/>
          <w:numId w:val="9"/>
        </w:numPr>
        <w:tabs>
          <w:tab w:val="left" w:pos="313"/>
          <w:tab w:val="left" w:pos="455"/>
        </w:tabs>
        <w:spacing w:before="0" w:after="0" w:line="270" w:lineRule="atLeast"/>
        <w:ind w:left="0" w:firstLine="77"/>
        <w:jc w:val="both"/>
        <w:rPr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Концепція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життєвої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форми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Е. </w:t>
      </w:r>
      <w:proofErr w:type="spellStart"/>
      <w:r>
        <w:rPr>
          <w:i w:val="0"/>
          <w:iCs w:val="0"/>
          <w:color w:val="000000"/>
          <w:sz w:val="28"/>
          <w:szCs w:val="28"/>
        </w:rPr>
        <w:t>Шпрангера</w:t>
      </w:r>
      <w:proofErr w:type="spellEnd"/>
      <w:r>
        <w:rPr>
          <w:i w:val="0"/>
          <w:iCs w:val="0"/>
          <w:color w:val="000000"/>
          <w:sz w:val="28"/>
          <w:szCs w:val="28"/>
        </w:rPr>
        <w:t>.</w:t>
      </w:r>
    </w:p>
    <w:p w14:paraId="0192BDC0" w14:textId="77777777" w:rsidR="006677FC" w:rsidRDefault="00883E9D">
      <w:pPr>
        <w:pStyle w:val="2"/>
        <w:numPr>
          <w:ilvl w:val="0"/>
          <w:numId w:val="9"/>
        </w:numPr>
        <w:shd w:val="clear" w:color="auto" w:fill="FFFFFF"/>
        <w:tabs>
          <w:tab w:val="left" w:pos="313"/>
          <w:tab w:val="left" w:pos="455"/>
        </w:tabs>
        <w:snapToGrid w:val="0"/>
        <w:spacing w:before="0" w:after="0" w:line="270" w:lineRule="atLeast"/>
        <w:ind w:left="0" w:right="283" w:firstLine="77"/>
        <w:jc w:val="both"/>
        <w:rPr>
          <w:sz w:val="28"/>
          <w:szCs w:val="28"/>
        </w:rPr>
      </w:pPr>
      <w:r>
        <w:rPr>
          <w:rFonts w:cs="Times New Roman"/>
          <w:bCs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bCs/>
          <w:i w:val="0"/>
          <w:iCs w:val="0"/>
          <w:color w:val="000000"/>
          <w:sz w:val="28"/>
          <w:szCs w:val="28"/>
          <w:lang w:val="uk-UA"/>
        </w:rPr>
        <w:t>Розмір національного доходу на душу населення як провідна характеристика рівня життя. Данні по Україні. Об’єм життєвих благ, послуг, доля живлення у структурі споживання – складові рівня життя.</w:t>
      </w:r>
    </w:p>
    <w:p w14:paraId="75860D51" w14:textId="77777777" w:rsidR="006677FC" w:rsidRDefault="00883E9D">
      <w:pPr>
        <w:pStyle w:val="2"/>
        <w:numPr>
          <w:ilvl w:val="0"/>
          <w:numId w:val="9"/>
        </w:numPr>
        <w:shd w:val="clear" w:color="auto" w:fill="FFFFFF"/>
        <w:tabs>
          <w:tab w:val="left" w:pos="313"/>
          <w:tab w:val="left" w:pos="455"/>
        </w:tabs>
        <w:snapToGrid w:val="0"/>
        <w:spacing w:before="0" w:after="0" w:line="270" w:lineRule="atLeast"/>
        <w:ind w:left="0" w:right="283" w:firstLine="77"/>
        <w:jc w:val="both"/>
        <w:rPr>
          <w:sz w:val="28"/>
          <w:szCs w:val="28"/>
        </w:rPr>
      </w:pPr>
      <w:r>
        <w:rPr>
          <w:rFonts w:cs="Times New Roman"/>
          <w:bCs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bCs/>
          <w:i w:val="0"/>
          <w:iCs w:val="0"/>
          <w:color w:val="000000"/>
          <w:sz w:val="28"/>
          <w:szCs w:val="28"/>
          <w:lang w:val="uk-UA"/>
        </w:rPr>
        <w:t>Культурні архетипи,  які утворюють етичне ядро українського стилю життя.</w:t>
      </w:r>
    </w:p>
    <w:p w14:paraId="32B9E0D4" w14:textId="77777777" w:rsidR="006677FC" w:rsidRDefault="00883E9D"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6"/>
          <w:szCs w:val="26"/>
          <w:lang w:val="uk-UA"/>
        </w:rPr>
        <w:t>1, 4, 5, 8, 10</w:t>
      </w:r>
    </w:p>
    <w:p w14:paraId="1FF2E289" w14:textId="77777777" w:rsidR="006677FC" w:rsidRDefault="006677FC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14:paraId="43E95A1E" w14:textId="77777777" w:rsidR="006677FC" w:rsidRDefault="006677FC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14:paraId="6A32FB26" w14:textId="77777777" w:rsidR="006677FC" w:rsidRDefault="00883E9D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РЕКОМЕНДОВАНА ЛІТЕРАТУРА</w:t>
      </w:r>
    </w:p>
    <w:p w14:paraId="40D9E13B" w14:textId="77777777" w:rsidR="006677FC" w:rsidRDefault="00883E9D">
      <w:pPr>
        <w:jc w:val="center"/>
      </w:pPr>
      <w:r>
        <w:rPr>
          <w:b/>
          <w:sz w:val="28"/>
          <w:szCs w:val="28"/>
          <w:lang w:val="uk-UA"/>
        </w:rPr>
        <w:t>Базова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література</w:t>
      </w:r>
    </w:p>
    <w:tbl>
      <w:tblPr>
        <w:tblW w:w="10006" w:type="dxa"/>
        <w:tblInd w:w="3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9276"/>
      </w:tblGrid>
      <w:tr w:rsidR="006677FC" w:rsidRPr="00883E9D" w14:paraId="68C3213F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A27B04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55EF1E" w14:textId="77777777" w:rsidR="006677FC" w:rsidRPr="00883E9D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3E9D">
              <w:rPr>
                <w:sz w:val="28"/>
                <w:szCs w:val="28"/>
                <w:lang w:val="uk-UA"/>
              </w:rPr>
              <w:t>Бугрим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 В. В.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Іміджмейкінг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: навчальний посібник. – К.: ВПЦ «Київський університет», 2014. – 250 с. </w:t>
            </w:r>
          </w:p>
        </w:tc>
      </w:tr>
      <w:tr w:rsidR="006677FC" w14:paraId="5F492B2D" w14:textId="77777777"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DF60E7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9550CA" w14:textId="77777777" w:rsidR="006677FC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Королько</w:t>
            </w:r>
            <w:proofErr w:type="spellEnd"/>
            <w:r>
              <w:rPr>
                <w:sz w:val="28"/>
                <w:szCs w:val="28"/>
              </w:rPr>
              <w:t xml:space="preserve"> В. Г. </w:t>
            </w:r>
            <w:proofErr w:type="spellStart"/>
            <w:r>
              <w:rPr>
                <w:sz w:val="28"/>
                <w:szCs w:val="28"/>
              </w:rPr>
              <w:t>Паблік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рілейшнз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наукові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, методика, </w:t>
            </w:r>
            <w:proofErr w:type="gramStart"/>
            <w:r>
              <w:rPr>
                <w:sz w:val="28"/>
                <w:szCs w:val="28"/>
              </w:rPr>
              <w:t>практика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підручн</w:t>
            </w:r>
            <w:proofErr w:type="spellEnd"/>
            <w:r>
              <w:rPr>
                <w:sz w:val="28"/>
                <w:szCs w:val="28"/>
              </w:rPr>
              <w:t xml:space="preserve">. / В. Г. </w:t>
            </w:r>
            <w:proofErr w:type="spellStart"/>
            <w:r>
              <w:rPr>
                <w:sz w:val="28"/>
                <w:szCs w:val="28"/>
              </w:rPr>
              <w:t>Королько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дім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Скарби</w:t>
            </w:r>
            <w:proofErr w:type="spellEnd"/>
            <w:r>
              <w:rPr>
                <w:sz w:val="28"/>
                <w:szCs w:val="28"/>
              </w:rPr>
              <w:t>», 2001. – 400 с.</w:t>
            </w:r>
          </w:p>
        </w:tc>
      </w:tr>
      <w:tr w:rsidR="006677FC" w:rsidRPr="00883E9D" w14:paraId="4561C4C4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0A365E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D45F88" w14:textId="77777777" w:rsidR="006677FC" w:rsidRPr="00883E9D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883E9D">
              <w:rPr>
                <w:sz w:val="28"/>
                <w:szCs w:val="28"/>
                <w:lang w:val="uk-UA"/>
              </w:rPr>
              <w:t xml:space="preserve">Мойсеєв В. А. Паблік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рілейшнз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. / В. А. Мойсеєв. – К. :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Академвидав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>, 2007. – 224 с.</w:t>
            </w:r>
          </w:p>
        </w:tc>
      </w:tr>
      <w:tr w:rsidR="006677FC" w14:paraId="6E936C78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C65D4E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F66BD4" w14:textId="77777777" w:rsidR="006677FC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Палеха Ю. І. </w:t>
            </w:r>
            <w:proofErr w:type="spellStart"/>
            <w:proofErr w:type="gramStart"/>
            <w:r>
              <w:rPr>
                <w:sz w:val="28"/>
                <w:szCs w:val="28"/>
              </w:rPr>
              <w:t>Іміджологія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для студ.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закл</w:t>
            </w:r>
            <w:proofErr w:type="spellEnd"/>
            <w:r>
              <w:rPr>
                <w:sz w:val="28"/>
                <w:szCs w:val="28"/>
              </w:rPr>
              <w:t xml:space="preserve">. / Ю. І. Палеха.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Вид-во </w:t>
            </w:r>
            <w:proofErr w:type="spellStart"/>
            <w:r>
              <w:rPr>
                <w:sz w:val="28"/>
                <w:szCs w:val="28"/>
              </w:rPr>
              <w:t>Європейського</w:t>
            </w:r>
            <w:proofErr w:type="spellEnd"/>
            <w:r>
              <w:rPr>
                <w:sz w:val="28"/>
                <w:szCs w:val="28"/>
              </w:rPr>
              <w:t xml:space="preserve"> ун-ту, 2005. – 324 с.</w:t>
            </w:r>
          </w:p>
        </w:tc>
      </w:tr>
      <w:tr w:rsidR="006677FC" w:rsidRPr="00883E9D" w14:paraId="3BBFD994" w14:textId="77777777"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B52A3C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221657" w14:textId="77777777" w:rsidR="006677FC" w:rsidRPr="00883E9D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3E9D">
              <w:rPr>
                <w:sz w:val="28"/>
                <w:szCs w:val="28"/>
                <w:lang w:val="uk-UA"/>
              </w:rPr>
              <w:t>Приходченко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 Я.В.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Іміджелогія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: конспект лекцій / Я. В.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Приходченко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. – Донецьк: Донецький національній університет економіки і торгівлі, 2011. – 49 с. </w:t>
            </w:r>
          </w:p>
        </w:tc>
      </w:tr>
      <w:tr w:rsidR="006677FC" w14:paraId="37B6CD89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0AD1AA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1A4ADD" w14:textId="77777777" w:rsidR="006677FC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Т.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рекламного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іміджу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/ Т. Смирнова.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КНУ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>. Т. Шевченка, 2005. – 166 с.</w:t>
            </w:r>
          </w:p>
        </w:tc>
      </w:tr>
    </w:tbl>
    <w:p w14:paraId="7AF7E505" w14:textId="77777777" w:rsidR="006677FC" w:rsidRDefault="006677FC">
      <w:pPr>
        <w:jc w:val="both"/>
        <w:rPr>
          <w:sz w:val="28"/>
          <w:szCs w:val="28"/>
        </w:rPr>
      </w:pPr>
    </w:p>
    <w:p w14:paraId="1319F25F" w14:textId="77777777" w:rsidR="006677FC" w:rsidRDefault="00883E9D">
      <w:pPr>
        <w:widowControl w:val="0"/>
        <w:tabs>
          <w:tab w:val="left" w:pos="426"/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10006" w:type="dxa"/>
        <w:tblInd w:w="3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9276"/>
      </w:tblGrid>
      <w:tr w:rsidR="006677FC" w14:paraId="06BDE63E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73DC3C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D4CCB4" w14:textId="77777777" w:rsidR="006677FC" w:rsidRDefault="00883E9D">
            <w:pPr>
              <w:pStyle w:val="4"/>
              <w:shd w:val="clear" w:color="auto" w:fill="FFFFFF"/>
              <w:spacing w:before="0"/>
              <w:jc w:val="both"/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Бугрим В. В.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Комунікативно-технологічні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матриці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побудови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ефективного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іміджу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/ В.В. Бугрим//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Наукові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записки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Інституту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>журналістики</w:t>
            </w:r>
            <w:proofErr w:type="spellEnd"/>
            <w:r>
              <w:rPr>
                <w:rFonts w:cs="Times New Roman"/>
                <w:i w:val="0"/>
                <w:iCs w:val="0"/>
                <w:color w:val="000000"/>
                <w:sz w:val="28"/>
                <w:szCs w:val="28"/>
              </w:rPr>
              <w:t xml:space="preserve">. – К., 2007. – Т.28. – С.33-42. </w:t>
            </w:r>
          </w:p>
        </w:tc>
      </w:tr>
      <w:tr w:rsidR="006677FC" w:rsidRPr="00883E9D" w14:paraId="40A4676C" w14:textId="77777777"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368BA0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974E51" w14:textId="77777777" w:rsidR="006677FC" w:rsidRDefault="00883E9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І. С. </w:t>
            </w:r>
            <w:proofErr w:type="spellStart"/>
            <w:r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Психологія іміджу: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.-метод. </w:t>
            </w:r>
            <w:proofErr w:type="spellStart"/>
            <w:r>
              <w:rPr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для 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освітньо-кваліфікаційного  рівня «бакалавр» напряму  підготовки  «Реклама і зв’язки  з громадськістю». – Запоріжжя: ЗНУ, 2014. – 122 с.</w:t>
            </w:r>
          </w:p>
        </w:tc>
      </w:tr>
      <w:tr w:rsidR="006677FC" w:rsidRPr="00883E9D" w14:paraId="42AC429F" w14:textId="77777777"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206695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0C65DA" w14:textId="77777777" w:rsidR="006677FC" w:rsidRPr="00883E9D" w:rsidRDefault="00883E9D">
            <w:pPr>
              <w:pStyle w:val="4"/>
              <w:shd w:val="clear" w:color="auto" w:fill="FFFFFF"/>
              <w:spacing w:before="0"/>
              <w:jc w:val="both"/>
              <w:rPr>
                <w:rFonts w:cs="Times New Roman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 w:rsidRPr="00883E9D">
              <w:rPr>
                <w:rFonts w:cs="Times New Roman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Корнієнко В. О., Денисюк С. Г. Імідж політичного лідера: проблеми формування та практичної реалізації: Монографія. – Вінниця: УНІВЕРСУМ-Вінниця, 2009. – 145 с. </w:t>
            </w:r>
          </w:p>
        </w:tc>
      </w:tr>
      <w:tr w:rsidR="006677FC" w14:paraId="4D40F3D7" w14:textId="77777777"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84B336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DC1C93" w14:textId="77777777" w:rsidR="006677FC" w:rsidRDefault="00883E9D">
            <w:pPr>
              <w:shd w:val="clear" w:color="auto" w:fill="FFFFFF"/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Косяк В. А. Людина та її тілесність у різних формах культури 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вищ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закл</w:t>
            </w:r>
            <w:proofErr w:type="spellEnd"/>
            <w:r>
              <w:rPr>
                <w:sz w:val="28"/>
                <w:szCs w:val="28"/>
                <w:lang w:val="uk-UA"/>
              </w:rPr>
              <w:t>. / В. А. Косяк. – Суми : Університетська книга, 2010. – 318 с.</w:t>
            </w:r>
          </w:p>
        </w:tc>
      </w:tr>
      <w:tr w:rsidR="006677FC" w:rsidRPr="00883E9D" w14:paraId="1ED6B913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D76109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B27F9F" w14:textId="77777777" w:rsidR="006677FC" w:rsidRPr="00883E9D" w:rsidRDefault="00883E9D">
            <w:pPr>
              <w:pStyle w:val="4"/>
              <w:shd w:val="clear" w:color="auto" w:fill="FFFFFF"/>
              <w:spacing w:before="60" w:after="0"/>
              <w:jc w:val="both"/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883E9D"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 w:rsidRPr="00883E9D"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 П. Д. Теоретико-методологічні аспекти проблеми сприймання особистості політичного лідера / П. Д. </w:t>
            </w:r>
            <w:proofErr w:type="spellStart"/>
            <w:r w:rsidRPr="00883E9D"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 w:rsidRPr="00883E9D"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 // Наукові студії з соціальної та політичної психології. – К.: </w:t>
            </w:r>
            <w:proofErr w:type="spellStart"/>
            <w:r w:rsidRPr="00883E9D"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  <w:t>Агропромвидав</w:t>
            </w:r>
            <w:proofErr w:type="spellEnd"/>
            <w:r w:rsidRPr="00883E9D">
              <w:rPr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 України, 1999. – Вип.1 (4). – С. 199–210. </w:t>
            </w:r>
          </w:p>
        </w:tc>
      </w:tr>
      <w:tr w:rsidR="006677FC" w:rsidRPr="00883E9D" w14:paraId="5EAB3EF0" w14:textId="77777777">
        <w:tc>
          <w:tcPr>
            <w:tcW w:w="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86DE3A" w14:textId="77777777" w:rsidR="006677FC" w:rsidRDefault="00883E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082620" w14:textId="77777777" w:rsidR="006677FC" w:rsidRPr="00883E9D" w:rsidRDefault="00883E9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3E9D">
              <w:rPr>
                <w:sz w:val="28"/>
                <w:szCs w:val="28"/>
                <w:lang w:val="uk-UA"/>
              </w:rPr>
              <w:t>Шавкун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 І. Г. Формування іміджу організації : [навчальний посібник для здобувачів ступеня вищої освіти бакалавра спеціальності «Менеджмент»] / І.Г.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Шавкун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, Я.С. </w:t>
            </w:r>
            <w:proofErr w:type="spellStart"/>
            <w:r w:rsidRPr="00883E9D">
              <w:rPr>
                <w:sz w:val="28"/>
                <w:szCs w:val="28"/>
                <w:lang w:val="uk-UA"/>
              </w:rPr>
              <w:t>Дибчинська</w:t>
            </w:r>
            <w:proofErr w:type="spellEnd"/>
            <w:r w:rsidRPr="00883E9D">
              <w:rPr>
                <w:sz w:val="28"/>
                <w:szCs w:val="28"/>
                <w:lang w:val="uk-UA"/>
              </w:rPr>
              <w:t xml:space="preserve">. – Запоріжжя : ЗНУ, 2016. – 111 с. </w:t>
            </w:r>
          </w:p>
        </w:tc>
      </w:tr>
    </w:tbl>
    <w:p w14:paraId="6A9A688F" w14:textId="77777777" w:rsidR="006677FC" w:rsidRDefault="006677FC">
      <w:pPr>
        <w:widowControl w:val="0"/>
        <w:shd w:val="clear" w:color="auto" w:fill="FFFFFF"/>
        <w:tabs>
          <w:tab w:val="left" w:pos="770"/>
        </w:tabs>
        <w:spacing w:after="200"/>
        <w:jc w:val="both"/>
        <w:rPr>
          <w:b/>
          <w:i/>
          <w:sz w:val="28"/>
          <w:szCs w:val="28"/>
          <w:lang w:val="uk-UA"/>
        </w:rPr>
      </w:pPr>
    </w:p>
    <w:p w14:paraId="40AA1AF4" w14:textId="77777777" w:rsidR="006677FC" w:rsidRPr="00883E9D" w:rsidRDefault="00883E9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14:paraId="58D8D6C9" w14:textId="77777777" w:rsidR="006677FC" w:rsidRDefault="00883E9D">
      <w:pPr>
        <w:ind w:left="360" w:hanging="360"/>
        <w:jc w:val="both"/>
        <w:textAlignment w:val="baseline"/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1. </w:t>
      </w:r>
      <w:hyperlink r:id="rId6">
        <w:r>
          <w:rPr>
            <w:rStyle w:val="-"/>
            <w:color w:val="0066CC"/>
            <w:sz w:val="28"/>
            <w:szCs w:val="28"/>
            <w:u w:val="none"/>
            <w:lang w:val="uk-UA"/>
          </w:rPr>
          <w:t>www.useps.org</w:t>
        </w:r>
      </w:hyperlink>
      <w:r w:rsidRPr="00883E9D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>
        <w:rPr>
          <w:color w:val="333333"/>
          <w:sz w:val="28"/>
          <w:szCs w:val="28"/>
        </w:rPr>
        <w:t>Разумкова (</w:t>
      </w:r>
      <w:proofErr w:type="spellStart"/>
      <w:r>
        <w:rPr>
          <w:color w:val="333333"/>
          <w:sz w:val="28"/>
          <w:szCs w:val="28"/>
        </w:rPr>
        <w:t>представлені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результати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досліджень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діаграми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кількісні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показники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наводяться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порівняльних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досліджень</w:t>
      </w:r>
      <w:proofErr w:type="spellEnd"/>
      <w:r>
        <w:rPr>
          <w:color w:val="333333"/>
          <w:sz w:val="28"/>
          <w:szCs w:val="28"/>
        </w:rPr>
        <w:t>).</w:t>
      </w:r>
    </w:p>
    <w:p w14:paraId="11B4B630" w14:textId="77777777" w:rsidR="006677FC" w:rsidRDefault="00883E9D">
      <w:pPr>
        <w:ind w:left="360" w:hanging="360"/>
        <w:jc w:val="both"/>
        <w:textAlignment w:val="baseline"/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8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5CBE08C2" w14:textId="77777777" w:rsidR="006677FC" w:rsidRDefault="00883E9D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/>
        </w:rPr>
        <w:t xml:space="preserve">3. </w:t>
      </w:r>
      <w:r>
        <w:rPr>
          <w:color w:val="002060"/>
          <w:sz w:val="28"/>
          <w:szCs w:val="28"/>
          <w:lang w:val="en-US"/>
        </w:rPr>
        <w:t>www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  <w:lang w:val="en-US"/>
        </w:rPr>
        <w:t>uceps</w:t>
      </w:r>
      <w:proofErr w:type="spellEnd"/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  <w:lang w:val="en-US"/>
        </w:rPr>
        <w:t>com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  <w:lang w:val="en-US"/>
        </w:rPr>
        <w:t>ua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  <w:lang w:val="en-US"/>
        </w:rPr>
        <w:t>ukr</w:t>
      </w:r>
      <w:proofErr w:type="spellEnd"/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  <w:lang w:val="en-US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  <w:lang w:val="en-US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14:paraId="0162D299" w14:textId="77777777" w:rsidR="006677FC" w:rsidRDefault="00883E9D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/>
        </w:rPr>
        <w:lastRenderedPageBreak/>
        <w:t xml:space="preserve"> 4. </w:t>
      </w:r>
      <w:r>
        <w:rPr>
          <w:color w:val="002060"/>
          <w:sz w:val="28"/>
          <w:szCs w:val="28"/>
        </w:rPr>
        <w:t xml:space="preserve">www.ukrstat.gov.ua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Статистичні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Держкомстату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)</w:t>
      </w:r>
    </w:p>
    <w:p w14:paraId="4735DC12" w14:textId="77777777" w:rsidR="006677FC" w:rsidRDefault="00883E9D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/>
        </w:rPr>
        <w:t xml:space="preserve"> 5. </w:t>
      </w:r>
      <w:r>
        <w:rPr>
          <w:color w:val="002060"/>
          <w:sz w:val="28"/>
          <w:szCs w:val="28"/>
        </w:rPr>
        <w:t xml:space="preserve">www.sociology.kharkov.ua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соціологів</w:t>
      </w:r>
      <w:proofErr w:type="spellEnd"/>
      <w:r>
        <w:rPr>
          <w:sz w:val="28"/>
          <w:szCs w:val="28"/>
        </w:rPr>
        <w:t>)</w:t>
      </w:r>
    </w:p>
    <w:p w14:paraId="784889FC" w14:textId="77777777" w:rsidR="006677FC" w:rsidRDefault="00883E9D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 w:eastAsia="uk-UA"/>
        </w:rPr>
        <w:t xml:space="preserve"> 6. www.i-soc.com.ua</w:t>
      </w:r>
      <w:r>
        <w:rPr>
          <w:sz w:val="28"/>
          <w:szCs w:val="28"/>
          <w:lang w:val="uk-UA" w:eastAsia="uk-UA"/>
        </w:rPr>
        <w:t xml:space="preserve"> (Домашня сторінка Інституту соціології НАН України)</w:t>
      </w:r>
    </w:p>
    <w:sectPr w:rsidR="006677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2C3"/>
    <w:multiLevelType w:val="multilevel"/>
    <w:tmpl w:val="21A8B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04039D"/>
    <w:multiLevelType w:val="multilevel"/>
    <w:tmpl w:val="9490F9BA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cs="Times New Roman"/>
        <w:b w:val="0"/>
        <w:bCs/>
        <w:i w:val="0"/>
        <w:iCs w:val="0"/>
        <w:caps w:val="0"/>
        <w:smallCaps w:val="0"/>
        <w:color w:val="000000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8764A1F"/>
    <w:multiLevelType w:val="multilevel"/>
    <w:tmpl w:val="ABD4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6C40DF"/>
    <w:multiLevelType w:val="multilevel"/>
    <w:tmpl w:val="B97EC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125A11"/>
    <w:multiLevelType w:val="multilevel"/>
    <w:tmpl w:val="056EA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CB066C"/>
    <w:multiLevelType w:val="multilevel"/>
    <w:tmpl w:val="257C6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DF9605F"/>
    <w:multiLevelType w:val="multilevel"/>
    <w:tmpl w:val="EB50D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A8422C"/>
    <w:multiLevelType w:val="multilevel"/>
    <w:tmpl w:val="8BCA5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5A33BD6"/>
    <w:multiLevelType w:val="multilevel"/>
    <w:tmpl w:val="7656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9961019">
    <w:abstractNumId w:val="7"/>
  </w:num>
  <w:num w:numId="2" w16cid:durableId="2011180735">
    <w:abstractNumId w:val="4"/>
  </w:num>
  <w:num w:numId="3" w16cid:durableId="1659189431">
    <w:abstractNumId w:val="0"/>
  </w:num>
  <w:num w:numId="4" w16cid:durableId="1016734036">
    <w:abstractNumId w:val="8"/>
  </w:num>
  <w:num w:numId="5" w16cid:durableId="1345353339">
    <w:abstractNumId w:val="5"/>
  </w:num>
  <w:num w:numId="6" w16cid:durableId="1151680451">
    <w:abstractNumId w:val="3"/>
  </w:num>
  <w:num w:numId="7" w16cid:durableId="2102753340">
    <w:abstractNumId w:val="6"/>
  </w:num>
  <w:num w:numId="8" w16cid:durableId="2059625813">
    <w:abstractNumId w:val="2"/>
  </w:num>
  <w:num w:numId="9" w16cid:durableId="131402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C"/>
    <w:rsid w:val="006677FC"/>
    <w:rsid w:val="00883E9D"/>
    <w:rsid w:val="00B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AEB4"/>
  <w15:docId w15:val="{7A63797E-D603-4702-A2BE-0B7E703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1F7C31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FontStyle33">
    <w:name w:val="Font Style33"/>
    <w:basedOn w:val="a0"/>
    <w:uiPriority w:val="99"/>
    <w:qFormat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qFormat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qFormat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80">
    <w:name w:val="Font Style80"/>
    <w:basedOn w:val="a0"/>
    <w:uiPriority w:val="99"/>
    <w:qFormat/>
    <w:rsid w:val="009F435A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-">
    <w:name w:val="Интернет-ссылка"/>
    <w:rsid w:val="00AB2C84"/>
    <w:rPr>
      <w:color w:val="0000FF"/>
      <w:u w:val="single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iCs w:val="0"/>
      <w:caps w:val="0"/>
      <w:smallCaps w:val="0"/>
      <w:spacing w:val="0"/>
      <w:sz w:val="24"/>
      <w:szCs w:val="24"/>
      <w:lang w:val="uk-U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iCs w:val="0"/>
      <w:caps w:val="0"/>
      <w:smallCaps w:val="0"/>
      <w:color w:val="000000"/>
      <w:spacing w:val="0"/>
      <w:sz w:val="24"/>
      <w:szCs w:val="24"/>
      <w:lang w:val="uk-U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bCs/>
      <w:i w:val="0"/>
      <w:iCs w:val="0"/>
      <w:caps w:val="0"/>
      <w:smallCaps w:val="0"/>
      <w:color w:val="000000"/>
      <w:spacing w:val="0"/>
      <w:sz w:val="28"/>
      <w:szCs w:val="28"/>
      <w:lang w:val="uk-U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7">
    <w:name w:val="Посещённая гиперссылка"/>
    <w:rPr>
      <w:color w:val="954F72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F7C31"/>
    <w:pPr>
      <w:widowControl w:val="0"/>
      <w:shd w:val="clear" w:color="auto" w:fill="FFFFFF"/>
      <w:jc w:val="both"/>
    </w:pPr>
    <w:rPr>
      <w:b/>
      <w:bCs/>
      <w:i/>
      <w:iCs/>
      <w:color w:val="00000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çàãîëîâîê 1"/>
    <w:basedOn w:val="a"/>
    <w:qFormat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c">
    <w:name w:val="Title"/>
    <w:basedOn w:val="a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paragraph" w:styleId="ad">
    <w:name w:val="Subtitle"/>
    <w:basedOn w:val="a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">
    <w:name w:val="çàãîëîâîê 3"/>
    <w:basedOn w:val="a"/>
    <w:qFormat/>
    <w:rsid w:val="001F7C31"/>
    <w:pPr>
      <w:keepNext/>
      <w:widowControl w:val="0"/>
      <w:spacing w:before="600" w:line="360" w:lineRule="exact"/>
      <w:ind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qFormat/>
    <w:rsid w:val="001F7C31"/>
    <w:pPr>
      <w:keepNext/>
      <w:widowControl w:val="0"/>
      <w:tabs>
        <w:tab w:val="left" w:pos="9631"/>
      </w:tabs>
      <w:spacing w:line="260" w:lineRule="exact"/>
      <w:ind w:left="2160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e">
    <w:name w:val="List Paragraph"/>
    <w:basedOn w:val="a"/>
    <w:uiPriority w:val="34"/>
    <w:qFormat/>
    <w:rsid w:val="001F7C31"/>
    <w:pPr>
      <w:ind w:left="720"/>
      <w:contextualSpacing/>
    </w:pPr>
  </w:style>
  <w:style w:type="paragraph" w:customStyle="1" w:styleId="af">
    <w:name w:val="нумерованный список"/>
    <w:basedOn w:val="a"/>
    <w:qFormat/>
    <w:rsid w:val="001F7C31"/>
    <w:pPr>
      <w:widowControl w:val="0"/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"/>
    <w:uiPriority w:val="99"/>
    <w:qFormat/>
    <w:rsid w:val="001F7C31"/>
    <w:pPr>
      <w:widowControl w:val="0"/>
      <w:spacing w:line="262" w:lineRule="exact"/>
      <w:ind w:firstLine="461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qFormat/>
    <w:rsid w:val="006C79DE"/>
    <w:pPr>
      <w:widowControl w:val="0"/>
      <w:spacing w:line="269" w:lineRule="exact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qFormat/>
    <w:rsid w:val="009F435A"/>
    <w:pPr>
      <w:widowControl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qFormat/>
    <w:rsid w:val="009F435A"/>
    <w:pPr>
      <w:widowControl w:val="0"/>
      <w:spacing w:line="226" w:lineRule="exact"/>
      <w:ind w:firstLine="442"/>
      <w:jc w:val="both"/>
    </w:pPr>
    <w:rPr>
      <w:rFonts w:eastAsiaTheme="minorEastAsia"/>
    </w:rPr>
  </w:style>
  <w:style w:type="paragraph" w:customStyle="1" w:styleId="2">
    <w:name w:val="Название объекта2"/>
    <w:basedOn w:val="a"/>
    <w:next w:val="af0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 объекта4"/>
    <w:basedOn w:val="a"/>
    <w:next w:val="af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Îáû÷íûé"/>
    <w:next w:val="ae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numbering" w:customStyle="1" w:styleId="WW8Num34">
    <w:name w:val="WW8Num34"/>
    <w:qFormat/>
  </w:style>
  <w:style w:type="numbering" w:customStyle="1" w:styleId="WW8Num32">
    <w:name w:val="WW8Num32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s.kie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ep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D5CC-1139-47F1-ADDE-56EAAD7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7711</Characters>
  <Application>Microsoft Office Word</Application>
  <DocSecurity>0</DocSecurity>
  <Lines>64</Lines>
  <Paragraphs>18</Paragraphs>
  <ScaleCrop>false</ScaleCrop>
  <Company>ZverDVD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Windows</cp:lastModifiedBy>
  <cp:revision>2</cp:revision>
  <dcterms:created xsi:type="dcterms:W3CDTF">2022-10-25T07:51:00Z</dcterms:created>
  <dcterms:modified xsi:type="dcterms:W3CDTF">2022-10-25T07:51:00Z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