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60A98" w14:textId="77777777" w:rsidR="00B337E4" w:rsidRPr="001C3B7C" w:rsidRDefault="00B337E4" w:rsidP="00B337E4">
      <w:pPr>
        <w:rPr>
          <w:b/>
          <w:color w:val="632423"/>
          <w:lang w:val="uk-UA"/>
        </w:rPr>
      </w:pPr>
    </w:p>
    <w:tbl>
      <w:tblPr>
        <w:tblW w:w="15984" w:type="dxa"/>
        <w:tblBorders>
          <w:insideH w:val="single" w:sz="24" w:space="0" w:color="FFFFFF" w:themeColor="background1"/>
          <w:insideV w:val="single" w:sz="24" w:space="0" w:color="FFFFFF" w:themeColor="background1"/>
        </w:tblBorders>
        <w:tblLook w:val="0000" w:firstRow="0" w:lastRow="0" w:firstColumn="0" w:lastColumn="0" w:noHBand="0" w:noVBand="0"/>
      </w:tblPr>
      <w:tblGrid>
        <w:gridCol w:w="1959"/>
        <w:gridCol w:w="43"/>
        <w:gridCol w:w="719"/>
        <w:gridCol w:w="1171"/>
        <w:gridCol w:w="2474"/>
        <w:gridCol w:w="268"/>
        <w:gridCol w:w="1662"/>
        <w:gridCol w:w="573"/>
        <w:gridCol w:w="1387"/>
        <w:gridCol w:w="1894"/>
        <w:gridCol w:w="1936"/>
        <w:gridCol w:w="1898"/>
      </w:tblGrid>
      <w:tr w:rsidR="00B337E4" w:rsidRPr="00A66E18" w14:paraId="6A987497" w14:textId="77777777" w:rsidTr="008B6495">
        <w:trPr>
          <w:trHeight w:val="685"/>
        </w:trPr>
        <w:tc>
          <w:tcPr>
            <w:tcW w:w="15708" w:type="dxa"/>
            <w:gridSpan w:val="12"/>
            <w:tcBorders>
              <w:top w:val="nil"/>
            </w:tcBorders>
            <w:shd w:val="clear" w:color="auto" w:fill="C6D9F1" w:themeFill="text2" w:themeFillTint="33"/>
            <w:vAlign w:val="center"/>
          </w:tcPr>
          <w:p w14:paraId="7E9C01A7" w14:textId="5ACA7EB0" w:rsidR="0017121B" w:rsidRPr="00F27AE4" w:rsidRDefault="0017121B" w:rsidP="00B337E4">
            <w:pPr>
              <w:jc w:val="center"/>
              <w:rPr>
                <w:b/>
                <w:color w:val="002060"/>
                <w:spacing w:val="20"/>
                <w:lang w:val="ru-RU"/>
              </w:rPr>
            </w:pPr>
            <w:r w:rsidRPr="004926C5">
              <w:rPr>
                <w:b/>
                <w:color w:val="002060"/>
                <w:spacing w:val="20"/>
                <w:lang w:val="uk-UA"/>
              </w:rPr>
              <w:t>«</w:t>
            </w:r>
            <w:r w:rsidR="001B5501">
              <w:rPr>
                <w:b/>
                <w:color w:val="632423"/>
                <w:spacing w:val="20"/>
                <w:lang w:val="uk-UA"/>
              </w:rPr>
              <w:t>Регіональний менеджмент і маркетинг</w:t>
            </w:r>
            <w:r w:rsidRPr="004926C5">
              <w:rPr>
                <w:b/>
                <w:color w:val="002060"/>
                <w:spacing w:val="20"/>
                <w:lang w:val="uk-UA"/>
              </w:rPr>
              <w:t>»</w:t>
            </w:r>
          </w:p>
          <w:p w14:paraId="5C314E5F" w14:textId="41F86991" w:rsidR="00B337E4" w:rsidRPr="001C3B7C" w:rsidRDefault="00B337E4" w:rsidP="00B337E4">
            <w:pPr>
              <w:jc w:val="center"/>
              <w:rPr>
                <w:rFonts w:eastAsia="Calibri"/>
                <w:b/>
                <w:lang w:val="uk-UA"/>
              </w:rPr>
            </w:pPr>
            <w:r w:rsidRPr="001C3B7C">
              <w:rPr>
                <w:rFonts w:eastAsia="Calibri"/>
                <w:b/>
                <w:color w:val="000000" w:themeColor="text1"/>
                <w:lang w:val="uk-UA"/>
              </w:rPr>
              <w:t>СИЛАБУС</w:t>
            </w:r>
          </w:p>
        </w:tc>
      </w:tr>
      <w:tr w:rsidR="004926C5" w:rsidRPr="00A66E18" w14:paraId="056D8614" w14:textId="77777777" w:rsidTr="008B6495">
        <w:trPr>
          <w:trHeight w:val="327"/>
        </w:trPr>
        <w:tc>
          <w:tcPr>
            <w:tcW w:w="2729" w:type="dxa"/>
            <w:gridSpan w:val="3"/>
            <w:tcBorders>
              <w:top w:val="nil"/>
            </w:tcBorders>
            <w:shd w:val="clear" w:color="auto" w:fill="DDD9C3" w:themeFill="background2" w:themeFillShade="E6"/>
            <w:vAlign w:val="center"/>
          </w:tcPr>
          <w:p w14:paraId="75BDBC23" w14:textId="77777777" w:rsidR="00B337E4" w:rsidRPr="001C3B7C" w:rsidRDefault="00B337E4" w:rsidP="008B6495">
            <w:pPr>
              <w:spacing w:line="192" w:lineRule="auto"/>
              <w:rPr>
                <w:rFonts w:eastAsia="Calibri"/>
                <w:b/>
                <w:lang w:val="uk-UA"/>
              </w:rPr>
            </w:pPr>
            <w:r w:rsidRPr="001C3B7C">
              <w:rPr>
                <w:rFonts w:eastAsia="Calibri"/>
                <w:b/>
                <w:lang w:val="uk-UA"/>
              </w:rPr>
              <w:t>Шифр і назва спеціальності</w:t>
            </w:r>
          </w:p>
        </w:tc>
        <w:tc>
          <w:tcPr>
            <w:tcW w:w="3704" w:type="dxa"/>
            <w:gridSpan w:val="2"/>
            <w:tcBorders>
              <w:right w:val="single" w:sz="4" w:space="0" w:color="FFFFFF" w:themeColor="background1"/>
            </w:tcBorders>
            <w:shd w:val="clear" w:color="auto" w:fill="DBE5F1" w:themeFill="accent1" w:themeFillTint="33"/>
            <w:vAlign w:val="center"/>
          </w:tcPr>
          <w:p w14:paraId="0AE79184" w14:textId="77777777" w:rsidR="00B337E4" w:rsidRPr="001C3B7C" w:rsidRDefault="00B337E4" w:rsidP="008B6495">
            <w:pPr>
              <w:rPr>
                <w:rFonts w:eastAsia="Calibri"/>
                <w:lang w:val="uk-UA"/>
              </w:rPr>
            </w:pPr>
            <w:r w:rsidRPr="001C3B7C">
              <w:rPr>
                <w:rFonts w:eastAsia="Calibri"/>
                <w:b/>
                <w:lang w:val="uk-UA"/>
              </w:rPr>
              <w:t>054 – Соціологія</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14:paraId="70C61FBC" w14:textId="77777777" w:rsidR="00B337E4" w:rsidRPr="001C3B7C" w:rsidRDefault="00B337E4" w:rsidP="008B6495">
            <w:pPr>
              <w:rPr>
                <w:rFonts w:eastAsia="Calibri"/>
                <w:lang w:val="uk-UA"/>
              </w:rPr>
            </w:pPr>
            <w:r w:rsidRPr="001C3B7C">
              <w:rPr>
                <w:rFonts w:eastAsia="Calibri"/>
                <w:b/>
                <w:lang w:val="uk-UA"/>
              </w:rPr>
              <w:t>Інститут / факультет</w:t>
            </w:r>
          </w:p>
        </w:tc>
        <w:tc>
          <w:tcPr>
            <w:tcW w:w="6738" w:type="dxa"/>
            <w:gridSpan w:val="4"/>
            <w:tcBorders>
              <w:left w:val="single" w:sz="4" w:space="0" w:color="FFFFFF" w:themeColor="background1"/>
            </w:tcBorders>
            <w:shd w:val="clear" w:color="auto" w:fill="DBE5F1" w:themeFill="accent1" w:themeFillTint="33"/>
            <w:vAlign w:val="center"/>
          </w:tcPr>
          <w:p w14:paraId="7BBC64A2" w14:textId="58FA60B9" w:rsidR="00B337E4" w:rsidRPr="001C3B7C" w:rsidRDefault="003D04DF" w:rsidP="008B6495">
            <w:pPr>
              <w:rPr>
                <w:rFonts w:eastAsia="Calibri"/>
                <w:b/>
                <w:bCs/>
                <w:lang w:val="uk-UA"/>
              </w:rPr>
            </w:pPr>
            <w:r>
              <w:rPr>
                <w:rFonts w:eastAsia="Calibri"/>
                <w:b/>
                <w:bCs/>
                <w:lang w:val="uk-UA"/>
              </w:rPr>
              <w:t>Навчально-науковий інститут</w:t>
            </w:r>
            <w:r w:rsidR="00B337E4" w:rsidRPr="001C3B7C">
              <w:rPr>
                <w:rFonts w:eastAsia="Calibri"/>
                <w:b/>
                <w:bCs/>
                <w:lang w:val="uk-UA"/>
              </w:rPr>
              <w:t xml:space="preserve"> соціально-гуманітарних технологій</w:t>
            </w:r>
          </w:p>
        </w:tc>
      </w:tr>
      <w:tr w:rsidR="004926C5" w:rsidRPr="001C3B7C" w14:paraId="29FE7288" w14:textId="77777777" w:rsidTr="008B6495">
        <w:trPr>
          <w:trHeight w:val="205"/>
        </w:trPr>
        <w:tc>
          <w:tcPr>
            <w:tcW w:w="2729" w:type="dxa"/>
            <w:gridSpan w:val="3"/>
            <w:shd w:val="clear" w:color="auto" w:fill="DDD9C3" w:themeFill="background2" w:themeFillShade="E6"/>
          </w:tcPr>
          <w:p w14:paraId="55BD5E0B" w14:textId="77777777" w:rsidR="00B337E4" w:rsidRPr="001C3B7C" w:rsidRDefault="00B337E4" w:rsidP="008B6495">
            <w:pPr>
              <w:spacing w:line="192" w:lineRule="auto"/>
              <w:rPr>
                <w:rFonts w:eastAsia="Calibri"/>
                <w:b/>
                <w:lang w:val="uk-UA"/>
              </w:rPr>
            </w:pPr>
            <w:bookmarkStart w:id="0" w:name="_gjdgxs" w:colFirst="0" w:colLast="0"/>
            <w:bookmarkEnd w:id="0"/>
            <w:r w:rsidRPr="001C3B7C">
              <w:rPr>
                <w:rFonts w:eastAsia="Calibri"/>
                <w:b/>
                <w:lang w:val="uk-UA"/>
              </w:rPr>
              <w:t>Назва програми</w:t>
            </w:r>
          </w:p>
        </w:tc>
        <w:tc>
          <w:tcPr>
            <w:tcW w:w="3704" w:type="dxa"/>
            <w:gridSpan w:val="2"/>
            <w:tcBorders>
              <w:right w:val="single" w:sz="4" w:space="0" w:color="FFFFFF" w:themeColor="background1"/>
            </w:tcBorders>
            <w:shd w:val="clear" w:color="auto" w:fill="DBE5F1" w:themeFill="accent1" w:themeFillTint="33"/>
            <w:vAlign w:val="center"/>
          </w:tcPr>
          <w:p w14:paraId="5CCDAF59" w14:textId="234B9BE8" w:rsidR="00B337E4" w:rsidRPr="001C3B7C" w:rsidRDefault="0017121B" w:rsidP="008B6495">
            <w:pPr>
              <w:rPr>
                <w:rFonts w:eastAsia="Calibri"/>
                <w:lang w:val="uk-UA"/>
              </w:rPr>
            </w:pPr>
            <w:r>
              <w:rPr>
                <w:rFonts w:eastAsia="Calibri"/>
                <w:b/>
                <w:lang w:val="uk-UA"/>
              </w:rPr>
              <w:t>Соціологічне забезпечення економічної діяльності</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14:paraId="59CCE3FD" w14:textId="77777777" w:rsidR="00B337E4" w:rsidRPr="001C3B7C" w:rsidRDefault="00B337E4" w:rsidP="008B6495">
            <w:pPr>
              <w:rPr>
                <w:rFonts w:eastAsia="Calibri"/>
                <w:lang w:val="uk-UA"/>
              </w:rPr>
            </w:pPr>
            <w:r w:rsidRPr="001C3B7C">
              <w:rPr>
                <w:rFonts w:eastAsia="Calibri"/>
                <w:b/>
                <w:lang w:val="uk-UA"/>
              </w:rPr>
              <w:t>Кафедра</w:t>
            </w:r>
          </w:p>
        </w:tc>
        <w:tc>
          <w:tcPr>
            <w:tcW w:w="6738" w:type="dxa"/>
            <w:gridSpan w:val="4"/>
            <w:tcBorders>
              <w:left w:val="single" w:sz="4" w:space="0" w:color="FFFFFF" w:themeColor="background1"/>
            </w:tcBorders>
            <w:shd w:val="clear" w:color="auto" w:fill="DBE5F1" w:themeFill="accent1" w:themeFillTint="33"/>
            <w:vAlign w:val="center"/>
          </w:tcPr>
          <w:p w14:paraId="24534803" w14:textId="77777777" w:rsidR="00B337E4" w:rsidRPr="001C3B7C" w:rsidRDefault="00B337E4" w:rsidP="008B6495">
            <w:pPr>
              <w:rPr>
                <w:rFonts w:eastAsia="Calibri"/>
                <w:lang w:val="uk-UA"/>
              </w:rPr>
            </w:pPr>
            <w:r w:rsidRPr="001C3B7C">
              <w:rPr>
                <w:rFonts w:eastAsia="Calibri"/>
                <w:b/>
                <w:lang w:val="uk-UA"/>
              </w:rPr>
              <w:t>Соціології і публічного управління</w:t>
            </w:r>
          </w:p>
        </w:tc>
      </w:tr>
      <w:tr w:rsidR="004926C5" w:rsidRPr="001C3B7C" w14:paraId="76C8A055" w14:textId="77777777" w:rsidTr="008B6495">
        <w:trPr>
          <w:trHeight w:val="205"/>
        </w:trPr>
        <w:tc>
          <w:tcPr>
            <w:tcW w:w="2729" w:type="dxa"/>
            <w:gridSpan w:val="3"/>
            <w:shd w:val="clear" w:color="auto" w:fill="DDD9C3" w:themeFill="background2" w:themeFillShade="E6"/>
          </w:tcPr>
          <w:p w14:paraId="217CA446" w14:textId="77777777" w:rsidR="00B337E4" w:rsidRPr="001C3B7C" w:rsidRDefault="00B337E4" w:rsidP="008B6495">
            <w:pPr>
              <w:spacing w:line="192" w:lineRule="auto"/>
              <w:rPr>
                <w:rFonts w:eastAsia="Calibri"/>
                <w:b/>
                <w:lang w:val="uk-UA"/>
              </w:rPr>
            </w:pPr>
            <w:r w:rsidRPr="001C3B7C">
              <w:rPr>
                <w:rFonts w:eastAsia="Calibri"/>
                <w:b/>
                <w:lang w:val="uk-UA"/>
              </w:rPr>
              <w:t>Тип програми</w:t>
            </w:r>
          </w:p>
        </w:tc>
        <w:tc>
          <w:tcPr>
            <w:tcW w:w="3704" w:type="dxa"/>
            <w:gridSpan w:val="2"/>
            <w:tcBorders>
              <w:right w:val="single" w:sz="4" w:space="0" w:color="FFFFFF" w:themeColor="background1"/>
            </w:tcBorders>
            <w:shd w:val="clear" w:color="auto" w:fill="DBE5F1" w:themeFill="accent1" w:themeFillTint="33"/>
            <w:vAlign w:val="center"/>
          </w:tcPr>
          <w:p w14:paraId="45B6D53D" w14:textId="77777777" w:rsidR="00B337E4" w:rsidRPr="001C3B7C" w:rsidRDefault="00B337E4" w:rsidP="008B6495">
            <w:pPr>
              <w:rPr>
                <w:rFonts w:eastAsia="Calibri"/>
                <w:b/>
                <w:lang w:val="uk-UA"/>
              </w:rPr>
            </w:pPr>
            <w:r w:rsidRPr="001C3B7C">
              <w:rPr>
                <w:rFonts w:eastAsia="Calibri"/>
                <w:b/>
                <w:lang w:val="uk-UA"/>
              </w:rPr>
              <w:t>Освітньо-професійна</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14:paraId="121F6DC3" w14:textId="77777777" w:rsidR="00B337E4" w:rsidRPr="001C3B7C" w:rsidRDefault="00B337E4" w:rsidP="008B6495">
            <w:pPr>
              <w:rPr>
                <w:rFonts w:eastAsia="Calibri"/>
                <w:b/>
                <w:lang w:val="uk-UA"/>
              </w:rPr>
            </w:pPr>
            <w:r w:rsidRPr="001C3B7C">
              <w:rPr>
                <w:rFonts w:eastAsia="Calibri"/>
                <w:b/>
                <w:lang w:val="uk-UA"/>
              </w:rPr>
              <w:t>Мова навчання</w:t>
            </w:r>
          </w:p>
        </w:tc>
        <w:tc>
          <w:tcPr>
            <w:tcW w:w="6738" w:type="dxa"/>
            <w:gridSpan w:val="4"/>
            <w:tcBorders>
              <w:left w:val="single" w:sz="4" w:space="0" w:color="FFFFFF" w:themeColor="background1"/>
            </w:tcBorders>
            <w:shd w:val="clear" w:color="auto" w:fill="DBE5F1" w:themeFill="accent1" w:themeFillTint="33"/>
            <w:vAlign w:val="center"/>
          </w:tcPr>
          <w:p w14:paraId="5AC29B31" w14:textId="26A8E927" w:rsidR="00B337E4" w:rsidRPr="001C3B7C" w:rsidRDefault="00B337E4" w:rsidP="0017121B">
            <w:pPr>
              <w:rPr>
                <w:rFonts w:eastAsia="Calibri"/>
                <w:b/>
                <w:lang w:val="uk-UA"/>
              </w:rPr>
            </w:pPr>
            <w:r w:rsidRPr="001C3B7C">
              <w:rPr>
                <w:rFonts w:eastAsia="Calibri"/>
                <w:b/>
                <w:lang w:val="uk-UA"/>
              </w:rPr>
              <w:t>Українська</w:t>
            </w:r>
            <w:r w:rsidR="001C0F83" w:rsidRPr="001C3B7C">
              <w:rPr>
                <w:rFonts w:eastAsia="Calibri"/>
                <w:b/>
                <w:lang w:val="uk-UA"/>
              </w:rPr>
              <w:t xml:space="preserve">. </w:t>
            </w:r>
          </w:p>
        </w:tc>
      </w:tr>
      <w:tr w:rsidR="00B337E4" w:rsidRPr="001C3B7C" w14:paraId="04EF9978" w14:textId="77777777" w:rsidTr="008B6495">
        <w:trPr>
          <w:trHeight w:val="388"/>
        </w:trPr>
        <w:tc>
          <w:tcPr>
            <w:tcW w:w="15708" w:type="dxa"/>
            <w:gridSpan w:val="12"/>
            <w:tcBorders>
              <w:bottom w:val="single" w:sz="4" w:space="0" w:color="FFFFFF" w:themeColor="background1"/>
            </w:tcBorders>
            <w:shd w:val="clear" w:color="auto" w:fill="D9D9D9" w:themeFill="background1" w:themeFillShade="D9"/>
            <w:vAlign w:val="center"/>
          </w:tcPr>
          <w:p w14:paraId="09BBCE8C" w14:textId="77777777" w:rsidR="00B337E4" w:rsidRPr="001C3B7C" w:rsidRDefault="00B337E4" w:rsidP="008B6495">
            <w:pPr>
              <w:jc w:val="center"/>
              <w:rPr>
                <w:rFonts w:eastAsia="Calibri"/>
                <w:b/>
                <w:lang w:val="uk-UA"/>
              </w:rPr>
            </w:pPr>
            <w:r w:rsidRPr="001C3B7C">
              <w:rPr>
                <w:rFonts w:eastAsia="Calibri"/>
                <w:b/>
                <w:color w:val="000000"/>
                <w:lang w:val="uk-UA"/>
              </w:rPr>
              <w:t>Викладач</w:t>
            </w:r>
          </w:p>
        </w:tc>
      </w:tr>
      <w:tr w:rsidR="004A3EF8" w:rsidRPr="00A66E18" w14:paraId="4B305A89" w14:textId="77777777" w:rsidTr="008B6495">
        <w:trPr>
          <w:trHeight w:val="170"/>
        </w:trPr>
        <w:tc>
          <w:tcPr>
            <w:tcW w:w="6702" w:type="dxa"/>
            <w:gridSpan w:val="6"/>
            <w:tcBorders>
              <w:bottom w:val="single" w:sz="4" w:space="0" w:color="FFFFFF" w:themeColor="background1"/>
              <w:right w:val="single" w:sz="4" w:space="0" w:color="FFFFFF" w:themeColor="background1"/>
            </w:tcBorders>
            <w:shd w:val="clear" w:color="auto" w:fill="DBE5F1" w:themeFill="accent1" w:themeFillTint="33"/>
            <w:vAlign w:val="center"/>
          </w:tcPr>
          <w:p w14:paraId="76DF4471" w14:textId="6BE579A2" w:rsidR="00B337E4" w:rsidRPr="001C3B7C" w:rsidRDefault="0017121B" w:rsidP="0017121B">
            <w:pPr>
              <w:rPr>
                <w:rFonts w:eastAsia="Calibri"/>
                <w:lang w:val="uk-UA"/>
              </w:rPr>
            </w:pPr>
            <w:r>
              <w:rPr>
                <w:b/>
                <w:bCs/>
                <w:lang w:val="uk-UA"/>
              </w:rPr>
              <w:t>Терещенко</w:t>
            </w:r>
            <w:r w:rsidRPr="0017121B">
              <w:rPr>
                <w:b/>
                <w:lang w:val="ru-RU"/>
              </w:rPr>
              <w:t xml:space="preserve"> </w:t>
            </w:r>
            <w:r>
              <w:rPr>
                <w:b/>
                <w:bCs/>
                <w:lang w:val="uk-UA"/>
              </w:rPr>
              <w:t>Діна</w:t>
            </w:r>
            <w:r w:rsidRPr="0017121B">
              <w:rPr>
                <w:b/>
                <w:bCs/>
                <w:lang w:val="ru-RU"/>
              </w:rPr>
              <w:t xml:space="preserve"> </w:t>
            </w:r>
            <w:r>
              <w:rPr>
                <w:b/>
                <w:bCs/>
                <w:lang w:val="uk-UA"/>
              </w:rPr>
              <w:t>Акрам</w:t>
            </w:r>
            <w:r w:rsidRPr="0017121B">
              <w:rPr>
                <w:b/>
                <w:bCs/>
                <w:lang w:val="ru-RU"/>
              </w:rPr>
              <w:t>івна</w:t>
            </w:r>
            <w:r w:rsidR="00B337E4" w:rsidRPr="001C3B7C">
              <w:rPr>
                <w:rFonts w:eastAsia="Calibri"/>
                <w:b/>
                <w:i/>
                <w:lang w:val="uk-UA"/>
              </w:rPr>
              <w:t xml:space="preserve">, </w:t>
            </w:r>
            <w:r w:rsidRPr="005D0660">
              <w:rPr>
                <w:b/>
                <w:i/>
              </w:rPr>
              <w:t>dtereshchenko</w:t>
            </w:r>
            <w:r w:rsidRPr="0017121B">
              <w:rPr>
                <w:b/>
                <w:i/>
                <w:lang w:val="ru-RU"/>
              </w:rPr>
              <w:t>7754367@</w:t>
            </w:r>
            <w:r>
              <w:rPr>
                <w:b/>
                <w:i/>
              </w:rPr>
              <w:t>ukr</w:t>
            </w:r>
            <w:r w:rsidRPr="0017121B">
              <w:rPr>
                <w:b/>
                <w:i/>
                <w:lang w:val="ru-RU"/>
              </w:rPr>
              <w:t>.</w:t>
            </w:r>
            <w:r>
              <w:rPr>
                <w:b/>
                <w:i/>
              </w:rPr>
              <w:t>net</w:t>
            </w:r>
          </w:p>
        </w:tc>
        <w:tc>
          <w:tcPr>
            <w:tcW w:w="9006" w:type="dxa"/>
            <w:gridSpan w:val="6"/>
            <w:tcBorders>
              <w:left w:val="single" w:sz="4" w:space="0" w:color="FFFFFF" w:themeColor="background1"/>
              <w:bottom w:val="single" w:sz="4" w:space="0" w:color="FFFFFF" w:themeColor="background1"/>
            </w:tcBorders>
            <w:shd w:val="clear" w:color="auto" w:fill="DBE5F1" w:themeFill="accent1" w:themeFillTint="33"/>
          </w:tcPr>
          <w:p w14:paraId="6E519790" w14:textId="77777777" w:rsidR="00B337E4" w:rsidRPr="001C3B7C" w:rsidRDefault="00B337E4" w:rsidP="008B6495">
            <w:pPr>
              <w:rPr>
                <w:rFonts w:eastAsia="Calibri"/>
                <w:lang w:val="uk-UA"/>
              </w:rPr>
            </w:pPr>
          </w:p>
        </w:tc>
      </w:tr>
      <w:tr w:rsidR="004A3EF8" w:rsidRPr="00A66E18" w14:paraId="559E3659" w14:textId="77777777" w:rsidTr="008B6495">
        <w:trPr>
          <w:trHeight w:val="2360"/>
        </w:trPr>
        <w:tc>
          <w:tcPr>
            <w:tcW w:w="2006" w:type="dxa"/>
            <w:gridSpan w:val="2"/>
            <w:tcBorders>
              <w:top w:val="single" w:sz="4" w:space="0" w:color="FFFFFF" w:themeColor="background1"/>
            </w:tcBorders>
            <w:shd w:val="clear" w:color="auto" w:fill="DDD9C3" w:themeFill="background2" w:themeFillShade="E6"/>
            <w:vAlign w:val="center"/>
          </w:tcPr>
          <w:p w14:paraId="190E10EA" w14:textId="10B3C7B4" w:rsidR="00B337E4" w:rsidRPr="001C3B7C" w:rsidRDefault="0017121B" w:rsidP="008B6495">
            <w:pPr>
              <w:ind w:right="-108" w:hanging="108"/>
              <w:jc w:val="center"/>
              <w:rPr>
                <w:rFonts w:eastAsia="Calibri"/>
                <w:b/>
                <w:lang w:val="uk-UA"/>
              </w:rPr>
            </w:pPr>
            <w:r>
              <w:rPr>
                <w:b/>
                <w:noProof/>
                <w:color w:val="FF0000"/>
                <w:spacing w:val="-10"/>
                <w:lang w:val="uk-UA" w:eastAsia="uk-UA"/>
              </w:rPr>
              <w:drawing>
                <wp:inline distT="0" distB="0" distL="0" distR="0" wp14:anchorId="5C00FB29" wp14:editId="2CB04BA2">
                  <wp:extent cx="1046480" cy="1412240"/>
                  <wp:effectExtent l="0" t="0" r="1270" b="0"/>
                  <wp:docPr id="3" name="Рисунок 3" descr="C:\Users\USER\Downloads\фото Терещенко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ownloads\фото Терещенко (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6480" cy="1412240"/>
                          </a:xfrm>
                          <a:prstGeom prst="rect">
                            <a:avLst/>
                          </a:prstGeom>
                          <a:noFill/>
                          <a:ln>
                            <a:noFill/>
                          </a:ln>
                        </pic:spPr>
                      </pic:pic>
                    </a:graphicData>
                  </a:graphic>
                </wp:inline>
              </w:drawing>
            </w:r>
          </w:p>
        </w:tc>
        <w:tc>
          <w:tcPr>
            <w:tcW w:w="13702" w:type="dxa"/>
            <w:gridSpan w:val="10"/>
            <w:shd w:val="clear" w:color="auto" w:fill="DBE5F1" w:themeFill="accent1" w:themeFillTint="33"/>
          </w:tcPr>
          <w:p w14:paraId="4BAB9E00" w14:textId="6F3C1F8F" w:rsidR="00B337E4" w:rsidRPr="001C3B7C" w:rsidRDefault="0017121B" w:rsidP="008B6495">
            <w:pPr>
              <w:spacing w:before="120"/>
              <w:rPr>
                <w:rFonts w:eastAsia="Calibri"/>
                <w:lang w:val="uk-UA"/>
              </w:rPr>
            </w:pPr>
            <w:r>
              <w:rPr>
                <w:rFonts w:eastAsia="Calibri"/>
                <w:lang w:val="uk-UA"/>
              </w:rPr>
              <w:t>Докторка</w:t>
            </w:r>
            <w:r w:rsidR="00B337E4" w:rsidRPr="001C3B7C">
              <w:rPr>
                <w:rFonts w:eastAsia="Calibri"/>
                <w:lang w:val="uk-UA"/>
              </w:rPr>
              <w:t xml:space="preserve"> наук</w:t>
            </w:r>
            <w:r>
              <w:rPr>
                <w:rFonts w:eastAsia="Calibri"/>
                <w:lang w:val="uk-UA"/>
              </w:rPr>
              <w:t xml:space="preserve"> з державного управління</w:t>
            </w:r>
            <w:r w:rsidR="00B337E4" w:rsidRPr="001C3B7C">
              <w:rPr>
                <w:rFonts w:eastAsia="Calibri"/>
                <w:lang w:val="uk-UA"/>
              </w:rPr>
              <w:t xml:space="preserve">, </w:t>
            </w:r>
            <w:r w:rsidR="00A75A74" w:rsidRPr="001C3B7C">
              <w:rPr>
                <w:rFonts w:eastAsia="Calibri"/>
                <w:lang w:val="uk-UA"/>
              </w:rPr>
              <w:t>професорка</w:t>
            </w:r>
            <w:r w:rsidR="00B337E4" w:rsidRPr="001C3B7C">
              <w:rPr>
                <w:rFonts w:eastAsia="Calibri"/>
                <w:lang w:val="uk-UA"/>
              </w:rPr>
              <w:t xml:space="preserve">, </w:t>
            </w:r>
            <w:r w:rsidR="00A75A74" w:rsidRPr="001C3B7C">
              <w:rPr>
                <w:rFonts w:eastAsia="Calibri"/>
                <w:lang w:val="uk-UA"/>
              </w:rPr>
              <w:t>професорка</w:t>
            </w:r>
            <w:r w:rsidR="00B337E4" w:rsidRPr="001C3B7C">
              <w:rPr>
                <w:rFonts w:eastAsia="Calibri"/>
                <w:lang w:val="uk-UA"/>
              </w:rPr>
              <w:t xml:space="preserve"> кафедри соціології і публічного управління (НТУ «ХПІ»)</w:t>
            </w:r>
          </w:p>
          <w:p w14:paraId="11D93A4C" w14:textId="60B41B60" w:rsidR="00B337E4" w:rsidRPr="001C3B7C" w:rsidRDefault="00B337E4" w:rsidP="0017121B">
            <w:pPr>
              <w:jc w:val="both"/>
              <w:rPr>
                <w:rFonts w:eastAsia="Calibri"/>
                <w:lang w:val="uk-UA"/>
              </w:rPr>
            </w:pPr>
            <w:r w:rsidRPr="001C3B7C">
              <w:rPr>
                <w:rFonts w:eastAsia="Calibri"/>
                <w:lang w:val="uk-UA"/>
              </w:rPr>
              <w:t xml:space="preserve">Авторка понад </w:t>
            </w:r>
            <w:r w:rsidR="0017121B">
              <w:rPr>
                <w:rFonts w:eastAsia="Calibri"/>
                <w:lang w:val="uk-UA"/>
              </w:rPr>
              <w:t>20</w:t>
            </w:r>
            <w:r w:rsidRPr="001C3B7C">
              <w:rPr>
                <w:rFonts w:eastAsia="Calibri"/>
                <w:lang w:val="uk-UA"/>
              </w:rPr>
              <w:t>0 наукових і навчально-методичних публік</w:t>
            </w:r>
            <w:r w:rsidR="0017121B">
              <w:rPr>
                <w:rFonts w:eastAsia="Calibri"/>
                <w:lang w:val="uk-UA"/>
              </w:rPr>
              <w:t>ацій. Провідна лекторка з дисциплін</w:t>
            </w:r>
            <w:r w:rsidRPr="001C3B7C">
              <w:rPr>
                <w:rFonts w:eastAsia="Calibri"/>
                <w:lang w:val="uk-UA"/>
              </w:rPr>
              <w:t xml:space="preserve">: </w:t>
            </w:r>
            <w:r w:rsidR="0017121B">
              <w:rPr>
                <w:lang w:val="uk-UA"/>
              </w:rPr>
              <w:t xml:space="preserve">«Паблік рілейшнз», </w:t>
            </w:r>
            <w:r w:rsidR="0017121B" w:rsidRPr="0017121B">
              <w:rPr>
                <w:lang w:val="uk-UA"/>
              </w:rPr>
              <w:t>«</w:t>
            </w:r>
            <w:r w:rsidR="0017121B">
              <w:rPr>
                <w:lang w:val="uk-UA"/>
              </w:rPr>
              <w:t>Комунікації в публічному управлінні</w:t>
            </w:r>
            <w:r w:rsidR="0017121B" w:rsidRPr="0017121B">
              <w:rPr>
                <w:lang w:val="uk-UA"/>
              </w:rPr>
              <w:t>», «</w:t>
            </w:r>
            <w:r w:rsidR="0017121B">
              <w:rPr>
                <w:lang w:val="uk-UA"/>
              </w:rPr>
              <w:t>Публічне управління та адміністрування</w:t>
            </w:r>
            <w:r w:rsidR="0017121B" w:rsidRPr="0017121B">
              <w:rPr>
                <w:lang w:val="uk-UA"/>
              </w:rPr>
              <w:t xml:space="preserve">», </w:t>
            </w:r>
            <w:r w:rsidR="0017121B">
              <w:rPr>
                <w:lang w:val="uk-UA"/>
              </w:rPr>
              <w:t xml:space="preserve">«Державне та регіональне управління», </w:t>
            </w:r>
            <w:r w:rsidR="0017121B" w:rsidRPr="0017121B">
              <w:rPr>
                <w:lang w:val="uk-UA"/>
              </w:rPr>
              <w:t>«</w:t>
            </w:r>
            <w:r w:rsidR="0017121B">
              <w:rPr>
                <w:lang w:val="uk-UA"/>
              </w:rPr>
              <w:t>Адміністративний менеджмент».</w:t>
            </w:r>
          </w:p>
        </w:tc>
      </w:tr>
      <w:tr w:rsidR="00B337E4" w:rsidRPr="001C3B7C" w14:paraId="277143CC" w14:textId="77777777" w:rsidTr="008B6495">
        <w:trPr>
          <w:trHeight w:val="388"/>
        </w:trPr>
        <w:tc>
          <w:tcPr>
            <w:tcW w:w="15708" w:type="dxa"/>
            <w:gridSpan w:val="12"/>
            <w:shd w:val="clear" w:color="auto" w:fill="D9D9D9" w:themeFill="background1" w:themeFillShade="D9"/>
            <w:vAlign w:val="center"/>
          </w:tcPr>
          <w:p w14:paraId="3197CBC6" w14:textId="77777777" w:rsidR="00B337E4" w:rsidRPr="001C3B7C" w:rsidRDefault="00B337E4" w:rsidP="008B6495">
            <w:pPr>
              <w:jc w:val="center"/>
              <w:rPr>
                <w:rFonts w:eastAsia="Calibri"/>
                <w:lang w:val="uk-UA"/>
              </w:rPr>
            </w:pPr>
            <w:r w:rsidRPr="001C3B7C">
              <w:rPr>
                <w:rFonts w:eastAsia="Calibri"/>
                <w:b/>
                <w:color w:val="000000"/>
                <w:lang w:val="uk-UA"/>
              </w:rPr>
              <w:t>Загальна інформація про курс</w:t>
            </w:r>
          </w:p>
        </w:tc>
      </w:tr>
      <w:tr w:rsidR="004A3EF8" w:rsidRPr="00A66E18" w14:paraId="589C68D0" w14:textId="77777777" w:rsidTr="008B6495">
        <w:trPr>
          <w:trHeight w:val="388"/>
        </w:trPr>
        <w:tc>
          <w:tcPr>
            <w:tcW w:w="2006" w:type="dxa"/>
            <w:gridSpan w:val="2"/>
            <w:shd w:val="clear" w:color="auto" w:fill="DDD9C3" w:themeFill="background2" w:themeFillShade="E6"/>
            <w:vAlign w:val="center"/>
          </w:tcPr>
          <w:p w14:paraId="3F42ACEB" w14:textId="77777777" w:rsidR="00B337E4" w:rsidRPr="001C3B7C" w:rsidRDefault="00B337E4" w:rsidP="008B6495">
            <w:pPr>
              <w:rPr>
                <w:rFonts w:eastAsia="Calibri"/>
                <w:b/>
                <w:lang w:val="uk-UA"/>
              </w:rPr>
            </w:pPr>
            <w:r w:rsidRPr="001C3B7C">
              <w:rPr>
                <w:rFonts w:eastAsia="Calibri"/>
                <w:b/>
                <w:lang w:val="uk-UA"/>
              </w:rPr>
              <w:t>Анотація</w:t>
            </w:r>
          </w:p>
        </w:tc>
        <w:tc>
          <w:tcPr>
            <w:tcW w:w="13702" w:type="dxa"/>
            <w:gridSpan w:val="10"/>
            <w:shd w:val="clear" w:color="auto" w:fill="DBE5F1" w:themeFill="accent1" w:themeFillTint="33"/>
          </w:tcPr>
          <w:p w14:paraId="7BF09BF8" w14:textId="14C708DE" w:rsidR="00B337E4" w:rsidRPr="001C3B7C" w:rsidRDefault="001B5501" w:rsidP="00F27AE4">
            <w:pPr>
              <w:tabs>
                <w:tab w:val="left" w:pos="720"/>
              </w:tabs>
              <w:jc w:val="both"/>
              <w:rPr>
                <w:rFonts w:eastAsia="Calibri"/>
                <w:lang w:val="uk-UA"/>
              </w:rPr>
            </w:pPr>
            <w:r w:rsidRPr="00331DDE">
              <w:rPr>
                <w:lang w:val="uk-UA"/>
              </w:rPr>
              <w:t>Дисципліна «Регіональний менеджмент і марк</w:t>
            </w:r>
            <w:r>
              <w:rPr>
                <w:lang w:val="uk-UA"/>
              </w:rPr>
              <w:t>е</w:t>
            </w:r>
            <w:r w:rsidRPr="00331DDE">
              <w:rPr>
                <w:lang w:val="uk-UA"/>
              </w:rPr>
              <w:t>тинг» забезпеч</w:t>
            </w:r>
            <w:r w:rsidR="00F27AE4">
              <w:rPr>
                <w:lang w:val="uk-UA"/>
              </w:rPr>
              <w:t>ує професійний розвиток здобувача вищої освіти</w:t>
            </w:r>
            <w:r w:rsidRPr="00331DDE">
              <w:rPr>
                <w:lang w:val="uk-UA"/>
              </w:rPr>
              <w:t xml:space="preserve"> та спрямована на формування </w:t>
            </w:r>
            <w:r w:rsidRPr="00331DDE">
              <w:rPr>
                <w:spacing w:val="-2"/>
                <w:lang w:val="uk-UA"/>
              </w:rPr>
              <w:t xml:space="preserve">у </w:t>
            </w:r>
            <w:r w:rsidR="00F27AE4">
              <w:rPr>
                <w:spacing w:val="-2"/>
                <w:lang w:val="uk-UA"/>
              </w:rPr>
              <w:t xml:space="preserve">них </w:t>
            </w:r>
            <w:r w:rsidRPr="00331DDE">
              <w:rPr>
                <w:spacing w:val="-2"/>
                <w:lang w:val="uk-UA"/>
              </w:rPr>
              <w:t xml:space="preserve">сучасного мислення та </w:t>
            </w:r>
            <w:r w:rsidRPr="00331DDE">
              <w:rPr>
                <w:lang w:val="uk-UA"/>
              </w:rPr>
              <w:t>комплексу знань у сфері управління територією з точки зору системного підходу (вивчення території як соціально-економічної системи, основними параметрами якої є цільове призначення, правові та нормативні засади діяльності, ресурси, процеси і структура, розподіл праці та ролей, соціальні відносини, що забезпечують синергічний ефект діяльності); формування професійних компетентностей щодо управління стратегічними та тактичними змінами територій, розподілу влади між різними рівнями та підвищення ефективності управління територіями в Україні умовах реформ.</w:t>
            </w:r>
          </w:p>
        </w:tc>
      </w:tr>
      <w:tr w:rsidR="004A3EF8" w:rsidRPr="00A66E18" w14:paraId="7254775D" w14:textId="77777777" w:rsidTr="008B6495">
        <w:trPr>
          <w:trHeight w:val="388"/>
        </w:trPr>
        <w:tc>
          <w:tcPr>
            <w:tcW w:w="2006" w:type="dxa"/>
            <w:gridSpan w:val="2"/>
            <w:shd w:val="clear" w:color="auto" w:fill="DDD9C3" w:themeFill="background2" w:themeFillShade="E6"/>
            <w:vAlign w:val="center"/>
          </w:tcPr>
          <w:p w14:paraId="036DC6D0" w14:textId="77777777" w:rsidR="00B337E4" w:rsidRPr="001C3B7C" w:rsidRDefault="00B337E4" w:rsidP="008B6495">
            <w:pPr>
              <w:rPr>
                <w:rFonts w:eastAsia="Calibri"/>
                <w:b/>
                <w:lang w:val="uk-UA"/>
              </w:rPr>
            </w:pPr>
            <w:r w:rsidRPr="001C3B7C">
              <w:rPr>
                <w:rFonts w:eastAsia="Calibri"/>
                <w:b/>
                <w:lang w:val="uk-UA"/>
              </w:rPr>
              <w:t>Цілі курсу</w:t>
            </w:r>
          </w:p>
        </w:tc>
        <w:tc>
          <w:tcPr>
            <w:tcW w:w="13702" w:type="dxa"/>
            <w:gridSpan w:val="10"/>
            <w:shd w:val="clear" w:color="auto" w:fill="DBE5F1" w:themeFill="accent1" w:themeFillTint="33"/>
          </w:tcPr>
          <w:p w14:paraId="2570C579" w14:textId="32ABFAE1" w:rsidR="00B337E4" w:rsidRPr="001B5501" w:rsidRDefault="001B5501" w:rsidP="0017121B">
            <w:pPr>
              <w:jc w:val="both"/>
              <w:rPr>
                <w:lang w:val="uk-UA"/>
              </w:rPr>
            </w:pPr>
            <w:r w:rsidRPr="001B5501">
              <w:rPr>
                <w:b/>
                <w:i/>
                <w:spacing w:val="-6"/>
                <w:lang w:val="uk-UA"/>
              </w:rPr>
              <w:t>Мета дисципліни</w:t>
            </w:r>
            <w:r w:rsidRPr="001B5501">
              <w:rPr>
                <w:b/>
                <w:spacing w:val="-6"/>
                <w:lang w:val="uk-UA"/>
              </w:rPr>
              <w:t xml:space="preserve"> </w:t>
            </w:r>
            <w:r w:rsidRPr="001B5501">
              <w:rPr>
                <w:lang w:val="uk-UA"/>
              </w:rPr>
              <w:t>-</w:t>
            </w:r>
            <w:r w:rsidRPr="001B5501">
              <w:rPr>
                <w:color w:val="000000"/>
                <w:lang w:val="uk-UA"/>
              </w:rPr>
              <w:t xml:space="preserve"> </w:t>
            </w:r>
            <w:r w:rsidRPr="001B5501">
              <w:rPr>
                <w:lang w:val="uk-UA"/>
              </w:rPr>
              <w:t>формування у здобувачів вищої освіти теоретичних знань у сфері менеджменту і маркетингу територій, умінь та навичок у використанні інструментів менеджменту і маркетингу на практиці з метою зростання конкурентоздатності міста, регіону чи країни</w:t>
            </w:r>
            <w:r w:rsidR="00F27AE4">
              <w:rPr>
                <w:lang w:val="uk-UA"/>
              </w:rPr>
              <w:t>.</w:t>
            </w:r>
          </w:p>
        </w:tc>
      </w:tr>
      <w:tr w:rsidR="004A3EF8" w:rsidRPr="00A66E18" w14:paraId="0CB5C199" w14:textId="77777777" w:rsidTr="008B6495">
        <w:trPr>
          <w:trHeight w:val="388"/>
        </w:trPr>
        <w:tc>
          <w:tcPr>
            <w:tcW w:w="2006" w:type="dxa"/>
            <w:gridSpan w:val="2"/>
            <w:shd w:val="clear" w:color="auto" w:fill="DDD9C3" w:themeFill="background2" w:themeFillShade="E6"/>
            <w:vAlign w:val="center"/>
          </w:tcPr>
          <w:p w14:paraId="2D7424C5" w14:textId="77777777" w:rsidR="00B337E4" w:rsidRPr="001C3B7C" w:rsidRDefault="00B337E4" w:rsidP="008B6495">
            <w:pPr>
              <w:rPr>
                <w:rFonts w:eastAsia="Calibri"/>
                <w:b/>
                <w:lang w:val="uk-UA"/>
              </w:rPr>
            </w:pPr>
            <w:r w:rsidRPr="001C3B7C">
              <w:rPr>
                <w:rFonts w:eastAsia="Calibri"/>
                <w:b/>
                <w:lang w:val="uk-UA"/>
              </w:rPr>
              <w:t xml:space="preserve">Формат </w:t>
            </w:r>
          </w:p>
        </w:tc>
        <w:tc>
          <w:tcPr>
            <w:tcW w:w="13702" w:type="dxa"/>
            <w:gridSpan w:val="10"/>
            <w:shd w:val="clear" w:color="auto" w:fill="DBE5F1" w:themeFill="accent1" w:themeFillTint="33"/>
            <w:vAlign w:val="center"/>
          </w:tcPr>
          <w:p w14:paraId="5BB36851" w14:textId="2E3A831B" w:rsidR="00B337E4" w:rsidRPr="001C3B7C" w:rsidRDefault="00B337E4" w:rsidP="008B6495">
            <w:pPr>
              <w:spacing w:line="204" w:lineRule="auto"/>
              <w:rPr>
                <w:rFonts w:eastAsia="Calibri"/>
                <w:lang w:val="uk-UA"/>
              </w:rPr>
            </w:pPr>
            <w:r w:rsidRPr="001C3B7C">
              <w:rPr>
                <w:rFonts w:eastAsia="Calibri"/>
                <w:lang w:val="uk-UA"/>
              </w:rPr>
              <w:t>Лекції, практичні заняття, консультаці</w:t>
            </w:r>
            <w:r w:rsidR="0017121B">
              <w:rPr>
                <w:rFonts w:eastAsia="Calibri"/>
                <w:lang w:val="uk-UA"/>
              </w:rPr>
              <w:t>ї. Підсумковий контроль –  залік</w:t>
            </w:r>
            <w:r w:rsidRPr="001C3B7C">
              <w:rPr>
                <w:rFonts w:eastAsia="Calibri"/>
                <w:lang w:val="uk-UA"/>
              </w:rPr>
              <w:t xml:space="preserve">. </w:t>
            </w:r>
          </w:p>
        </w:tc>
      </w:tr>
      <w:tr w:rsidR="004A3EF8" w:rsidRPr="001C3B7C" w14:paraId="3D47DBFE" w14:textId="77777777" w:rsidTr="008B6495">
        <w:trPr>
          <w:trHeight w:val="388"/>
        </w:trPr>
        <w:tc>
          <w:tcPr>
            <w:tcW w:w="2006" w:type="dxa"/>
            <w:gridSpan w:val="2"/>
            <w:shd w:val="clear" w:color="auto" w:fill="DDD9C3" w:themeFill="background2" w:themeFillShade="E6"/>
            <w:vAlign w:val="center"/>
          </w:tcPr>
          <w:p w14:paraId="33D0B9B7" w14:textId="77777777" w:rsidR="00B337E4" w:rsidRPr="001C3B7C" w:rsidRDefault="00B337E4" w:rsidP="008B6495">
            <w:pPr>
              <w:rPr>
                <w:rFonts w:eastAsia="Calibri"/>
                <w:b/>
                <w:lang w:val="uk-UA"/>
              </w:rPr>
            </w:pPr>
            <w:r w:rsidRPr="001C3B7C">
              <w:rPr>
                <w:rFonts w:eastAsia="Calibri"/>
                <w:b/>
                <w:lang w:val="uk-UA"/>
              </w:rPr>
              <w:t>Семестр</w:t>
            </w:r>
          </w:p>
        </w:tc>
        <w:tc>
          <w:tcPr>
            <w:tcW w:w="13702" w:type="dxa"/>
            <w:gridSpan w:val="10"/>
            <w:shd w:val="clear" w:color="auto" w:fill="DBE5F1" w:themeFill="accent1" w:themeFillTint="33"/>
            <w:vAlign w:val="center"/>
          </w:tcPr>
          <w:p w14:paraId="69715E9F" w14:textId="2B035F9A" w:rsidR="00B337E4" w:rsidRPr="001C3B7C" w:rsidRDefault="0017121B" w:rsidP="008B6495">
            <w:pPr>
              <w:spacing w:line="204" w:lineRule="auto"/>
              <w:rPr>
                <w:rFonts w:eastAsia="Calibri"/>
                <w:lang w:val="uk-UA"/>
              </w:rPr>
            </w:pPr>
            <w:r>
              <w:rPr>
                <w:rFonts w:eastAsia="Calibri"/>
                <w:lang w:val="uk-UA"/>
              </w:rPr>
              <w:t>2</w:t>
            </w:r>
          </w:p>
        </w:tc>
      </w:tr>
      <w:tr w:rsidR="004926C5" w:rsidRPr="001C3B7C" w14:paraId="7361F601" w14:textId="77777777" w:rsidTr="008B649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95"/>
        </w:trPr>
        <w:tc>
          <w:tcPr>
            <w:tcW w:w="1963" w:type="dxa"/>
            <w:tcBorders>
              <w:top w:val="single" w:sz="24" w:space="0" w:color="FFFFFF"/>
              <w:left w:val="nil"/>
              <w:bottom w:val="single" w:sz="24" w:space="0" w:color="FFFFFF"/>
              <w:right w:val="single" w:sz="24" w:space="0" w:color="FFFFFF"/>
            </w:tcBorders>
            <w:shd w:val="clear" w:color="auto" w:fill="9CC3E5"/>
            <w:vAlign w:val="center"/>
            <w:hideMark/>
          </w:tcPr>
          <w:p w14:paraId="08CF7E23" w14:textId="77777777" w:rsidR="00B337E4" w:rsidRPr="001C3B7C" w:rsidRDefault="00B337E4" w:rsidP="008B6495">
            <w:pPr>
              <w:pStyle w:val="paragraph"/>
              <w:spacing w:before="0" w:beforeAutospacing="0" w:after="0" w:afterAutospacing="0"/>
              <w:ind w:left="142"/>
              <w:textAlignment w:val="baseline"/>
              <w:rPr>
                <w:lang w:val="uk-UA"/>
              </w:rPr>
            </w:pPr>
            <w:r w:rsidRPr="001C3B7C">
              <w:rPr>
                <w:rFonts w:eastAsia="Calibri"/>
                <w:b/>
                <w:lang w:val="uk-UA"/>
              </w:rPr>
              <w:t>Обсяг (кредити) / Тип курсу</w:t>
            </w:r>
          </w:p>
        </w:tc>
        <w:tc>
          <w:tcPr>
            <w:tcW w:w="1964"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hideMark/>
          </w:tcPr>
          <w:p w14:paraId="1B26B68B" w14:textId="56F36069" w:rsidR="00B337E4" w:rsidRPr="001C3B7C" w:rsidRDefault="004926C5" w:rsidP="00B337E4">
            <w:pPr>
              <w:pStyle w:val="paragraph"/>
              <w:spacing w:before="0" w:beforeAutospacing="0" w:after="0" w:afterAutospacing="0"/>
              <w:jc w:val="center"/>
              <w:textAlignment w:val="baseline"/>
              <w:rPr>
                <w:lang w:val="uk-UA"/>
              </w:rPr>
            </w:pPr>
            <w:r>
              <w:rPr>
                <w:lang w:val="uk-UA"/>
              </w:rPr>
              <w:t>3 / вибірковий</w:t>
            </w:r>
          </w:p>
        </w:tc>
        <w:tc>
          <w:tcPr>
            <w:tcW w:w="1963"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14:paraId="3735C452" w14:textId="77777777" w:rsidR="00B337E4" w:rsidRPr="001C3B7C" w:rsidRDefault="00B337E4" w:rsidP="008B6495">
            <w:pPr>
              <w:pStyle w:val="paragraph"/>
              <w:spacing w:before="0" w:beforeAutospacing="0" w:after="0" w:afterAutospacing="0"/>
              <w:jc w:val="center"/>
              <w:textAlignment w:val="baseline"/>
              <w:rPr>
                <w:lang w:val="uk-UA"/>
              </w:rPr>
            </w:pPr>
            <w:r w:rsidRPr="001C3B7C">
              <w:rPr>
                <w:rStyle w:val="normaltextrun"/>
                <w:b/>
                <w:bCs/>
                <w:lang w:val="uk-UA"/>
              </w:rPr>
              <w:t>Лекції (години)</w:t>
            </w:r>
          </w:p>
        </w:tc>
        <w:tc>
          <w:tcPr>
            <w:tcW w:w="1964" w:type="dxa"/>
            <w:gridSpan w:val="2"/>
            <w:tcBorders>
              <w:top w:val="single" w:sz="24" w:space="0" w:color="FFFFFF"/>
              <w:left w:val="single" w:sz="24" w:space="0" w:color="FFFFFF"/>
              <w:bottom w:val="single" w:sz="24" w:space="0" w:color="FFFFFF"/>
              <w:right w:val="single" w:sz="24" w:space="0" w:color="FFFFFF"/>
            </w:tcBorders>
            <w:shd w:val="clear" w:color="auto" w:fill="DBE5F1"/>
            <w:vAlign w:val="center"/>
            <w:hideMark/>
          </w:tcPr>
          <w:p w14:paraId="24B93EC1" w14:textId="77777777" w:rsidR="00B337E4" w:rsidRPr="001C3B7C" w:rsidRDefault="00B337E4" w:rsidP="008B6495">
            <w:pPr>
              <w:pStyle w:val="paragraph"/>
              <w:spacing w:before="0" w:beforeAutospacing="0" w:after="0" w:afterAutospacing="0"/>
              <w:jc w:val="center"/>
              <w:textAlignment w:val="baseline"/>
              <w:rPr>
                <w:lang w:val="uk-UA"/>
              </w:rPr>
            </w:pPr>
            <w:r w:rsidRPr="001C3B7C">
              <w:rPr>
                <w:lang w:val="uk-UA"/>
              </w:rPr>
              <w:t>32</w:t>
            </w:r>
          </w:p>
        </w:tc>
        <w:tc>
          <w:tcPr>
            <w:tcW w:w="1963" w:type="dxa"/>
            <w:gridSpan w:val="2"/>
            <w:tcBorders>
              <w:top w:val="single" w:sz="24" w:space="0" w:color="FFFFFF"/>
              <w:left w:val="single" w:sz="24" w:space="0" w:color="FFFFFF"/>
              <w:bottom w:val="single" w:sz="24" w:space="0" w:color="FFFFFF"/>
              <w:right w:val="single" w:sz="24" w:space="0" w:color="FFFFFF"/>
            </w:tcBorders>
            <w:shd w:val="clear" w:color="auto" w:fill="9CC2E5"/>
            <w:vAlign w:val="center"/>
            <w:hideMark/>
          </w:tcPr>
          <w:p w14:paraId="71A93818" w14:textId="77777777" w:rsidR="00B337E4" w:rsidRPr="001C3B7C" w:rsidRDefault="00B337E4" w:rsidP="008B6495">
            <w:pPr>
              <w:pStyle w:val="paragraph"/>
              <w:spacing w:before="0" w:beforeAutospacing="0" w:after="0" w:afterAutospacing="0"/>
              <w:jc w:val="center"/>
              <w:textAlignment w:val="baseline"/>
              <w:rPr>
                <w:lang w:val="uk-UA"/>
              </w:rPr>
            </w:pPr>
            <w:r w:rsidRPr="001C3B7C">
              <w:rPr>
                <w:rStyle w:val="normaltextrun"/>
                <w:b/>
                <w:bCs/>
                <w:lang w:val="uk-UA"/>
              </w:rPr>
              <w:t>Практичні заняття (години)</w:t>
            </w:r>
          </w:p>
        </w:tc>
        <w:tc>
          <w:tcPr>
            <w:tcW w:w="1964" w:type="dxa"/>
            <w:tcBorders>
              <w:top w:val="single" w:sz="24" w:space="0" w:color="FFFFFF"/>
              <w:left w:val="single" w:sz="24" w:space="0" w:color="FFFFFF"/>
              <w:bottom w:val="single" w:sz="24" w:space="0" w:color="FFFFFF"/>
              <w:right w:val="single" w:sz="24" w:space="0" w:color="FFFFFF"/>
            </w:tcBorders>
            <w:shd w:val="clear" w:color="auto" w:fill="DBE5F1"/>
            <w:vAlign w:val="center"/>
            <w:hideMark/>
          </w:tcPr>
          <w:p w14:paraId="03D9E396" w14:textId="23107B55" w:rsidR="00B337E4" w:rsidRPr="001C3B7C" w:rsidRDefault="004926C5" w:rsidP="00B337E4">
            <w:pPr>
              <w:pStyle w:val="paragraph"/>
              <w:spacing w:before="0" w:beforeAutospacing="0" w:after="0" w:afterAutospacing="0"/>
              <w:jc w:val="center"/>
              <w:textAlignment w:val="baseline"/>
              <w:rPr>
                <w:lang w:val="uk-UA"/>
              </w:rPr>
            </w:pPr>
            <w:r>
              <w:rPr>
                <w:lang w:val="uk-UA"/>
              </w:rPr>
              <w:t>16</w:t>
            </w:r>
          </w:p>
        </w:tc>
        <w:tc>
          <w:tcPr>
            <w:tcW w:w="1963"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14:paraId="58FCB680" w14:textId="77777777" w:rsidR="00B337E4" w:rsidRPr="001C3B7C" w:rsidRDefault="00B337E4" w:rsidP="008B6495">
            <w:pPr>
              <w:pStyle w:val="paragraph"/>
              <w:spacing w:before="0" w:beforeAutospacing="0" w:after="0" w:afterAutospacing="0"/>
              <w:jc w:val="center"/>
              <w:textAlignment w:val="baseline"/>
              <w:rPr>
                <w:lang w:val="uk-UA"/>
              </w:rPr>
            </w:pPr>
            <w:r w:rsidRPr="001C3B7C">
              <w:rPr>
                <w:rStyle w:val="normaltextrun"/>
                <w:b/>
                <w:bCs/>
                <w:lang w:val="uk-UA"/>
              </w:rPr>
              <w:t>Самостійна робота (години)</w:t>
            </w:r>
          </w:p>
        </w:tc>
        <w:tc>
          <w:tcPr>
            <w:tcW w:w="1964" w:type="dxa"/>
            <w:tcBorders>
              <w:top w:val="single" w:sz="24" w:space="0" w:color="FFFFFF"/>
              <w:left w:val="single" w:sz="24" w:space="0" w:color="FFFFFF"/>
              <w:bottom w:val="single" w:sz="24" w:space="0" w:color="FFFFFF"/>
              <w:right w:val="nil"/>
            </w:tcBorders>
            <w:shd w:val="clear" w:color="auto" w:fill="DBE5F1"/>
            <w:vAlign w:val="center"/>
            <w:hideMark/>
          </w:tcPr>
          <w:p w14:paraId="71F23180" w14:textId="5C50C30B" w:rsidR="00B337E4" w:rsidRPr="001C3B7C" w:rsidRDefault="004926C5" w:rsidP="00B337E4">
            <w:pPr>
              <w:pStyle w:val="paragraph"/>
              <w:spacing w:before="0" w:beforeAutospacing="0" w:after="0" w:afterAutospacing="0"/>
              <w:ind w:right="141"/>
              <w:jc w:val="center"/>
              <w:textAlignment w:val="baseline"/>
              <w:rPr>
                <w:lang w:val="uk-UA"/>
              </w:rPr>
            </w:pPr>
            <w:r>
              <w:rPr>
                <w:lang w:val="uk-UA"/>
              </w:rPr>
              <w:t>42</w:t>
            </w:r>
          </w:p>
        </w:tc>
      </w:tr>
      <w:tr w:rsidR="004A3EF8" w:rsidRPr="00A66E18" w14:paraId="69EB02B3" w14:textId="77777777" w:rsidTr="004419E7">
        <w:tblPrEx>
          <w:tblBorders>
            <w:insideH w:val="single" w:sz="24" w:space="0" w:color="FFFFFF"/>
            <w:insideV w:val="single" w:sz="24" w:space="0" w:color="FFFFFF"/>
          </w:tblBorders>
        </w:tblPrEx>
        <w:trPr>
          <w:trHeight w:val="1378"/>
        </w:trPr>
        <w:tc>
          <w:tcPr>
            <w:tcW w:w="2006" w:type="dxa"/>
            <w:gridSpan w:val="2"/>
            <w:shd w:val="clear" w:color="auto" w:fill="C6D9F1" w:themeFill="text2" w:themeFillTint="33"/>
            <w:vAlign w:val="center"/>
          </w:tcPr>
          <w:p w14:paraId="102783F8" w14:textId="77777777" w:rsidR="00B337E4" w:rsidRPr="001C3B7C" w:rsidRDefault="00B337E4" w:rsidP="008B6495">
            <w:pPr>
              <w:rPr>
                <w:rFonts w:eastAsia="Calibri"/>
                <w:b/>
                <w:lang w:val="uk-UA"/>
              </w:rPr>
            </w:pPr>
            <w:r w:rsidRPr="001C3B7C">
              <w:rPr>
                <w:rFonts w:eastAsia="Calibri"/>
                <w:b/>
                <w:lang w:val="uk-UA"/>
              </w:rPr>
              <w:lastRenderedPageBreak/>
              <w:t>Програмні компетентності</w:t>
            </w:r>
          </w:p>
        </w:tc>
        <w:tc>
          <w:tcPr>
            <w:tcW w:w="13978" w:type="dxa"/>
            <w:gridSpan w:val="10"/>
            <w:shd w:val="clear" w:color="auto" w:fill="C6D9F1" w:themeFill="text2" w:themeFillTint="33"/>
            <w:vAlign w:val="center"/>
          </w:tcPr>
          <w:p w14:paraId="11D3E616" w14:textId="77777777" w:rsidR="004926C5" w:rsidRPr="009E05F5" w:rsidRDefault="004926C5" w:rsidP="004419E7">
            <w:pPr>
              <w:pStyle w:val="15"/>
              <w:ind w:left="0"/>
              <w:jc w:val="both"/>
              <w:textAlignment w:val="baseline"/>
              <w:rPr>
                <w:color w:val="000000" w:themeColor="text1"/>
              </w:rPr>
            </w:pPr>
            <w:r w:rsidRPr="009E05F5">
              <w:rPr>
                <w:color w:val="000000" w:themeColor="text1"/>
              </w:rPr>
              <w:t>ЗК01. Здатність до абстрактного мислення, аналізу та синтезу.</w:t>
            </w:r>
          </w:p>
          <w:p w14:paraId="092E981D" w14:textId="77777777" w:rsidR="004926C5" w:rsidRPr="009E05F5" w:rsidRDefault="004926C5" w:rsidP="004419E7">
            <w:pPr>
              <w:pStyle w:val="15"/>
              <w:ind w:left="0"/>
              <w:jc w:val="both"/>
              <w:textAlignment w:val="baseline"/>
              <w:rPr>
                <w:color w:val="000000" w:themeColor="text1"/>
              </w:rPr>
            </w:pPr>
            <w:r w:rsidRPr="009E05F5">
              <w:rPr>
                <w:color w:val="000000" w:themeColor="text1"/>
              </w:rPr>
              <w:t>ЗК02. Здатність працювати автономно.</w:t>
            </w:r>
          </w:p>
          <w:p w14:paraId="32788C37" w14:textId="77777777" w:rsidR="004926C5" w:rsidRPr="009E05F5" w:rsidRDefault="004926C5" w:rsidP="004419E7">
            <w:pPr>
              <w:pStyle w:val="15"/>
              <w:ind w:left="0"/>
              <w:jc w:val="both"/>
              <w:textAlignment w:val="baseline"/>
              <w:rPr>
                <w:color w:val="000000" w:themeColor="text1"/>
              </w:rPr>
            </w:pPr>
            <w:r w:rsidRPr="009E05F5">
              <w:rPr>
                <w:color w:val="000000" w:themeColor="text1"/>
              </w:rPr>
              <w:t>ЗК05. Здатність оцінювати та забезпечувати якість виконуваних робіт</w:t>
            </w:r>
          </w:p>
          <w:p w14:paraId="55A7E9A1" w14:textId="77777777" w:rsidR="004926C5" w:rsidRPr="009E05F5" w:rsidRDefault="004926C5" w:rsidP="004419E7">
            <w:pPr>
              <w:pStyle w:val="15"/>
              <w:ind w:left="0"/>
              <w:jc w:val="both"/>
              <w:textAlignment w:val="baseline"/>
              <w:rPr>
                <w:rFonts w:eastAsiaTheme="minorHAnsi"/>
                <w:color w:val="000000" w:themeColor="text1"/>
                <w:lang w:eastAsia="en-US"/>
              </w:rPr>
            </w:pPr>
            <w:r w:rsidRPr="009E05F5">
              <w:rPr>
                <w:color w:val="000000" w:themeColor="text1"/>
              </w:rPr>
              <w:t>ЗК06. Здатність приймати обґрунтовані рішення</w:t>
            </w:r>
            <w:r w:rsidRPr="009E05F5">
              <w:rPr>
                <w:rFonts w:eastAsiaTheme="minorHAnsi"/>
                <w:color w:val="000000" w:themeColor="text1"/>
                <w:lang w:eastAsia="en-US"/>
              </w:rPr>
              <w:t>.</w:t>
            </w:r>
          </w:p>
          <w:p w14:paraId="154F5B25" w14:textId="77777777" w:rsidR="00B337E4" w:rsidRDefault="004926C5" w:rsidP="004926C5">
            <w:pPr>
              <w:tabs>
                <w:tab w:val="left" w:pos="360"/>
              </w:tabs>
              <w:jc w:val="both"/>
              <w:rPr>
                <w:color w:val="000000" w:themeColor="text1"/>
                <w:lang w:val="uk-UA"/>
              </w:rPr>
            </w:pPr>
            <w:r w:rsidRPr="009E05F5">
              <w:rPr>
                <w:bCs/>
                <w:color w:val="000000" w:themeColor="text1"/>
                <w:lang w:val="uk-UA"/>
              </w:rPr>
              <w:t xml:space="preserve">ЗК 07. </w:t>
            </w:r>
            <w:r w:rsidRPr="009E05F5">
              <w:rPr>
                <w:color w:val="000000" w:themeColor="text1"/>
                <w:lang w:val="uk-UA"/>
              </w:rPr>
              <w:t>Здатність мотивувати людей та рухатися до спільної мети.</w:t>
            </w:r>
          </w:p>
          <w:p w14:paraId="206862C0" w14:textId="77777777" w:rsidR="004926C5" w:rsidRPr="009E05F5" w:rsidRDefault="004926C5" w:rsidP="004926C5">
            <w:pPr>
              <w:tabs>
                <w:tab w:val="left" w:pos="360"/>
              </w:tabs>
              <w:contextualSpacing/>
              <w:jc w:val="both"/>
              <w:rPr>
                <w:color w:val="000000" w:themeColor="text1"/>
                <w:lang w:val="uk-UA" w:eastAsia="uk-UA"/>
              </w:rPr>
            </w:pPr>
            <w:r w:rsidRPr="009E05F5">
              <w:rPr>
                <w:color w:val="000000" w:themeColor="text1"/>
                <w:lang w:val="uk-UA" w:eastAsia="uk-UA"/>
              </w:rPr>
              <w:t>СК01. Здатність аналізувати соціальні явища і процеси.</w:t>
            </w:r>
          </w:p>
          <w:p w14:paraId="217443A2" w14:textId="77777777" w:rsidR="004926C5" w:rsidRDefault="004926C5" w:rsidP="004926C5">
            <w:pPr>
              <w:tabs>
                <w:tab w:val="left" w:pos="360"/>
              </w:tabs>
              <w:contextualSpacing/>
              <w:jc w:val="both"/>
              <w:rPr>
                <w:color w:val="000000" w:themeColor="text1"/>
                <w:lang w:val="uk-UA" w:eastAsia="uk-UA"/>
              </w:rPr>
            </w:pPr>
            <w:r w:rsidRPr="009E05F5">
              <w:rPr>
                <w:color w:val="000000" w:themeColor="text1"/>
                <w:lang w:val="uk-UA" w:eastAsia="uk-UA"/>
              </w:rPr>
              <w:t>СК02. Здатність виявляти, діагностувати та інтерпретувати соціальні проблеми українського суспільства та світової спільноти.</w:t>
            </w:r>
          </w:p>
          <w:p w14:paraId="0CEDA379" w14:textId="77777777" w:rsidR="004926C5" w:rsidRPr="009E05F5" w:rsidRDefault="004926C5" w:rsidP="004926C5">
            <w:pPr>
              <w:tabs>
                <w:tab w:val="left" w:pos="360"/>
              </w:tabs>
              <w:contextualSpacing/>
              <w:jc w:val="both"/>
              <w:rPr>
                <w:color w:val="000000" w:themeColor="text1"/>
                <w:lang w:val="uk-UA"/>
              </w:rPr>
            </w:pPr>
            <w:r w:rsidRPr="009E05F5">
              <w:rPr>
                <w:color w:val="000000" w:themeColor="text1"/>
                <w:lang w:val="uk-UA" w:eastAsia="uk-UA"/>
              </w:rPr>
              <w:t>СК07. </w:t>
            </w:r>
            <w:r w:rsidRPr="009E05F5">
              <w:rPr>
                <w:color w:val="000000" w:themeColor="text1"/>
                <w:lang w:val="uk-UA"/>
              </w:rPr>
              <w:t>Здатність розробляти та оцінювати соціальні проекти і програми.</w:t>
            </w:r>
          </w:p>
          <w:p w14:paraId="13A516DA" w14:textId="77777777" w:rsidR="004926C5" w:rsidRPr="009E05F5" w:rsidRDefault="004926C5" w:rsidP="004926C5">
            <w:pPr>
              <w:tabs>
                <w:tab w:val="left" w:pos="360"/>
              </w:tabs>
              <w:spacing w:before="240"/>
              <w:contextualSpacing/>
              <w:jc w:val="both"/>
              <w:rPr>
                <w:color w:val="000000" w:themeColor="text1"/>
                <w:lang w:val="uk-UA"/>
              </w:rPr>
            </w:pPr>
            <w:r w:rsidRPr="009E05F5">
              <w:rPr>
                <w:color w:val="000000" w:themeColor="text1"/>
                <w:lang w:val="uk-UA"/>
              </w:rPr>
              <w:t>СК08. Здатність співпрацювати з європейськими та євроатлантичними інституціями.</w:t>
            </w:r>
          </w:p>
          <w:p w14:paraId="5FA11E17" w14:textId="01933ABA" w:rsidR="004926C5" w:rsidRPr="009E05F5" w:rsidRDefault="004926C5" w:rsidP="004926C5">
            <w:pPr>
              <w:tabs>
                <w:tab w:val="left" w:pos="360"/>
              </w:tabs>
              <w:contextualSpacing/>
              <w:jc w:val="both"/>
              <w:rPr>
                <w:color w:val="000000" w:themeColor="text1"/>
                <w:lang w:val="uk-UA" w:eastAsia="uk-UA"/>
              </w:rPr>
            </w:pPr>
            <w:r w:rsidRPr="009E05F5">
              <w:rPr>
                <w:color w:val="000000" w:themeColor="text1"/>
                <w:lang w:val="uk-UA"/>
              </w:rPr>
              <w:t>CK09. Здатність організовувати роботу з мотивації працівників в установах економічного профілю</w:t>
            </w:r>
            <w:r w:rsidR="005C7438">
              <w:rPr>
                <w:color w:val="000000" w:themeColor="text1"/>
                <w:lang w:val="uk-UA"/>
              </w:rPr>
              <w:t>.</w:t>
            </w:r>
            <w:r w:rsidRPr="009E05F5">
              <w:rPr>
                <w:color w:val="000000" w:themeColor="text1"/>
                <w:lang w:val="uk-UA" w:eastAsia="uk-UA"/>
              </w:rPr>
              <w:t xml:space="preserve"> </w:t>
            </w:r>
          </w:p>
          <w:p w14:paraId="7CB94077" w14:textId="25BAA28D" w:rsidR="004926C5" w:rsidRPr="001C3B7C" w:rsidRDefault="004926C5" w:rsidP="004926C5">
            <w:pPr>
              <w:tabs>
                <w:tab w:val="left" w:pos="360"/>
              </w:tabs>
              <w:jc w:val="both"/>
              <w:rPr>
                <w:rFonts w:eastAsia="Calibri"/>
                <w:lang w:val="uk-UA"/>
              </w:rPr>
            </w:pPr>
          </w:p>
        </w:tc>
      </w:tr>
    </w:tbl>
    <w:p w14:paraId="77D37566" w14:textId="77777777" w:rsidR="00B337E4" w:rsidRPr="001C3B7C" w:rsidRDefault="00B337E4" w:rsidP="00B337E4">
      <w:pPr>
        <w:rPr>
          <w:lang w:val="uk-UA"/>
        </w:rPr>
      </w:pPr>
    </w:p>
    <w:p w14:paraId="064BCB3C" w14:textId="77777777" w:rsidR="00B337E4" w:rsidRPr="001C3B7C" w:rsidRDefault="00B337E4" w:rsidP="00B337E4">
      <w:pPr>
        <w:spacing w:after="200" w:line="276" w:lineRule="auto"/>
        <w:rPr>
          <w:lang w:val="uk-UA"/>
        </w:rPr>
      </w:pPr>
      <w:r w:rsidRPr="001C3B7C">
        <w:rPr>
          <w:lang w:val="uk-UA"/>
        </w:rPr>
        <w:br w:type="page"/>
      </w:r>
    </w:p>
    <w:p w14:paraId="24C075F8" w14:textId="77777777" w:rsidR="00B337E4" w:rsidRPr="001C3B7C" w:rsidRDefault="00B337E4" w:rsidP="00B337E4">
      <w:pPr>
        <w:spacing w:line="360" w:lineRule="auto"/>
        <w:ind w:left="360"/>
        <w:jc w:val="both"/>
        <w:rPr>
          <w:b/>
          <w:lang w:val="uk-UA"/>
        </w:rPr>
        <w:sectPr w:rsidR="00B337E4" w:rsidRPr="001C3B7C">
          <w:pgSz w:w="16838" w:h="11906" w:orient="landscape"/>
          <w:pgMar w:top="397" w:right="567" w:bottom="284" w:left="567" w:header="709" w:footer="709" w:gutter="0"/>
          <w:pgNumType w:start="1"/>
          <w:cols w:space="720"/>
        </w:sectPr>
      </w:pPr>
    </w:p>
    <w:p w14:paraId="067A7547" w14:textId="722614CB" w:rsidR="00B337E4" w:rsidRPr="001C3B7C" w:rsidRDefault="00B337E4" w:rsidP="00B337E4">
      <w:pPr>
        <w:jc w:val="both"/>
        <w:rPr>
          <w:b/>
          <w:bCs/>
          <w:color w:val="000000"/>
          <w:lang w:val="uk-UA"/>
        </w:rPr>
      </w:pPr>
      <w:r w:rsidRPr="001C3B7C">
        <w:rPr>
          <w:b/>
          <w:bCs/>
          <w:color w:val="000000"/>
          <w:lang w:val="uk-UA"/>
        </w:rPr>
        <w:lastRenderedPageBreak/>
        <w:t>Результати навчання: </w:t>
      </w:r>
    </w:p>
    <w:p w14:paraId="39F8A65C" w14:textId="1312DF95" w:rsidR="00AC6915" w:rsidRPr="001C3B7C" w:rsidRDefault="00AC6915" w:rsidP="00B337E4">
      <w:pPr>
        <w:jc w:val="both"/>
        <w:rPr>
          <w:b/>
          <w:bCs/>
          <w:color w:val="000000"/>
          <w:lang w:val="uk-UA"/>
        </w:rPr>
      </w:pPr>
    </w:p>
    <w:p w14:paraId="051E1DEB" w14:textId="77777777" w:rsidR="00AC6915" w:rsidRPr="001C3B7C" w:rsidRDefault="00AC6915" w:rsidP="00AC6915">
      <w:pPr>
        <w:jc w:val="both"/>
        <w:rPr>
          <w:color w:val="000000"/>
          <w:lang w:val="uk-UA"/>
        </w:rPr>
      </w:pPr>
      <w:bookmarkStart w:id="1" w:name="_Hlk111059926"/>
      <w:r w:rsidRPr="001C3B7C">
        <w:rPr>
          <w:b/>
          <w:bCs/>
          <w:color w:val="000000"/>
          <w:lang w:val="uk-UA"/>
        </w:rPr>
        <w:t xml:space="preserve">ПР03. </w:t>
      </w:r>
      <w:r w:rsidRPr="001C3B7C">
        <w:rPr>
          <w:color w:val="000000"/>
          <w:lang w:val="uk-UA"/>
        </w:rPr>
        <w:t>Розробляти і реалізовувати соціальні та міждисциплінарні проекти з урахуванням соціальних, економічних, правових, екологічних та інших аспектів суспільного життя.</w:t>
      </w:r>
    </w:p>
    <w:p w14:paraId="6F6E7C50" w14:textId="77777777" w:rsidR="00AC6915" w:rsidRPr="001C3B7C" w:rsidRDefault="00AC6915" w:rsidP="00AC6915">
      <w:pPr>
        <w:jc w:val="both"/>
        <w:rPr>
          <w:color w:val="000000"/>
          <w:lang w:val="uk-UA"/>
        </w:rPr>
      </w:pPr>
      <w:r w:rsidRPr="001C3B7C">
        <w:rPr>
          <w:b/>
          <w:bCs/>
          <w:color w:val="000000"/>
          <w:lang w:val="uk-UA"/>
        </w:rPr>
        <w:t xml:space="preserve">ПР04. </w:t>
      </w:r>
      <w:r w:rsidRPr="001C3B7C">
        <w:rPr>
          <w:color w:val="000000"/>
          <w:lang w:val="uk-UA"/>
        </w:rPr>
        <w:t>Застосовувати наукові знання, соціологічні та статистичні методи, цифрові технології, спеціалізоване програмне забезпечення для розв’язування складних задач соціології та суміжних галузей знань.</w:t>
      </w:r>
    </w:p>
    <w:p w14:paraId="56180788" w14:textId="7CA3EEE3" w:rsidR="00AC6915" w:rsidRDefault="00AC6915" w:rsidP="00AC6915">
      <w:pPr>
        <w:jc w:val="both"/>
        <w:rPr>
          <w:color w:val="000000"/>
          <w:lang w:val="uk-UA"/>
        </w:rPr>
      </w:pPr>
      <w:r w:rsidRPr="001C3B7C">
        <w:rPr>
          <w:b/>
          <w:bCs/>
          <w:color w:val="000000"/>
          <w:lang w:val="uk-UA"/>
        </w:rPr>
        <w:t xml:space="preserve">ПР05. </w:t>
      </w:r>
      <w:r w:rsidRPr="001C3B7C">
        <w:rPr>
          <w:color w:val="000000"/>
          <w:lang w:val="uk-UA"/>
        </w:rPr>
        <w:t>Здійснювати пошук, аналізувати та оцінювати необхідну інформацію в науковій літературі, банках даних та інших джерелах.</w:t>
      </w:r>
    </w:p>
    <w:p w14:paraId="6F516882" w14:textId="6E00583B" w:rsidR="004926C5" w:rsidRPr="001C3B7C" w:rsidRDefault="004926C5" w:rsidP="00AC6915">
      <w:pPr>
        <w:jc w:val="both"/>
        <w:rPr>
          <w:b/>
          <w:bCs/>
          <w:color w:val="000000"/>
          <w:lang w:val="uk-UA"/>
        </w:rPr>
      </w:pPr>
      <w:r w:rsidRPr="004926C5">
        <w:rPr>
          <w:b/>
          <w:color w:val="000000" w:themeColor="text1"/>
          <w:lang w:val="uk-UA"/>
        </w:rPr>
        <w:t>ПР10</w:t>
      </w:r>
      <w:r w:rsidRPr="009E05F5">
        <w:rPr>
          <w:color w:val="000000" w:themeColor="text1"/>
          <w:lang w:val="uk-UA"/>
        </w:rPr>
        <w:t xml:space="preserve">. Розробляти прикладні </w:t>
      </w:r>
      <w:r w:rsidRPr="009B463B">
        <w:rPr>
          <w:color w:val="000000" w:themeColor="text1"/>
          <w:lang w:val="ru-RU"/>
        </w:rPr>
        <w:t xml:space="preserve"> </w:t>
      </w:r>
      <w:r w:rsidRPr="009E05F5">
        <w:rPr>
          <w:color w:val="000000" w:themeColor="text1"/>
          <w:lang w:val="uk-UA"/>
        </w:rPr>
        <w:t>проекти з мотивації працівників в установах економічного профілю</w:t>
      </w:r>
      <w:r w:rsidRPr="009E05F5">
        <w:rPr>
          <w:bCs/>
          <w:color w:val="000000" w:themeColor="text1"/>
          <w:lang w:val="uk-UA"/>
        </w:rPr>
        <w:t>.</w:t>
      </w:r>
    </w:p>
    <w:bookmarkEnd w:id="1"/>
    <w:p w14:paraId="75E75A0E" w14:textId="77777777" w:rsidR="00AC6915" w:rsidRPr="001C3B7C" w:rsidRDefault="00AC6915" w:rsidP="00B337E4">
      <w:pPr>
        <w:jc w:val="both"/>
        <w:rPr>
          <w:lang w:val="uk-UA"/>
        </w:rPr>
      </w:pPr>
    </w:p>
    <w:p w14:paraId="445DEAD2" w14:textId="694E837E" w:rsidR="00B337E4" w:rsidRDefault="00B337E4" w:rsidP="001B5501">
      <w:pPr>
        <w:ind w:firstLine="709"/>
        <w:jc w:val="center"/>
        <w:rPr>
          <w:b/>
          <w:bCs/>
          <w:color w:val="000000"/>
          <w:lang w:val="uk-UA"/>
        </w:rPr>
      </w:pPr>
      <w:r w:rsidRPr="001C3B7C">
        <w:rPr>
          <w:b/>
          <w:bCs/>
          <w:color w:val="000000"/>
          <w:lang w:val="uk-UA"/>
        </w:rPr>
        <w:t>Теми що розглядаються</w:t>
      </w:r>
    </w:p>
    <w:p w14:paraId="1FD125DF" w14:textId="77777777" w:rsidR="001B5501" w:rsidRPr="004E2144" w:rsidRDefault="001B5501" w:rsidP="004A4065">
      <w:pPr>
        <w:pStyle w:val="1"/>
        <w:spacing w:before="0" w:beforeAutospacing="0" w:after="0" w:afterAutospacing="0"/>
        <w:ind w:firstLine="709"/>
        <w:jc w:val="center"/>
        <w:rPr>
          <w:sz w:val="24"/>
          <w:szCs w:val="24"/>
        </w:rPr>
      </w:pPr>
      <w:r w:rsidRPr="004E2144">
        <w:rPr>
          <w:sz w:val="24"/>
          <w:szCs w:val="24"/>
        </w:rPr>
        <w:t>ЗМІСТОВИЙ МОДУЛЬ 1 Теоретико-методологічні засади регіонального менеджменту і маркетингу</w:t>
      </w:r>
    </w:p>
    <w:p w14:paraId="35A69EA0" w14:textId="77777777" w:rsidR="001B5501" w:rsidRPr="001B5501" w:rsidRDefault="001B5501" w:rsidP="001B5501">
      <w:pPr>
        <w:shd w:val="clear" w:color="auto" w:fill="FFFFFF"/>
        <w:ind w:firstLine="709"/>
        <w:jc w:val="both"/>
        <w:rPr>
          <w:b/>
          <w:bCs/>
          <w:color w:val="000000"/>
          <w:lang w:val="ru-RU"/>
        </w:rPr>
      </w:pPr>
    </w:p>
    <w:p w14:paraId="542025F5" w14:textId="77777777" w:rsidR="001B5501" w:rsidRPr="004E2144" w:rsidRDefault="001B5501" w:rsidP="001B5501">
      <w:pPr>
        <w:shd w:val="clear" w:color="auto" w:fill="FFFFFF"/>
        <w:ind w:firstLine="709"/>
        <w:jc w:val="both"/>
        <w:rPr>
          <w:b/>
          <w:bCs/>
          <w:color w:val="000000"/>
          <w:lang w:val="uk-UA"/>
        </w:rPr>
      </w:pPr>
      <w:r w:rsidRPr="001B5501">
        <w:rPr>
          <w:b/>
          <w:bCs/>
          <w:color w:val="000000"/>
          <w:lang w:val="ru-RU"/>
        </w:rPr>
        <w:t xml:space="preserve">Тема </w:t>
      </w:r>
      <w:r w:rsidRPr="004E2144">
        <w:rPr>
          <w:b/>
          <w:bCs/>
          <w:color w:val="000000"/>
          <w:lang w:val="uk-UA"/>
        </w:rPr>
        <w:t>1</w:t>
      </w:r>
      <w:r w:rsidRPr="001B5501">
        <w:rPr>
          <w:b/>
          <w:bCs/>
          <w:color w:val="000000"/>
          <w:lang w:val="ru-RU"/>
        </w:rPr>
        <w:t xml:space="preserve"> Предмет, завдання та зміст </w:t>
      </w:r>
      <w:r w:rsidRPr="004E2144">
        <w:rPr>
          <w:b/>
          <w:lang w:val="uk-UA"/>
        </w:rPr>
        <w:t>регіонального менеджменту і маркетингу</w:t>
      </w:r>
    </w:p>
    <w:p w14:paraId="705D0CEE" w14:textId="77777777" w:rsidR="001B5501" w:rsidRPr="004E2144" w:rsidRDefault="001B5501" w:rsidP="001B5501">
      <w:pPr>
        <w:ind w:firstLine="709"/>
        <w:jc w:val="both"/>
        <w:rPr>
          <w:color w:val="000000"/>
          <w:shd w:val="clear" w:color="auto" w:fill="FFFFFF"/>
          <w:lang w:val="uk-UA"/>
        </w:rPr>
      </w:pPr>
      <w:r w:rsidRPr="004E2144">
        <w:rPr>
          <w:lang w:val="uk-UA"/>
        </w:rPr>
        <w:t>Предмет і завдання дисципліни.</w:t>
      </w:r>
      <w:r w:rsidRPr="001B5501">
        <w:rPr>
          <w:lang w:val="ru-RU"/>
        </w:rPr>
        <w:t xml:space="preserve"> Зміст та основні поняття, пов’язані з </w:t>
      </w:r>
      <w:r w:rsidRPr="004E2144">
        <w:rPr>
          <w:lang w:val="uk-UA"/>
        </w:rPr>
        <w:t xml:space="preserve">територіальним </w:t>
      </w:r>
      <w:r w:rsidRPr="001B5501">
        <w:rPr>
          <w:lang w:val="ru-RU"/>
        </w:rPr>
        <w:t>менеджментом</w:t>
      </w:r>
      <w:r w:rsidRPr="004E2144">
        <w:rPr>
          <w:lang w:val="uk-UA"/>
        </w:rPr>
        <w:t xml:space="preserve"> і маркетингом (РММ)</w:t>
      </w:r>
      <w:r w:rsidRPr="001B5501">
        <w:rPr>
          <w:lang w:val="ru-RU"/>
        </w:rPr>
        <w:t xml:space="preserve">. Етапи формування </w:t>
      </w:r>
      <w:r w:rsidRPr="004E2144">
        <w:rPr>
          <w:lang w:val="uk-UA"/>
        </w:rPr>
        <w:t xml:space="preserve">РММ </w:t>
      </w:r>
      <w:r w:rsidRPr="001B5501">
        <w:rPr>
          <w:lang w:val="ru-RU"/>
        </w:rPr>
        <w:t xml:space="preserve">як науки та сфери практичної діяльності. </w:t>
      </w:r>
      <w:r w:rsidRPr="004E2144">
        <w:rPr>
          <w:color w:val="000000"/>
          <w:lang w:val="uk-UA"/>
        </w:rPr>
        <w:t xml:space="preserve">Цілі РММ. </w:t>
      </w:r>
      <w:r w:rsidRPr="001B5501">
        <w:rPr>
          <w:color w:val="000000"/>
          <w:shd w:val="clear" w:color="auto" w:fill="FFFFFF"/>
          <w:lang w:val="ru-RU"/>
        </w:rPr>
        <w:t>Основні закономірності і принципи</w:t>
      </w:r>
      <w:r w:rsidRPr="004E2144">
        <w:rPr>
          <w:color w:val="000000"/>
          <w:shd w:val="clear" w:color="auto" w:fill="FFFFFF"/>
          <w:lang w:val="uk-UA"/>
        </w:rPr>
        <w:t xml:space="preserve"> РММ. </w:t>
      </w:r>
      <w:r w:rsidRPr="004E2144">
        <w:rPr>
          <w:color w:val="000000"/>
          <w:lang w:val="uk-UA"/>
        </w:rPr>
        <w:t xml:space="preserve">Синергетична парадигма дослідження РММ в умовах глобалізації. </w:t>
      </w:r>
      <w:r w:rsidRPr="004E2144">
        <w:rPr>
          <w:color w:val="000000"/>
          <w:shd w:val="clear" w:color="auto" w:fill="FFFFFF"/>
          <w:lang w:val="uk-UA"/>
        </w:rPr>
        <w:t>Територіальний менеджмент і маркетинг, його завдання, система організації влади, взаємовідносини між суб’єктами і об’єктами управління пов’язаний з адміністративно-територіальним устроєм і відповідно до нього.</w:t>
      </w:r>
    </w:p>
    <w:p w14:paraId="3CC5FA00" w14:textId="77777777" w:rsidR="001B5501" w:rsidRPr="004E2144" w:rsidRDefault="001B5501" w:rsidP="001B5501">
      <w:pPr>
        <w:pStyle w:val="a3"/>
        <w:spacing w:before="0" w:beforeAutospacing="0" w:after="0" w:afterAutospacing="0"/>
        <w:ind w:firstLine="709"/>
        <w:jc w:val="both"/>
        <w:rPr>
          <w:color w:val="000000"/>
          <w:shd w:val="clear" w:color="auto" w:fill="FFFFFF"/>
          <w:lang w:val="uk-UA"/>
        </w:rPr>
      </w:pPr>
      <w:r w:rsidRPr="001B5501">
        <w:rPr>
          <w:lang w:val="ru-RU"/>
        </w:rPr>
        <w:t xml:space="preserve">Обґрунтування необхідності адміністративно-регіонального поділу України. Регіональна економічна та соціальна політика. Види регіональної економічної та соціальної політики, їх взаємозв’язок. Структура економічної політики регіону. Характеристика та зміст основних структурних складових. </w:t>
      </w:r>
    </w:p>
    <w:p w14:paraId="1214AF70" w14:textId="77777777" w:rsidR="001B5501" w:rsidRPr="004E2144" w:rsidRDefault="001B5501" w:rsidP="001B5501">
      <w:pPr>
        <w:pStyle w:val="a3"/>
        <w:spacing w:before="0" w:beforeAutospacing="0" w:after="0" w:afterAutospacing="0"/>
        <w:ind w:firstLine="709"/>
        <w:jc w:val="both"/>
        <w:rPr>
          <w:lang w:val="uk-UA"/>
        </w:rPr>
      </w:pPr>
      <w:r w:rsidRPr="004E2144">
        <w:rPr>
          <w:lang w:val="uk-UA"/>
        </w:rPr>
        <w:t>Інституційні та правові засади РММ.</w:t>
      </w:r>
      <w:r w:rsidRPr="004E2144">
        <w:rPr>
          <w:b/>
          <w:lang w:val="uk-UA"/>
        </w:rPr>
        <w:t xml:space="preserve"> </w:t>
      </w:r>
      <w:r w:rsidRPr="004E2144">
        <w:rPr>
          <w:caps/>
          <w:lang w:val="uk-UA"/>
        </w:rPr>
        <w:t>П</w:t>
      </w:r>
      <w:r w:rsidRPr="004E2144">
        <w:rPr>
          <w:lang w:val="uk-UA"/>
        </w:rPr>
        <w:t xml:space="preserve">равові засади визначення регіону як складової політико-територіальної організації України. Правова характеристика </w:t>
      </w:r>
      <w:r w:rsidRPr="004E2144">
        <w:rPr>
          <w:color w:val="000000"/>
          <w:lang w:val="uk-UA"/>
        </w:rPr>
        <w:t xml:space="preserve">основних напрямів діяльності та функцій регіональних органів влади. </w:t>
      </w:r>
      <w:r w:rsidRPr="001B5501">
        <w:rPr>
          <w:lang w:val="ru-RU"/>
        </w:rPr>
        <w:t>Організаційно-правовий механізм публічного управління на територіальному рівні. Моделі територіальної організації влади.</w:t>
      </w:r>
      <w:r w:rsidRPr="004E2144">
        <w:rPr>
          <w:lang w:val="uk-UA"/>
        </w:rPr>
        <w:t xml:space="preserve"> Місцеве самоврядування в системі територіальної організації влади. Елементи системи місцевого самоврядування. Ради як колегіальні представницькі органи влади загальної компетенції. Повноваження </w:t>
      </w:r>
      <w:r w:rsidRPr="001B5501">
        <w:rPr>
          <w:lang w:val="ru-RU"/>
        </w:rPr>
        <w:t>місцевих рад у галузі бюджету, фінансів і цін. Виконання місцевими радами делегованих повноважень.</w:t>
      </w:r>
    </w:p>
    <w:p w14:paraId="3E9B2292" w14:textId="77777777" w:rsidR="001B5501" w:rsidRPr="004E2144" w:rsidRDefault="001B5501" w:rsidP="001B5501">
      <w:pPr>
        <w:ind w:firstLine="709"/>
        <w:jc w:val="both"/>
        <w:rPr>
          <w:b/>
          <w:lang w:val="uk-UA"/>
        </w:rPr>
      </w:pPr>
    </w:p>
    <w:p w14:paraId="608A0E6F" w14:textId="77777777" w:rsidR="001B5501" w:rsidRPr="004E2144" w:rsidRDefault="001B5501" w:rsidP="001B5501">
      <w:pPr>
        <w:shd w:val="clear" w:color="auto" w:fill="FFFFFF"/>
        <w:ind w:firstLine="709"/>
        <w:jc w:val="both"/>
        <w:rPr>
          <w:b/>
          <w:bCs/>
          <w:color w:val="000000"/>
          <w:lang w:val="uk-UA"/>
        </w:rPr>
      </w:pPr>
      <w:r w:rsidRPr="004E2144">
        <w:rPr>
          <w:b/>
          <w:lang w:val="uk-UA"/>
        </w:rPr>
        <w:t>Тема 2 Територія як об</w:t>
      </w:r>
      <w:r w:rsidRPr="001B5501">
        <w:rPr>
          <w:b/>
          <w:lang w:val="ru-RU"/>
        </w:rPr>
        <w:t>’</w:t>
      </w:r>
      <w:r w:rsidRPr="004E2144">
        <w:rPr>
          <w:b/>
          <w:lang w:val="uk-UA"/>
        </w:rPr>
        <w:t xml:space="preserve">єкт управління. Територіальний менеджмент і маркетинг у контексті глобалізації </w:t>
      </w:r>
    </w:p>
    <w:p w14:paraId="2B589889" w14:textId="77777777" w:rsidR="001B5501" w:rsidRPr="004E2144" w:rsidRDefault="001B5501" w:rsidP="001B5501">
      <w:pPr>
        <w:ind w:firstLine="709"/>
        <w:jc w:val="both"/>
        <w:rPr>
          <w:lang w:val="uk-UA"/>
        </w:rPr>
      </w:pPr>
      <w:r w:rsidRPr="004E2144">
        <w:rPr>
          <w:color w:val="000000"/>
          <w:lang w:val="uk-UA"/>
        </w:rPr>
        <w:t>Регіон, як головний об’єкт РММ.</w:t>
      </w:r>
      <w:r w:rsidRPr="004E2144">
        <w:rPr>
          <w:b/>
          <w:bCs/>
          <w:color w:val="000000"/>
          <w:lang w:val="uk-UA"/>
        </w:rPr>
        <w:t xml:space="preserve"> </w:t>
      </w:r>
      <w:r w:rsidRPr="001B5501">
        <w:rPr>
          <w:lang w:val="ru-RU"/>
        </w:rPr>
        <w:t>Мета та головні аспекти регіональної політики держави. Регіональна структура і регіональна політика. Поняття регіону і регіонального господарства. Принципи управління регіональним розвитком. Пріоритети в управлінні регіональним розвитком</w:t>
      </w:r>
    </w:p>
    <w:p w14:paraId="00E07BF1" w14:textId="77777777" w:rsidR="001B5501" w:rsidRPr="004E2144" w:rsidRDefault="001B5501" w:rsidP="001B5501">
      <w:pPr>
        <w:ind w:firstLine="709"/>
        <w:jc w:val="both"/>
        <w:rPr>
          <w:b/>
          <w:lang w:val="uk-UA"/>
        </w:rPr>
      </w:pPr>
      <w:r w:rsidRPr="001B5501">
        <w:rPr>
          <w:lang w:val="ru-RU"/>
        </w:rPr>
        <w:t>Територіальна організація влади в Україні та територіальне управління.</w:t>
      </w:r>
      <w:r w:rsidRPr="004E2144">
        <w:rPr>
          <w:lang w:val="uk-UA"/>
        </w:rPr>
        <w:t xml:space="preserve"> </w:t>
      </w:r>
      <w:r w:rsidRPr="001B5501">
        <w:rPr>
          <w:lang w:val="ru-RU"/>
        </w:rPr>
        <w:t>Методологія дослідження проблем територіальної організації влади та регіонального управління в Україні. Територіальні основи публічної влади в Україні. Трансформаційні процеси у сучасній Україні. Система адміністративно-регіонального устрою України. Актуальні проблеми організації регіонального управління в Україні.</w:t>
      </w:r>
      <w:r w:rsidRPr="004E2144">
        <w:rPr>
          <w:lang w:val="uk-UA"/>
        </w:rPr>
        <w:t xml:space="preserve"> </w:t>
      </w:r>
      <w:r w:rsidRPr="001B5501">
        <w:rPr>
          <w:lang w:val="ru-RU"/>
        </w:rPr>
        <w:t>Адміністративно-територіальне управління: світовий досвід</w:t>
      </w:r>
      <w:r w:rsidRPr="004E2144">
        <w:rPr>
          <w:b/>
          <w:lang w:val="uk-UA"/>
        </w:rPr>
        <w:t xml:space="preserve">. </w:t>
      </w:r>
      <w:r w:rsidRPr="001B5501">
        <w:rPr>
          <w:lang w:val="ru-RU"/>
        </w:rPr>
        <w:t>Побудова регіонального управління в європейських країнах. Світова практика побудови моделей територіальної організації влади. Порівняння підходів до регіонального управління в деяких країнах</w:t>
      </w:r>
      <w:r w:rsidRPr="004E2144">
        <w:rPr>
          <w:lang w:val="uk-UA"/>
        </w:rPr>
        <w:t>.</w:t>
      </w:r>
    </w:p>
    <w:p w14:paraId="3EFF7A8F" w14:textId="77777777" w:rsidR="001B5501" w:rsidRPr="004E2144" w:rsidRDefault="001B5501" w:rsidP="001B5501">
      <w:pPr>
        <w:ind w:firstLine="709"/>
        <w:jc w:val="both"/>
        <w:rPr>
          <w:b/>
          <w:lang w:val="uk-UA"/>
        </w:rPr>
      </w:pPr>
      <w:r w:rsidRPr="001B5501">
        <w:rPr>
          <w:lang w:val="ru-RU"/>
        </w:rPr>
        <w:t xml:space="preserve">Централізація та децентралізація у державному управлінні регіоном в умовах переходу до ринкових відносин. Основні задачі централізації. Централізація та децентралізація територіальної організації влади. Моделі територіальної організації влади. Регіональне управління та місцеве самоврядування в територіальній організації влади. Адміністративно-територіальний, організаційний, функціональний та фінансово-економічний аспекти реформування системи територіальної організації влади. Перспективи </w:t>
      </w:r>
      <w:r w:rsidRPr="001B5501">
        <w:rPr>
          <w:lang w:val="ru-RU"/>
        </w:rPr>
        <w:lastRenderedPageBreak/>
        <w:t xml:space="preserve">становлення регіонального управління в контексті проведення адміністративної реформи в Україні. </w:t>
      </w:r>
    </w:p>
    <w:p w14:paraId="6A0D87A8" w14:textId="77777777" w:rsidR="001B5501" w:rsidRPr="004E2144" w:rsidRDefault="001B5501" w:rsidP="001B5501">
      <w:pPr>
        <w:shd w:val="clear" w:color="auto" w:fill="FFFFFF"/>
        <w:ind w:firstLine="709"/>
        <w:jc w:val="both"/>
        <w:rPr>
          <w:lang w:val="uk-UA"/>
        </w:rPr>
      </w:pPr>
      <w:r w:rsidRPr="004E2144">
        <w:rPr>
          <w:lang w:val="uk-UA"/>
        </w:rPr>
        <w:t>Політична глобалізація як новий тип міждержавних відносин. Економічна  глобалізація як нова стадія процесу інтернаціоналізації. Культурна глобалізація як процес формування  нової глобальної   культури.</w:t>
      </w:r>
      <w:r w:rsidRPr="004E2144">
        <w:rPr>
          <w:b/>
          <w:lang w:val="uk-UA"/>
        </w:rPr>
        <w:t xml:space="preserve"> </w:t>
      </w:r>
      <w:r w:rsidRPr="004E2144">
        <w:rPr>
          <w:lang w:val="uk-UA"/>
        </w:rPr>
        <w:t>Глобалізація як  системна цілісність  економічних, політичних,     культурних та національних процесів. Розширення  світового  демократичного  процесу в умовах глобалізації.</w:t>
      </w:r>
      <w:r w:rsidRPr="004E2144">
        <w:rPr>
          <w:b/>
          <w:lang w:val="uk-UA"/>
        </w:rPr>
        <w:t xml:space="preserve">  </w:t>
      </w:r>
      <w:r w:rsidRPr="004E2144">
        <w:rPr>
          <w:lang w:val="uk-UA"/>
        </w:rPr>
        <w:t>Місце і роль України в глобалізаційних процесах.</w:t>
      </w:r>
    </w:p>
    <w:p w14:paraId="241A16D1" w14:textId="77777777" w:rsidR="001B5501" w:rsidRPr="004E2144" w:rsidRDefault="001B5501" w:rsidP="001B5501">
      <w:pPr>
        <w:shd w:val="clear" w:color="auto" w:fill="FFFFFF"/>
        <w:ind w:firstLine="709"/>
        <w:jc w:val="both"/>
        <w:rPr>
          <w:lang w:val="uk-UA"/>
        </w:rPr>
      </w:pPr>
      <w:r w:rsidRPr="001B5501">
        <w:rPr>
          <w:lang w:val="ru-RU"/>
        </w:rPr>
        <w:t>Зміни на територіальному рівні: сутність, поняття та етапи</w:t>
      </w:r>
      <w:r w:rsidRPr="004E2144">
        <w:rPr>
          <w:lang w:val="uk-UA"/>
        </w:rPr>
        <w:t>.</w:t>
      </w:r>
    </w:p>
    <w:p w14:paraId="17EA2127" w14:textId="77777777" w:rsidR="001B5501" w:rsidRPr="004E2144" w:rsidRDefault="001B5501" w:rsidP="001B5501">
      <w:pPr>
        <w:shd w:val="clear" w:color="auto" w:fill="FFFFFF"/>
        <w:ind w:firstLine="709"/>
        <w:jc w:val="both"/>
        <w:rPr>
          <w:lang w:val="uk-UA"/>
        </w:rPr>
      </w:pPr>
    </w:p>
    <w:p w14:paraId="0C0684C0" w14:textId="77777777" w:rsidR="001B5501" w:rsidRPr="004E2144" w:rsidRDefault="001B5501" w:rsidP="001B5501">
      <w:pPr>
        <w:shd w:val="clear" w:color="auto" w:fill="FFFFFF"/>
        <w:ind w:firstLine="709"/>
        <w:jc w:val="both"/>
        <w:rPr>
          <w:b/>
          <w:lang w:val="uk-UA"/>
        </w:rPr>
      </w:pPr>
      <w:r w:rsidRPr="004E2144">
        <w:rPr>
          <w:b/>
          <w:lang w:val="uk-UA"/>
        </w:rPr>
        <w:t>Тема 3</w:t>
      </w:r>
      <w:r w:rsidRPr="004E2144">
        <w:rPr>
          <w:lang w:val="uk-UA"/>
        </w:rPr>
        <w:t xml:space="preserve"> </w:t>
      </w:r>
      <w:r w:rsidRPr="004E2144">
        <w:rPr>
          <w:b/>
          <w:lang w:val="uk-UA"/>
        </w:rPr>
        <w:t>Методи, функції та і</w:t>
      </w:r>
      <w:r w:rsidRPr="001B5501">
        <w:rPr>
          <w:b/>
          <w:lang w:val="ru-RU"/>
        </w:rPr>
        <w:t xml:space="preserve">нструменти </w:t>
      </w:r>
      <w:r w:rsidRPr="004E2144">
        <w:rPr>
          <w:b/>
          <w:lang w:val="uk-UA"/>
        </w:rPr>
        <w:t xml:space="preserve">регіонального менеджменту і </w:t>
      </w:r>
      <w:r w:rsidRPr="001B5501">
        <w:rPr>
          <w:b/>
          <w:lang w:val="ru-RU"/>
        </w:rPr>
        <w:t>маркетингу</w:t>
      </w:r>
      <w:r w:rsidRPr="004E2144">
        <w:rPr>
          <w:b/>
          <w:lang w:val="uk-UA"/>
        </w:rPr>
        <w:t xml:space="preserve"> </w:t>
      </w:r>
    </w:p>
    <w:p w14:paraId="711F7A56" w14:textId="77777777" w:rsidR="001B5501" w:rsidRPr="004E2144" w:rsidRDefault="001B5501" w:rsidP="001B5501">
      <w:pPr>
        <w:shd w:val="clear" w:color="auto" w:fill="FFFFFF"/>
        <w:ind w:firstLine="709"/>
        <w:jc w:val="both"/>
        <w:rPr>
          <w:lang w:val="uk-UA"/>
        </w:rPr>
      </w:pPr>
      <w:r w:rsidRPr="001B5501">
        <w:rPr>
          <w:lang w:val="ru-RU"/>
        </w:rPr>
        <w:t>Поняття та характеристика системи</w:t>
      </w:r>
      <w:r w:rsidRPr="004E2144">
        <w:rPr>
          <w:lang w:val="uk-UA"/>
        </w:rPr>
        <w:t xml:space="preserve"> РММ</w:t>
      </w:r>
      <w:r w:rsidRPr="001B5501">
        <w:rPr>
          <w:lang w:val="ru-RU"/>
        </w:rPr>
        <w:t>. Характеристика основних складових системи</w:t>
      </w:r>
      <w:r w:rsidRPr="004E2144">
        <w:rPr>
          <w:lang w:val="uk-UA"/>
        </w:rPr>
        <w:t xml:space="preserve"> РММ</w:t>
      </w:r>
      <w:r w:rsidRPr="001B5501">
        <w:rPr>
          <w:lang w:val="ru-RU"/>
        </w:rPr>
        <w:t xml:space="preserve">. </w:t>
      </w:r>
      <w:r w:rsidRPr="004E2144">
        <w:rPr>
          <w:lang w:val="uk-UA"/>
        </w:rPr>
        <w:t xml:space="preserve">Основні функції РММ. </w:t>
      </w:r>
      <w:r w:rsidRPr="001B5501">
        <w:rPr>
          <w:lang w:val="ru-RU"/>
        </w:rPr>
        <w:t>Цілі та завдання управління регіональним розвитком. Принципи, методи й інструменти</w:t>
      </w:r>
      <w:r w:rsidRPr="004E2144">
        <w:rPr>
          <w:lang w:val="uk-UA"/>
        </w:rPr>
        <w:t xml:space="preserve"> РММ</w:t>
      </w:r>
      <w:r w:rsidRPr="001B5501">
        <w:rPr>
          <w:lang w:val="ru-RU"/>
        </w:rPr>
        <w:t>. Ресурсне забезпечення регіонального управління. Аналіз стану економіки регіону. Прогнозування та планування регіонального розвитку.</w:t>
      </w:r>
      <w:r w:rsidRPr="004E2144">
        <w:rPr>
          <w:lang w:val="uk-UA"/>
        </w:rPr>
        <w:t xml:space="preserve"> </w:t>
      </w:r>
      <w:r w:rsidRPr="001B5501">
        <w:rPr>
          <w:lang w:val="ru-RU"/>
        </w:rPr>
        <w:t>Визначення місця регіонального економічного аналізу серед основних функцій</w:t>
      </w:r>
      <w:r w:rsidRPr="004E2144">
        <w:rPr>
          <w:lang w:val="uk-UA"/>
        </w:rPr>
        <w:t xml:space="preserve"> РММ</w:t>
      </w:r>
      <w:r w:rsidRPr="001B5501">
        <w:rPr>
          <w:lang w:val="ru-RU"/>
        </w:rPr>
        <w:t>.</w:t>
      </w:r>
    </w:p>
    <w:p w14:paraId="5FA5251C" w14:textId="77777777" w:rsidR="001B5501" w:rsidRPr="004E2144" w:rsidRDefault="001B5501" w:rsidP="001B5501">
      <w:pPr>
        <w:shd w:val="clear" w:color="auto" w:fill="FFFFFF"/>
        <w:ind w:firstLine="709"/>
        <w:jc w:val="both"/>
        <w:rPr>
          <w:lang w:val="uk-UA"/>
        </w:rPr>
      </w:pPr>
      <w:r w:rsidRPr="001B5501">
        <w:rPr>
          <w:lang w:val="ru-RU"/>
        </w:rPr>
        <w:t>Поняття та зміст регіонального прогнозування та планування.</w:t>
      </w:r>
    </w:p>
    <w:p w14:paraId="5D8D845A" w14:textId="77777777" w:rsidR="001B5501" w:rsidRPr="004E2144" w:rsidRDefault="001B5501" w:rsidP="001B5501">
      <w:pPr>
        <w:shd w:val="clear" w:color="auto" w:fill="FFFFFF"/>
        <w:ind w:firstLine="709"/>
        <w:jc w:val="both"/>
        <w:rPr>
          <w:b/>
          <w:bCs/>
          <w:color w:val="000000"/>
          <w:lang w:val="uk-UA"/>
        </w:rPr>
      </w:pPr>
      <w:r w:rsidRPr="004E2144">
        <w:rPr>
          <w:lang w:val="uk-UA"/>
        </w:rPr>
        <w:t>Регіональні стратегії як інструмент регіонального менеджменту і маркетингу</w:t>
      </w:r>
      <w:r w:rsidRPr="004E2144">
        <w:rPr>
          <w:bCs/>
          <w:color w:val="000000"/>
          <w:lang w:val="uk-UA"/>
        </w:rPr>
        <w:t>.</w:t>
      </w:r>
      <w:r w:rsidRPr="004E2144">
        <w:rPr>
          <w:b/>
          <w:bCs/>
          <w:color w:val="000000"/>
          <w:lang w:val="uk-UA"/>
        </w:rPr>
        <w:t xml:space="preserve"> </w:t>
      </w:r>
      <w:r w:rsidRPr="004E2144">
        <w:rPr>
          <w:lang w:val="uk-UA"/>
        </w:rPr>
        <w:t>Регіональні стратегії розвитку: сутність, ро</w:t>
      </w:r>
      <w:r w:rsidRPr="001B5501">
        <w:rPr>
          <w:lang w:val="ru-RU"/>
        </w:rPr>
        <w:t>ль у загальній системи планування розвитку регіонів, особливості розробки. Методичні засади підготовки регіональних стратегій розвитку</w:t>
      </w:r>
      <w:r w:rsidRPr="004E2144">
        <w:rPr>
          <w:lang w:val="uk-UA"/>
        </w:rPr>
        <w:t>.</w:t>
      </w:r>
      <w:r w:rsidRPr="001B5501">
        <w:rPr>
          <w:lang w:val="ru-RU"/>
        </w:rPr>
        <w:t xml:space="preserve"> Моніторинг та оцінювання реалізації регіональних стратегій розвитку</w:t>
      </w:r>
      <w:r w:rsidRPr="004E2144">
        <w:rPr>
          <w:lang w:val="uk-UA"/>
        </w:rPr>
        <w:t>.</w:t>
      </w:r>
      <w:r w:rsidRPr="001B5501">
        <w:rPr>
          <w:lang w:val="ru-RU"/>
        </w:rPr>
        <w:t xml:space="preserve"> Сутність стратегічного планування розвитку регіону в теорії та на практиці. Стратегічне управління як діяльність, спрямована на досягнення висунутих цілей та завдань організації, визначених на основі прогнозування можливих змін у навколишньому середовищі й потенціалу організації, шляхом координації і розподілу ресурсів. Роль стратегії в забезпеченні сталого розвитку регіону. Методи стратегічного управління й планування. Відмінність між довгостроковим та стратегічним плануванням. Функції стратегічного управління і планування. Технологія стратегічного планування. Система стратегічного планування. Особливості стратегічного планування на національному рівні в Україні. Стратегічне планування на регіональному рівні. Алгоритм стратегічного планування розвитку регіону</w:t>
      </w:r>
      <w:r w:rsidRPr="004E2144">
        <w:rPr>
          <w:lang w:val="uk-UA"/>
        </w:rPr>
        <w:t xml:space="preserve">. </w:t>
      </w:r>
      <w:r w:rsidRPr="001B5501">
        <w:rPr>
          <w:lang w:val="ru-RU"/>
        </w:rPr>
        <w:t>Комунікативне забезпечення процесу стратегічного планування.</w:t>
      </w:r>
    </w:p>
    <w:p w14:paraId="191B6117" w14:textId="77777777" w:rsidR="001B5501" w:rsidRPr="004E2144" w:rsidRDefault="001B5501" w:rsidP="001B5501">
      <w:pPr>
        <w:ind w:firstLine="709"/>
        <w:jc w:val="both"/>
        <w:rPr>
          <w:b/>
          <w:lang w:val="uk-UA"/>
        </w:rPr>
      </w:pPr>
    </w:p>
    <w:p w14:paraId="4A687484" w14:textId="77777777" w:rsidR="001B5501" w:rsidRPr="004E2144" w:rsidRDefault="001B5501" w:rsidP="001B5501">
      <w:pPr>
        <w:ind w:firstLine="709"/>
        <w:jc w:val="both"/>
        <w:rPr>
          <w:b/>
          <w:lang w:val="uk-UA"/>
        </w:rPr>
      </w:pPr>
      <w:r w:rsidRPr="001B5501">
        <w:rPr>
          <w:b/>
          <w:lang w:val="ru-RU"/>
        </w:rPr>
        <w:t>Т</w:t>
      </w:r>
      <w:r w:rsidRPr="004E2144">
        <w:rPr>
          <w:b/>
          <w:lang w:val="uk-UA"/>
        </w:rPr>
        <w:t>ема 4</w:t>
      </w:r>
      <w:r w:rsidRPr="001B5501">
        <w:rPr>
          <w:lang w:val="ru-RU"/>
        </w:rPr>
        <w:t xml:space="preserve"> </w:t>
      </w:r>
      <w:r w:rsidRPr="001B5501">
        <w:rPr>
          <w:b/>
          <w:lang w:val="ru-RU"/>
        </w:rPr>
        <w:t>Організація</w:t>
      </w:r>
      <w:r w:rsidRPr="004E2144">
        <w:rPr>
          <w:b/>
          <w:lang w:val="uk-UA"/>
        </w:rPr>
        <w:t>, к</w:t>
      </w:r>
      <w:r w:rsidRPr="001B5501">
        <w:rPr>
          <w:b/>
          <w:lang w:val="ru-RU"/>
        </w:rPr>
        <w:t>онтроль та регулювання реалізації основних функцій регіонального менеджменту</w:t>
      </w:r>
      <w:r w:rsidRPr="004E2144">
        <w:rPr>
          <w:b/>
          <w:lang w:val="uk-UA"/>
        </w:rPr>
        <w:t xml:space="preserve"> і маркетингу</w:t>
      </w:r>
    </w:p>
    <w:p w14:paraId="244AB888" w14:textId="77777777" w:rsidR="001B5501" w:rsidRPr="004E2144" w:rsidRDefault="001B5501" w:rsidP="001B5501">
      <w:pPr>
        <w:ind w:firstLine="709"/>
        <w:jc w:val="both"/>
        <w:rPr>
          <w:lang w:val="uk-UA"/>
        </w:rPr>
      </w:pPr>
      <w:r w:rsidRPr="001B5501">
        <w:rPr>
          <w:lang w:val="ru-RU"/>
        </w:rPr>
        <w:t xml:space="preserve"> Поняття організаційної структури системи регіонального управління, її оптимальність та якість. Характеристика етапів побудови організаційної структури системи регіонального управління. Визначення доцільності вдосконалення організаційної структури. Обґрунтування факторів, що впливають на її якість. Методи та принципи проектування організаційних структур системи регіонального управління. Поняття та зміст регіонального контролю. Обґрунтування необхідності регіонального контролю та регулювання регіонального розвитку. Формування системи регіонального контролю. Визначення основних складових системи: цілей та завдань, процесу, функцій, методів, принципів та функцій, а також ресурсного забезпечення контролю регіонального розвитку. Характеристика законодавчої бази, як інструменту регулювання економічного розвитку</w:t>
      </w:r>
      <w:r w:rsidRPr="004E2144">
        <w:rPr>
          <w:lang w:val="uk-UA"/>
        </w:rPr>
        <w:t xml:space="preserve"> території</w:t>
      </w:r>
      <w:r w:rsidRPr="001B5501">
        <w:rPr>
          <w:lang w:val="ru-RU"/>
        </w:rPr>
        <w:t>.</w:t>
      </w:r>
    </w:p>
    <w:p w14:paraId="6196054F" w14:textId="77777777" w:rsidR="001B5501" w:rsidRPr="004E2144" w:rsidRDefault="001B5501" w:rsidP="001B5501">
      <w:pPr>
        <w:ind w:firstLine="709"/>
        <w:jc w:val="both"/>
        <w:rPr>
          <w:lang w:val="uk-UA"/>
        </w:rPr>
      </w:pPr>
    </w:p>
    <w:p w14:paraId="5356819D" w14:textId="77777777" w:rsidR="001B5501" w:rsidRPr="004E2144" w:rsidRDefault="001B5501" w:rsidP="004A4065">
      <w:pPr>
        <w:pStyle w:val="1"/>
        <w:spacing w:before="0" w:beforeAutospacing="0" w:after="0" w:afterAutospacing="0"/>
        <w:ind w:firstLine="709"/>
        <w:jc w:val="center"/>
        <w:rPr>
          <w:sz w:val="24"/>
          <w:szCs w:val="24"/>
        </w:rPr>
      </w:pPr>
      <w:r w:rsidRPr="004E2144">
        <w:rPr>
          <w:sz w:val="24"/>
          <w:szCs w:val="24"/>
        </w:rPr>
        <w:t>ЗМІСТОВИЙ МОДУЛЬ 2 Сучасні особливості регіонального менеджменту і маркетингу</w:t>
      </w:r>
    </w:p>
    <w:p w14:paraId="38B73CAD" w14:textId="77777777" w:rsidR="001B5501" w:rsidRPr="004E2144" w:rsidRDefault="001B5501" w:rsidP="001B5501">
      <w:pPr>
        <w:pStyle w:val="1"/>
        <w:spacing w:before="0" w:beforeAutospacing="0" w:after="0" w:afterAutospacing="0"/>
        <w:ind w:firstLine="709"/>
        <w:jc w:val="both"/>
        <w:rPr>
          <w:sz w:val="24"/>
          <w:szCs w:val="24"/>
        </w:rPr>
      </w:pPr>
    </w:p>
    <w:p w14:paraId="689F8E1D" w14:textId="77777777" w:rsidR="001B5501" w:rsidRPr="004E2144" w:rsidRDefault="001B5501" w:rsidP="001B5501">
      <w:pPr>
        <w:pStyle w:val="1"/>
        <w:spacing w:before="0" w:beforeAutospacing="0" w:after="0" w:afterAutospacing="0"/>
        <w:ind w:firstLine="709"/>
        <w:jc w:val="both"/>
        <w:rPr>
          <w:sz w:val="24"/>
          <w:szCs w:val="24"/>
        </w:rPr>
      </w:pPr>
      <w:r w:rsidRPr="004E2144">
        <w:rPr>
          <w:sz w:val="24"/>
          <w:szCs w:val="24"/>
        </w:rPr>
        <w:t>Тема 5</w:t>
      </w:r>
      <w:r w:rsidRPr="004E2144">
        <w:rPr>
          <w:b w:val="0"/>
          <w:sz w:val="24"/>
          <w:szCs w:val="24"/>
        </w:rPr>
        <w:t xml:space="preserve"> </w:t>
      </w:r>
      <w:r w:rsidRPr="004E2144">
        <w:rPr>
          <w:sz w:val="24"/>
          <w:szCs w:val="24"/>
        </w:rPr>
        <w:t xml:space="preserve">Маркетингові технології як основний інструмент регіонального менеджменту </w:t>
      </w:r>
    </w:p>
    <w:p w14:paraId="4C1BE37F" w14:textId="77777777" w:rsidR="001B5501" w:rsidRPr="004E2144" w:rsidRDefault="001B5501" w:rsidP="001B5501">
      <w:pPr>
        <w:ind w:firstLine="709"/>
        <w:jc w:val="both"/>
        <w:rPr>
          <w:lang w:val="uk-UA"/>
        </w:rPr>
      </w:pPr>
      <w:r w:rsidRPr="001B5501">
        <w:rPr>
          <w:lang w:val="ru-RU"/>
        </w:rPr>
        <w:t xml:space="preserve">Поняття регіонального маркетингу. Умови виникнення регіонального маркетингу. Цілі </w:t>
      </w:r>
      <w:r w:rsidRPr="004E2144">
        <w:rPr>
          <w:lang w:val="uk-UA"/>
        </w:rPr>
        <w:t>і</w:t>
      </w:r>
      <w:r w:rsidRPr="001B5501">
        <w:rPr>
          <w:lang w:val="ru-RU"/>
        </w:rPr>
        <w:t xml:space="preserve"> завдання регіонального маркетингу. Внутрішній і зовнішній територіальний маркетинг. Суб’єкти регіонального маркетингу та їх класифікація. Маркетингове середовище території: внутрішнє й зовнішнє середовище території.</w:t>
      </w:r>
      <w:r w:rsidRPr="004E2144">
        <w:rPr>
          <w:lang w:val="uk-UA"/>
        </w:rPr>
        <w:t xml:space="preserve"> </w:t>
      </w:r>
      <w:r w:rsidRPr="001B5501">
        <w:rPr>
          <w:lang w:val="ru-RU"/>
        </w:rPr>
        <w:t>Концепція маркетинг-мікс території. Територіальний продукт як інструмент регіонального маркетингу. Просування регіонального продукту</w:t>
      </w:r>
      <w:r w:rsidRPr="004E2144">
        <w:rPr>
          <w:lang w:val="uk-UA"/>
        </w:rPr>
        <w:t xml:space="preserve">. </w:t>
      </w:r>
      <w:r w:rsidRPr="001B5501">
        <w:rPr>
          <w:lang w:val="ru-RU"/>
        </w:rPr>
        <w:t xml:space="preserve">Загальні підходи до макросегментації в територіальному маркетингу. Загальні </w:t>
      </w:r>
      <w:r w:rsidRPr="001B5501">
        <w:rPr>
          <w:lang w:val="ru-RU"/>
        </w:rPr>
        <w:lastRenderedPageBreak/>
        <w:t>підходи до мікросегментації в територіальному маркетингу. Характеристика споживачів у територіальному маркетингу.</w:t>
      </w:r>
      <w:r w:rsidRPr="004E2144">
        <w:rPr>
          <w:lang w:val="uk-UA"/>
        </w:rPr>
        <w:t xml:space="preserve"> </w:t>
      </w:r>
      <w:r w:rsidRPr="001B5501">
        <w:rPr>
          <w:lang w:val="ru-RU"/>
        </w:rPr>
        <w:t>Позиціонування й диференціація території. Аналіз конкуренції в територіальному маркетингу</w:t>
      </w:r>
      <w:r w:rsidRPr="004E2144">
        <w:rPr>
          <w:lang w:val="uk-UA"/>
        </w:rPr>
        <w:t xml:space="preserve">. </w:t>
      </w:r>
      <w:r w:rsidRPr="001B5501">
        <w:rPr>
          <w:lang w:val="ru-RU"/>
        </w:rPr>
        <w:t>Диференціація території: теоретичний та практичний аспекти. Класифікація конкурентних переваг території. Аналіз конкуренції в територіальному маркетингу</w:t>
      </w:r>
      <w:r w:rsidRPr="004E2144">
        <w:rPr>
          <w:lang w:val="uk-UA"/>
        </w:rPr>
        <w:t>.</w:t>
      </w:r>
    </w:p>
    <w:p w14:paraId="64F36DBB" w14:textId="77777777" w:rsidR="001B5501" w:rsidRPr="004E2144" w:rsidRDefault="001B5501" w:rsidP="001B5501">
      <w:pPr>
        <w:ind w:firstLine="709"/>
        <w:jc w:val="both"/>
        <w:rPr>
          <w:lang w:val="uk-UA"/>
        </w:rPr>
      </w:pPr>
      <w:r w:rsidRPr="001B5501">
        <w:rPr>
          <w:lang w:val="ru-RU"/>
        </w:rPr>
        <w:t>Маркетинг привабливості</w:t>
      </w:r>
      <w:r w:rsidRPr="004E2144">
        <w:rPr>
          <w:lang w:val="uk-UA"/>
        </w:rPr>
        <w:t xml:space="preserve"> території. </w:t>
      </w:r>
      <w:r w:rsidRPr="001B5501">
        <w:rPr>
          <w:lang w:val="ru-RU"/>
        </w:rPr>
        <w:t>Маркетинг інфраструктури</w:t>
      </w:r>
      <w:r w:rsidRPr="004E2144">
        <w:rPr>
          <w:lang w:val="uk-UA"/>
        </w:rPr>
        <w:t xml:space="preserve">. </w:t>
      </w:r>
      <w:r w:rsidRPr="001B5501">
        <w:rPr>
          <w:lang w:val="ru-RU"/>
        </w:rPr>
        <w:t>Маркетинг населення, персоналу</w:t>
      </w:r>
      <w:r w:rsidRPr="004E2144">
        <w:rPr>
          <w:lang w:val="uk-UA"/>
        </w:rPr>
        <w:t>.</w:t>
      </w:r>
    </w:p>
    <w:p w14:paraId="69C57CAB" w14:textId="77777777" w:rsidR="001B5501" w:rsidRPr="004E2144" w:rsidRDefault="001B5501" w:rsidP="001B5501">
      <w:pPr>
        <w:ind w:firstLine="709"/>
        <w:jc w:val="both"/>
        <w:rPr>
          <w:b/>
          <w:lang w:val="uk-UA"/>
        </w:rPr>
      </w:pPr>
    </w:p>
    <w:p w14:paraId="584C8EE0" w14:textId="77777777" w:rsidR="001B5501" w:rsidRPr="004E2144" w:rsidRDefault="001B5501" w:rsidP="001B5501">
      <w:pPr>
        <w:ind w:firstLine="709"/>
        <w:jc w:val="both"/>
        <w:rPr>
          <w:lang w:val="uk-UA"/>
        </w:rPr>
      </w:pPr>
      <w:r w:rsidRPr="004E2144">
        <w:rPr>
          <w:b/>
          <w:lang w:val="uk-UA"/>
        </w:rPr>
        <w:t>Тема 6</w:t>
      </w:r>
      <w:r w:rsidRPr="001B5501">
        <w:rPr>
          <w:lang w:val="ru-RU"/>
        </w:rPr>
        <w:t xml:space="preserve"> </w:t>
      </w:r>
      <w:r w:rsidRPr="001B5501">
        <w:rPr>
          <w:b/>
          <w:lang w:val="ru-RU"/>
        </w:rPr>
        <w:t>Територіальний маркетинг країни</w:t>
      </w:r>
      <w:r w:rsidRPr="004E2144">
        <w:rPr>
          <w:b/>
          <w:lang w:val="uk-UA"/>
        </w:rPr>
        <w:t xml:space="preserve">, </w:t>
      </w:r>
      <w:r w:rsidRPr="001B5501">
        <w:rPr>
          <w:b/>
          <w:lang w:val="ru-RU"/>
        </w:rPr>
        <w:t>регіону</w:t>
      </w:r>
      <w:r w:rsidRPr="004E2144">
        <w:rPr>
          <w:b/>
          <w:lang w:val="uk-UA"/>
        </w:rPr>
        <w:t xml:space="preserve">, </w:t>
      </w:r>
      <w:r w:rsidRPr="001B5501">
        <w:rPr>
          <w:b/>
          <w:lang w:val="ru-RU"/>
        </w:rPr>
        <w:t>міста</w:t>
      </w:r>
      <w:r w:rsidRPr="004E2144">
        <w:rPr>
          <w:lang w:val="uk-UA"/>
        </w:rPr>
        <w:t>.</w:t>
      </w:r>
    </w:p>
    <w:p w14:paraId="0C1210A7" w14:textId="77777777" w:rsidR="001B5501" w:rsidRPr="004E2144" w:rsidRDefault="001B5501" w:rsidP="001B5501">
      <w:pPr>
        <w:ind w:firstLine="709"/>
        <w:jc w:val="both"/>
        <w:rPr>
          <w:lang w:val="uk-UA"/>
        </w:rPr>
      </w:pPr>
      <w:r w:rsidRPr="004E2144">
        <w:rPr>
          <w:lang w:val="uk-UA"/>
        </w:rPr>
        <w:t>Внутрішній і зовнішній імідж країни. Побутовий, соціально-економічний, діловий і фінансовий імідж країни. Вибір бренду в процесі формування іміджу країни. Управління функціонуванням і розвитком регіону. Складові регіонального маркетингу. Імідж регіону і його складові. Специфіка міського маркетингу. Місто й маркетингові комунікації. Імідж міста й інструменти муніципального маркетингу.</w:t>
      </w:r>
    </w:p>
    <w:p w14:paraId="2C159203" w14:textId="77777777" w:rsidR="001B5501" w:rsidRPr="004E2144" w:rsidRDefault="001B5501" w:rsidP="001B5501">
      <w:pPr>
        <w:ind w:firstLine="709"/>
        <w:jc w:val="both"/>
        <w:rPr>
          <w:lang w:val="uk-UA"/>
        </w:rPr>
      </w:pPr>
      <w:r w:rsidRPr="004E2144">
        <w:rPr>
          <w:lang w:val="uk-UA"/>
        </w:rPr>
        <w:t xml:space="preserve">Структура регіонального бренд-менеджменту. </w:t>
      </w:r>
      <w:r w:rsidRPr="001B5501">
        <w:rPr>
          <w:lang w:val="ru-RU"/>
        </w:rPr>
        <w:t>Формування та просування національного бренду України. Концепція брендингу територій. Елементи бренду. Профіль бренду. Бренд-нейм. Бренд-міф. Система цінностей бренду. Індивідуальність бренду. Зобов'язання бренду. Бренд-бук території</w:t>
      </w:r>
      <w:r w:rsidRPr="004E2144">
        <w:rPr>
          <w:lang w:val="uk-UA"/>
        </w:rPr>
        <w:t xml:space="preserve">. Комплекс бренд-маркетингу. </w:t>
      </w:r>
      <w:r w:rsidRPr="004E2144">
        <w:t>STP</w:t>
      </w:r>
      <w:r w:rsidRPr="004E2144">
        <w:rPr>
          <w:lang w:val="uk-UA"/>
        </w:rPr>
        <w:t>-маркетинг. Інтегровані бренд-комунікації. Айдентика та івент-маркетинг. Модель мереж брендів (</w:t>
      </w:r>
      <w:r w:rsidRPr="004E2144">
        <w:t>Hankinson</w:t>
      </w:r>
      <w:r w:rsidRPr="004E2144">
        <w:rPr>
          <w:lang w:val="uk-UA"/>
        </w:rPr>
        <w:t>). Теорії корпоративного брендингу, Ашворт и Кавартцис (</w:t>
      </w:r>
      <w:r w:rsidRPr="004E2144">
        <w:t>Ashworth</w:t>
      </w:r>
      <w:r w:rsidRPr="004E2144">
        <w:rPr>
          <w:lang w:val="uk-UA"/>
        </w:rPr>
        <w:t>&amp;</w:t>
      </w:r>
      <w:r w:rsidRPr="004E2144">
        <w:t>Kavaratzis</w:t>
      </w:r>
      <w:r w:rsidRPr="004E2144">
        <w:rPr>
          <w:lang w:val="uk-UA"/>
        </w:rPr>
        <w:t xml:space="preserve">). Методи і методики оцінки вартості бренду. </w:t>
      </w:r>
      <w:r w:rsidRPr="004E2144">
        <w:t>C</w:t>
      </w:r>
      <w:r w:rsidRPr="004E2144">
        <w:rPr>
          <w:lang w:val="uk-UA"/>
        </w:rPr>
        <w:t xml:space="preserve">тейкхолдерська привабливість регіонів. Створення бренду як інвестиційний проект. Метод </w:t>
      </w:r>
      <w:r w:rsidRPr="004E2144">
        <w:t>DCF</w:t>
      </w:r>
      <w:r w:rsidRPr="004E2144">
        <w:rPr>
          <w:lang w:val="uk-UA"/>
        </w:rPr>
        <w:t>: переваги та обмеження. Вартість інвестицій в брендинг. Стратегія управління територіальним брендом. Стратегія брендингу міста. Підходи щодо формування стратегії брендингу міста. Територіальний маркетинг у публічному управлінні</w:t>
      </w:r>
      <w:r w:rsidRPr="001B5501">
        <w:rPr>
          <w:lang w:val="ru-RU"/>
        </w:rPr>
        <w:t>. Регіональний маркетинг як інструмент підтримки сталого регіонального розвитку. Заходи із захисту від розмивання та крадіжки бренда території. Імідж і репутація як інструменти маркетингу території. Брендинг територій: соціально-економічний аспект.</w:t>
      </w:r>
    </w:p>
    <w:p w14:paraId="528F5189" w14:textId="77777777" w:rsidR="001B5501" w:rsidRPr="004E2144" w:rsidRDefault="001B5501" w:rsidP="001B5501">
      <w:pPr>
        <w:shd w:val="clear" w:color="auto" w:fill="FFFFFF"/>
        <w:ind w:firstLine="709"/>
        <w:jc w:val="both"/>
        <w:rPr>
          <w:lang w:val="uk-UA"/>
        </w:rPr>
      </w:pPr>
    </w:p>
    <w:p w14:paraId="5F37C371" w14:textId="77777777" w:rsidR="001B5501" w:rsidRPr="004E2144" w:rsidRDefault="001B5501" w:rsidP="001B5501">
      <w:pPr>
        <w:shd w:val="clear" w:color="auto" w:fill="FFFFFF"/>
        <w:ind w:firstLine="709"/>
        <w:jc w:val="both"/>
        <w:rPr>
          <w:lang w:val="uk-UA"/>
        </w:rPr>
      </w:pPr>
      <w:r w:rsidRPr="001B5501">
        <w:rPr>
          <w:b/>
          <w:lang w:val="ru-RU"/>
        </w:rPr>
        <w:t xml:space="preserve">Тема </w:t>
      </w:r>
      <w:r w:rsidRPr="004E2144">
        <w:rPr>
          <w:b/>
          <w:lang w:val="uk-UA"/>
        </w:rPr>
        <w:t>7</w:t>
      </w:r>
      <w:r w:rsidRPr="001B5501">
        <w:rPr>
          <w:lang w:val="ru-RU"/>
        </w:rPr>
        <w:t xml:space="preserve"> </w:t>
      </w:r>
      <w:r w:rsidRPr="004E2144">
        <w:rPr>
          <w:b/>
          <w:lang w:val="uk-UA"/>
        </w:rPr>
        <w:t xml:space="preserve">Управління ресурсами територій країни в умовах змін </w:t>
      </w:r>
    </w:p>
    <w:p w14:paraId="7951BB9C" w14:textId="77777777" w:rsidR="001B5501" w:rsidRPr="004E2144" w:rsidRDefault="001B5501" w:rsidP="001B5501">
      <w:pPr>
        <w:shd w:val="clear" w:color="auto" w:fill="FFFFFF"/>
        <w:ind w:firstLine="709"/>
        <w:jc w:val="both"/>
        <w:rPr>
          <w:lang w:val="uk-UA"/>
        </w:rPr>
      </w:pPr>
      <w:r w:rsidRPr="004E2144">
        <w:rPr>
          <w:lang w:val="uk-UA"/>
        </w:rPr>
        <w:t>Управління ресурсами територій країни в умовах змін (трудовими, фінансовими, інвестиційними, інноваційними та ін.).</w:t>
      </w:r>
    </w:p>
    <w:p w14:paraId="4F974FA6" w14:textId="77777777" w:rsidR="001B5501" w:rsidRPr="004E2144" w:rsidRDefault="001B5501" w:rsidP="001B5501">
      <w:pPr>
        <w:shd w:val="clear" w:color="auto" w:fill="FFFFFF"/>
        <w:ind w:firstLine="709"/>
        <w:jc w:val="both"/>
        <w:rPr>
          <w:lang w:val="uk-UA"/>
        </w:rPr>
      </w:pPr>
      <w:r w:rsidRPr="001B5501">
        <w:rPr>
          <w:lang w:val="ru-RU"/>
        </w:rPr>
        <w:t>Поняття «місцеве господарство». Об’єкти та суб’єкти права комунальної власності. Соціальна інфраструктура регіону та її функції. Об’єкти соціальної інфраструктури регіону. Державні соціальні стандарти. Поняття «соціальна сфера». Фактори впливу на життєвий рівень населення.</w:t>
      </w:r>
    </w:p>
    <w:p w14:paraId="7AD7766E" w14:textId="77777777" w:rsidR="001B5501" w:rsidRPr="00F27AE4" w:rsidRDefault="001B5501" w:rsidP="001B5501">
      <w:pPr>
        <w:shd w:val="clear" w:color="auto" w:fill="FFFFFF"/>
        <w:ind w:firstLine="709"/>
        <w:jc w:val="both"/>
        <w:rPr>
          <w:lang w:val="ru-RU"/>
        </w:rPr>
      </w:pPr>
      <w:r w:rsidRPr="001B5501">
        <w:rPr>
          <w:lang w:val="ru-RU"/>
        </w:rPr>
        <w:t xml:space="preserve">Система інструментів, алгоритмів і методів форсайту для цілей стратегічного </w:t>
      </w:r>
      <w:r w:rsidRPr="004E2144">
        <w:rPr>
          <w:lang w:val="uk-UA"/>
        </w:rPr>
        <w:t xml:space="preserve">РММ. </w:t>
      </w:r>
      <w:r w:rsidRPr="001B5501">
        <w:rPr>
          <w:lang w:val="ru-RU"/>
        </w:rPr>
        <w:t xml:space="preserve">Стратегічний </w:t>
      </w:r>
      <w:r w:rsidRPr="004E2144">
        <w:rPr>
          <w:lang w:val="uk-UA"/>
        </w:rPr>
        <w:t xml:space="preserve">РММ </w:t>
      </w:r>
      <w:r w:rsidRPr="001B5501">
        <w:rPr>
          <w:lang w:val="ru-RU"/>
        </w:rPr>
        <w:t>у ході проведення змін. Реформування системи державного управління відповідно до стандартів публічного адміністрування, прийнятих в Європейському Союзі та країнах розвиненої демократії. Централізація та децентралізація влади</w:t>
      </w:r>
      <w:r w:rsidRPr="004E2144">
        <w:rPr>
          <w:lang w:val="uk-UA"/>
        </w:rPr>
        <w:t>.</w:t>
      </w:r>
      <w:r w:rsidRPr="001B5501">
        <w:rPr>
          <w:lang w:val="ru-RU"/>
        </w:rPr>
        <w:t xml:space="preserve"> Сучасне нормативно-правове, наукове та інформаційне забезпечення системи державного управління; зміцнення та формування нових фінансово-економічних основ функціонування державного управління; організація на нових засадах державної служби та служби в органах місцевого самоврядування; створення сучасної системи підготовки та перепідготовки управлінських кадрів; оновлення інституту відповідальності у сфері державного та регіонального управління; запровадження раціонального адміністративно-регіонального устрою Концептуальні засади реформування центральних та місцевих органів влади, напрями вдосконалення управління регіональним розвитком. Базові форми децентралізації управління.</w:t>
      </w:r>
    </w:p>
    <w:p w14:paraId="62AD20C2" w14:textId="77777777" w:rsidR="001B5501" w:rsidRPr="00F27AE4" w:rsidRDefault="001B5501" w:rsidP="001B5501">
      <w:pPr>
        <w:shd w:val="clear" w:color="auto" w:fill="FFFFFF"/>
        <w:ind w:firstLine="709"/>
        <w:jc w:val="both"/>
        <w:rPr>
          <w:lang w:val="ru-RU"/>
        </w:rPr>
      </w:pPr>
    </w:p>
    <w:p w14:paraId="6643DA84" w14:textId="77777777" w:rsidR="001B5501" w:rsidRPr="004E2144" w:rsidRDefault="001B5501" w:rsidP="001B5501">
      <w:pPr>
        <w:pStyle w:val="1"/>
        <w:spacing w:before="0" w:beforeAutospacing="0" w:after="0" w:afterAutospacing="0"/>
        <w:ind w:firstLine="709"/>
        <w:jc w:val="both"/>
        <w:rPr>
          <w:sz w:val="24"/>
          <w:szCs w:val="24"/>
        </w:rPr>
      </w:pPr>
      <w:r w:rsidRPr="004E2144">
        <w:rPr>
          <w:sz w:val="24"/>
          <w:szCs w:val="24"/>
        </w:rPr>
        <w:t xml:space="preserve">Тема 8 Територіальний менеджмент і маркетинг як засіб забезпечення сталого регіонального розвитку. </w:t>
      </w:r>
    </w:p>
    <w:p w14:paraId="4CFA1D0E" w14:textId="26CEA591" w:rsidR="001B5501" w:rsidRPr="001B5501" w:rsidRDefault="001B5501" w:rsidP="001B5501">
      <w:pPr>
        <w:ind w:firstLine="709"/>
        <w:jc w:val="both"/>
        <w:rPr>
          <w:lang w:val="ru-RU"/>
        </w:rPr>
      </w:pPr>
    </w:p>
    <w:p w14:paraId="5422DE35" w14:textId="32397E40" w:rsidR="001B5501" w:rsidRPr="004E2144" w:rsidRDefault="001B5501" w:rsidP="001B5501">
      <w:pPr>
        <w:ind w:firstLine="709"/>
        <w:jc w:val="both"/>
        <w:rPr>
          <w:lang w:val="uk-UA"/>
        </w:rPr>
      </w:pPr>
      <w:r w:rsidRPr="004E2144">
        <w:rPr>
          <w:lang w:val="uk-UA"/>
        </w:rPr>
        <w:t xml:space="preserve">Функції та методи антикризового РММ. Комунікативне забезпечення антикризового РММ. </w:t>
      </w:r>
      <w:r w:rsidRPr="001B5501">
        <w:rPr>
          <w:lang w:val="ru-RU"/>
        </w:rPr>
        <w:t xml:space="preserve">Принципи сталого розвитку регіонів в Україні. Основні напрями сталого розвитку територіальної громади. </w:t>
      </w:r>
      <w:r w:rsidRPr="004E2144">
        <w:rPr>
          <w:lang w:val="uk-UA"/>
        </w:rPr>
        <w:t xml:space="preserve">Концепції сталого регіонального розвитку. Механізми забезпечення </w:t>
      </w:r>
      <w:r w:rsidRPr="004E2144">
        <w:rPr>
          <w:lang w:val="uk-UA"/>
        </w:rPr>
        <w:lastRenderedPageBreak/>
        <w:t xml:space="preserve">сталого розвитку регіонів. </w:t>
      </w:r>
      <w:r w:rsidRPr="001B5501">
        <w:rPr>
          <w:lang w:val="ru-RU"/>
        </w:rPr>
        <w:t xml:space="preserve">Порівняльна характеристика категорій „регіональний розвиток” і „регіональне зростання”. Визначення поняття „економічний розвиток регіону”. Формування та обґрунтування системи показників, що характеризують 17 економічний розвиток регіону. Їх кількісні та якісні характеристики. Методика визначення й оцінки рівня економічного розвитку регіону на основі інтегрального показника. </w:t>
      </w:r>
      <w:r w:rsidRPr="00F27AE4">
        <w:rPr>
          <w:lang w:val="ru-RU"/>
        </w:rPr>
        <w:t>Розробка та обґрунтування критеріїв оцінки.</w:t>
      </w:r>
    </w:p>
    <w:p w14:paraId="7A601835" w14:textId="60B28583" w:rsidR="004926C5" w:rsidRPr="001B5501" w:rsidRDefault="001B5501" w:rsidP="001B5501">
      <w:pPr>
        <w:pStyle w:val="a4"/>
        <w:spacing w:line="240" w:lineRule="auto"/>
        <w:ind w:firstLine="709"/>
        <w:jc w:val="both"/>
        <w:rPr>
          <w:sz w:val="24"/>
          <w:szCs w:val="24"/>
          <w:lang w:val="ru-RU"/>
        </w:rPr>
      </w:pPr>
      <w:r w:rsidRPr="004E2144">
        <w:rPr>
          <w:sz w:val="24"/>
          <w:szCs w:val="24"/>
        </w:rPr>
        <w:t>Трансформація потоків впливу на управління розвитком наприкінці ХХ – початку ХХІ ст. Ознаки, які впливають на управління сталим розвитком територіальної громади. Процес становлення та функціонування сучасної територіальної громади. Рівні управління сталим розвитком. Система моніторингу показників сталого розвитку. Основні індикатори сталого розвитку регіону. Поняття кризи та характеристика основних концепцій кризи.</w:t>
      </w:r>
      <w:r w:rsidRPr="004E2144">
        <w:rPr>
          <w:b/>
          <w:sz w:val="24"/>
          <w:szCs w:val="24"/>
        </w:rPr>
        <w:t xml:space="preserve"> </w:t>
      </w:r>
      <w:r w:rsidRPr="004E2144">
        <w:rPr>
          <w:sz w:val="24"/>
          <w:szCs w:val="24"/>
        </w:rPr>
        <w:t>Класифікація криз та їхня характеристика. Концептуальне пояснення ситуаційної теорії управління в кризовій ситуації та шляхів її вирішення. Проблеми регіонального розвитку та їх характеристики. Принципи і методи антикризового регіонального управління. Основні принципи й шляхи вирішення регіональних проблем в Європейському Союзі</w:t>
      </w:r>
      <w:r w:rsidRPr="001B5501">
        <w:rPr>
          <w:sz w:val="24"/>
          <w:szCs w:val="24"/>
          <w:lang w:val="ru-RU"/>
        </w:rPr>
        <w:t>.</w:t>
      </w:r>
    </w:p>
    <w:p w14:paraId="0F7C8DFC" w14:textId="77777777" w:rsidR="006C4298" w:rsidRPr="001C3B7C" w:rsidRDefault="006C4298" w:rsidP="001B5501">
      <w:pPr>
        <w:ind w:firstLine="709"/>
        <w:jc w:val="both"/>
        <w:rPr>
          <w:lang w:val="uk-UA"/>
        </w:rPr>
      </w:pPr>
    </w:p>
    <w:p w14:paraId="1605BE9C" w14:textId="77777777" w:rsidR="00ED7F17" w:rsidRDefault="00ED7F17" w:rsidP="001B5501">
      <w:pPr>
        <w:pStyle w:val="12"/>
        <w:shd w:val="clear" w:color="auto" w:fill="auto"/>
        <w:spacing w:after="0" w:line="360" w:lineRule="auto"/>
        <w:ind w:firstLine="709"/>
        <w:jc w:val="center"/>
        <w:rPr>
          <w:sz w:val="24"/>
          <w:szCs w:val="24"/>
          <w:lang w:eastAsia="uk-UA"/>
        </w:rPr>
      </w:pPr>
    </w:p>
    <w:p w14:paraId="1FB0DF81" w14:textId="77777777" w:rsidR="00D56864" w:rsidRDefault="00D56864" w:rsidP="00D56864">
      <w:pPr>
        <w:jc w:val="center"/>
        <w:rPr>
          <w:b/>
          <w:lang w:val="uk-UA"/>
        </w:rPr>
      </w:pPr>
      <w:r>
        <w:rPr>
          <w:b/>
          <w:lang w:val="uk-UA"/>
        </w:rPr>
        <w:t xml:space="preserve">ФОРМИ ТА </w:t>
      </w:r>
      <w:r w:rsidRPr="001D1454">
        <w:rPr>
          <w:b/>
          <w:lang w:val="uk-UA"/>
        </w:rPr>
        <w:t>МЕТОДИ НАВЧАННЯ</w:t>
      </w:r>
    </w:p>
    <w:p w14:paraId="5F7B0C29" w14:textId="77777777" w:rsidR="00D56864" w:rsidRDefault="00D56864" w:rsidP="00D56864">
      <w:pPr>
        <w:jc w:val="center"/>
        <w:rPr>
          <w:b/>
          <w:lang w:val="uk-UA"/>
        </w:rPr>
      </w:pPr>
    </w:p>
    <w:p w14:paraId="0E8E78DC" w14:textId="77777777" w:rsidR="00D56864" w:rsidRPr="00514148" w:rsidRDefault="00D56864" w:rsidP="00D56864">
      <w:pPr>
        <w:ind w:firstLine="709"/>
        <w:jc w:val="both"/>
        <w:rPr>
          <w:rFonts w:eastAsia="Calibri"/>
          <w:bCs/>
          <w:lang w:val="uk-UA" w:eastAsia="ru-UA"/>
        </w:rPr>
      </w:pPr>
      <w:r w:rsidRPr="002B35F5">
        <w:rPr>
          <w:lang w:val="uk-UA"/>
        </w:rPr>
        <w:t>Під час проведення лекційних занять з навчальної дисципліни передбачено застосування таких методів навчання: п</w:t>
      </w:r>
      <w:r w:rsidRPr="002B35F5">
        <w:rPr>
          <w:bCs/>
          <w:lang w:val="uk-UA" w:eastAsia="ru-UA"/>
        </w:rPr>
        <w:t>ояснювально-ілюстративний метод (</w:t>
      </w:r>
      <w:r w:rsidRPr="002B35F5">
        <w:rPr>
          <w:lang w:val="uk-UA" w:eastAsia="ru-UA"/>
        </w:rPr>
        <w:t>демонстрація на екрані слайдів презентацій, візуалізації навчального матеріалу</w:t>
      </w:r>
      <w:r w:rsidRPr="002B35F5">
        <w:rPr>
          <w:bCs/>
          <w:lang w:val="uk-UA" w:eastAsia="ru-UA"/>
        </w:rPr>
        <w:t xml:space="preserve">); </w:t>
      </w:r>
      <w:r w:rsidRPr="002B35F5">
        <w:rPr>
          <w:lang w:val="uk-UA" w:eastAsia="ru-UA"/>
        </w:rPr>
        <w:t>метод проблемного викладення</w:t>
      </w:r>
      <w:r w:rsidRPr="002B35F5">
        <w:rPr>
          <w:b/>
          <w:lang w:val="uk-UA" w:eastAsia="ru-UA"/>
        </w:rPr>
        <w:t>;</w:t>
      </w:r>
      <w:r w:rsidRPr="002B35F5">
        <w:rPr>
          <w:color w:val="222222"/>
          <w:lang w:val="uk-UA" w:eastAsia="ru-UA"/>
        </w:rPr>
        <w:t xml:space="preserve"> ч</w:t>
      </w:r>
      <w:r w:rsidRPr="00D56864">
        <w:rPr>
          <w:color w:val="222222"/>
          <w:lang w:val="ru-RU" w:eastAsia="ru-UA"/>
        </w:rPr>
        <w:t>астково-пошуковий, або евристичний метод</w:t>
      </w:r>
      <w:r w:rsidRPr="002B35F5">
        <w:rPr>
          <w:color w:val="222222"/>
          <w:lang w:val="uk-UA" w:eastAsia="ru-UA"/>
        </w:rPr>
        <w:t xml:space="preserve"> (лекції за окремими темами викладаються в проблемний формі)</w:t>
      </w:r>
    </w:p>
    <w:p w14:paraId="0ABF3BFC" w14:textId="77777777" w:rsidR="00D56864" w:rsidRPr="00514148" w:rsidRDefault="00D56864" w:rsidP="00D56864">
      <w:pPr>
        <w:ind w:firstLine="708"/>
        <w:jc w:val="both"/>
        <w:rPr>
          <w:rFonts w:eastAsia="Calibri"/>
          <w:bCs/>
          <w:lang w:val="uk-UA" w:eastAsia="ru-UA"/>
        </w:rPr>
      </w:pPr>
      <w:r w:rsidRPr="002B35F5">
        <w:rPr>
          <w:color w:val="222222"/>
          <w:lang w:val="uk-UA" w:eastAsia="ru-UA"/>
        </w:rPr>
        <w:t>Під час проведення семінарських занять застосовується: репродуктивний метод (засвоєння базових понять курсу); частково-пошуковий, або евристичний метод</w:t>
      </w:r>
      <w:r w:rsidRPr="002B35F5">
        <w:rPr>
          <w:b/>
          <w:color w:val="222222"/>
          <w:lang w:val="uk-UA" w:eastAsia="ru-UA"/>
        </w:rPr>
        <w:t xml:space="preserve"> </w:t>
      </w:r>
      <w:r w:rsidRPr="002B35F5">
        <w:rPr>
          <w:color w:val="222222"/>
          <w:lang w:val="uk-UA" w:eastAsia="ru-UA"/>
        </w:rPr>
        <w:t>(під час підготовки індивідуальних проєктів); дослідницький метод (студенти самостійно вивчають літературу, джерела, ведуть дослідження, виміри та виконують інші пошукові дії для створення презентації на задану тему).</w:t>
      </w:r>
      <w:r w:rsidRPr="002B35F5">
        <w:rPr>
          <w:lang w:val="uk-UA"/>
        </w:rPr>
        <w:t xml:space="preserve"> Семінарські заняття можуть бути побудовані у формі дискусії.</w:t>
      </w:r>
    </w:p>
    <w:p w14:paraId="656CDE87" w14:textId="77777777" w:rsidR="00D56864" w:rsidRPr="002B35F5" w:rsidRDefault="00D56864" w:rsidP="00D56864">
      <w:pPr>
        <w:ind w:firstLine="708"/>
        <w:jc w:val="both"/>
        <w:rPr>
          <w:lang w:val="uk-UA"/>
        </w:rPr>
      </w:pPr>
      <w:r w:rsidRPr="002B35F5">
        <w:rPr>
          <w:b/>
          <w:lang w:val="uk-UA"/>
        </w:rPr>
        <w:t xml:space="preserve">Лекції – </w:t>
      </w:r>
      <w:r w:rsidRPr="002B35F5">
        <w:rPr>
          <w:lang w:val="uk-UA"/>
        </w:rPr>
        <w:t>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відеопрезентації вербальної інформації. Лектор має власний конспект, що відображає основний зміст теми, студенти занотовують нову інформацію у власні конспекти.</w:t>
      </w:r>
    </w:p>
    <w:p w14:paraId="1CA1D2C9" w14:textId="77777777" w:rsidR="00D56864" w:rsidRPr="002B35F5" w:rsidRDefault="00D56864" w:rsidP="00D56864">
      <w:pPr>
        <w:ind w:firstLine="708"/>
        <w:jc w:val="both"/>
        <w:rPr>
          <w:lang w:val="uk-UA"/>
        </w:rPr>
      </w:pPr>
      <w:r w:rsidRPr="002B35F5">
        <w:rPr>
          <w:b/>
          <w:lang w:val="uk-UA"/>
        </w:rPr>
        <w:t>Практичні заняття</w:t>
      </w:r>
      <w:r w:rsidRPr="002B35F5">
        <w:rPr>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w:t>
      </w:r>
    </w:p>
    <w:p w14:paraId="07203886" w14:textId="77777777" w:rsidR="00D56864" w:rsidRPr="002B35F5" w:rsidRDefault="00D56864" w:rsidP="00D56864">
      <w:pPr>
        <w:ind w:firstLine="708"/>
        <w:jc w:val="both"/>
        <w:rPr>
          <w:lang w:val="uk-UA"/>
        </w:rPr>
      </w:pPr>
      <w:r w:rsidRPr="002B35F5">
        <w:rPr>
          <w:b/>
          <w:lang w:val="uk-UA"/>
        </w:rPr>
        <w:t>Індивідуальне завдання</w:t>
      </w:r>
      <w:r w:rsidRPr="002B35F5">
        <w:rPr>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14:paraId="7A251570" w14:textId="77777777" w:rsidR="00D56864" w:rsidRPr="002B35F5" w:rsidRDefault="00D56864" w:rsidP="00D56864">
      <w:pPr>
        <w:ind w:firstLine="708"/>
        <w:jc w:val="both"/>
        <w:rPr>
          <w:lang w:val="uk-UA"/>
        </w:rPr>
      </w:pPr>
      <w:r w:rsidRPr="002B35F5">
        <w:rPr>
          <w:b/>
          <w:lang w:val="uk-UA"/>
        </w:rPr>
        <w:t xml:space="preserve">Підготовка презентації – </w:t>
      </w:r>
      <w:r w:rsidRPr="002B35F5">
        <w:rPr>
          <w:lang w:val="uk-UA"/>
        </w:rPr>
        <w:t>вид самостійної роботи, що виконується студентом (або 2-3 студентами)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p>
    <w:p w14:paraId="756E271B" w14:textId="77777777" w:rsidR="00ED7F17" w:rsidRDefault="00ED7F17" w:rsidP="001B5501">
      <w:pPr>
        <w:pStyle w:val="12"/>
        <w:shd w:val="clear" w:color="auto" w:fill="auto"/>
        <w:spacing w:after="0" w:line="360" w:lineRule="auto"/>
        <w:ind w:firstLine="709"/>
        <w:jc w:val="center"/>
        <w:rPr>
          <w:sz w:val="24"/>
          <w:szCs w:val="24"/>
          <w:lang w:eastAsia="uk-UA"/>
        </w:rPr>
      </w:pPr>
    </w:p>
    <w:p w14:paraId="1DDF3F1B" w14:textId="77777777" w:rsidR="00ED7F17" w:rsidRDefault="00ED7F17" w:rsidP="001B5501">
      <w:pPr>
        <w:pStyle w:val="12"/>
        <w:shd w:val="clear" w:color="auto" w:fill="auto"/>
        <w:spacing w:after="0" w:line="360" w:lineRule="auto"/>
        <w:ind w:firstLine="709"/>
        <w:jc w:val="center"/>
        <w:rPr>
          <w:sz w:val="24"/>
          <w:szCs w:val="24"/>
          <w:lang w:eastAsia="uk-UA"/>
        </w:rPr>
      </w:pPr>
    </w:p>
    <w:p w14:paraId="1884B1DF" w14:textId="77777777" w:rsidR="00ED7F17" w:rsidRDefault="00ED7F17" w:rsidP="001B5501">
      <w:pPr>
        <w:pStyle w:val="12"/>
        <w:shd w:val="clear" w:color="auto" w:fill="auto"/>
        <w:spacing w:after="0" w:line="360" w:lineRule="auto"/>
        <w:ind w:firstLine="709"/>
        <w:jc w:val="center"/>
        <w:rPr>
          <w:sz w:val="24"/>
          <w:szCs w:val="24"/>
          <w:lang w:eastAsia="uk-UA"/>
        </w:rPr>
      </w:pPr>
    </w:p>
    <w:p w14:paraId="385FA90E" w14:textId="3BB8EAA0" w:rsidR="006C4298" w:rsidRPr="001C3B7C" w:rsidRDefault="006C4298" w:rsidP="001B5501">
      <w:pPr>
        <w:pStyle w:val="12"/>
        <w:shd w:val="clear" w:color="auto" w:fill="auto"/>
        <w:spacing w:after="0" w:line="360" w:lineRule="auto"/>
        <w:ind w:firstLine="709"/>
        <w:jc w:val="center"/>
        <w:rPr>
          <w:sz w:val="24"/>
          <w:szCs w:val="24"/>
          <w:lang w:eastAsia="uk-UA"/>
        </w:rPr>
      </w:pPr>
      <w:r w:rsidRPr="001C3B7C">
        <w:rPr>
          <w:sz w:val="24"/>
          <w:szCs w:val="24"/>
          <w:lang w:eastAsia="uk-UA"/>
        </w:rPr>
        <w:t>Методи контролю</w:t>
      </w:r>
    </w:p>
    <w:p w14:paraId="48E553E1" w14:textId="2AD84323" w:rsidR="006C4298" w:rsidRDefault="006C4298" w:rsidP="0075648C">
      <w:pPr>
        <w:ind w:firstLine="709"/>
        <w:rPr>
          <w:b/>
          <w:lang w:val="uk-UA"/>
        </w:rPr>
      </w:pPr>
      <w:r w:rsidRPr="001C3B7C">
        <w:rPr>
          <w:b/>
          <w:lang w:val="uk-UA"/>
        </w:rPr>
        <w:t xml:space="preserve">1. Підсумковий (семестровий) контроль проводиться у формі </w:t>
      </w:r>
      <w:r w:rsidR="004419E7">
        <w:rPr>
          <w:b/>
          <w:lang w:val="uk-UA"/>
        </w:rPr>
        <w:t>заліку</w:t>
      </w:r>
      <w:r w:rsidR="00F74CF4" w:rsidRPr="001C3B7C">
        <w:rPr>
          <w:b/>
          <w:lang w:val="uk-UA"/>
        </w:rPr>
        <w:t xml:space="preserve"> </w:t>
      </w:r>
      <w:r w:rsidRPr="001C3B7C">
        <w:rPr>
          <w:b/>
          <w:lang w:val="uk-UA"/>
        </w:rPr>
        <w:t>або шляхом накопичення балів за поточним контролем по змістовним модулям</w:t>
      </w:r>
      <w:r w:rsidR="00F74CF4" w:rsidRPr="001C3B7C">
        <w:rPr>
          <w:b/>
          <w:lang w:val="uk-UA"/>
        </w:rPr>
        <w:t xml:space="preserve"> (рейтинг)</w:t>
      </w:r>
      <w:r w:rsidRPr="001C3B7C">
        <w:rPr>
          <w:b/>
          <w:lang w:val="uk-UA"/>
        </w:rPr>
        <w:t xml:space="preserve">. </w:t>
      </w:r>
    </w:p>
    <w:p w14:paraId="26790386" w14:textId="77777777" w:rsidR="009419F2" w:rsidRDefault="009419F2" w:rsidP="0075648C">
      <w:pPr>
        <w:ind w:firstLine="709"/>
        <w:rPr>
          <w:b/>
          <w:lang w:val="uk-UA"/>
        </w:rPr>
      </w:pPr>
    </w:p>
    <w:p w14:paraId="6911BF1B" w14:textId="05AC01DE" w:rsidR="009419F2" w:rsidRPr="009419F2" w:rsidRDefault="009419F2" w:rsidP="009419F2">
      <w:pPr>
        <w:ind w:firstLine="709"/>
        <w:jc w:val="both"/>
        <w:rPr>
          <w:b/>
          <w:lang w:val="uk-UA"/>
        </w:rPr>
      </w:pPr>
      <w:r w:rsidRPr="009419F2">
        <w:rPr>
          <w:rStyle w:val="ad"/>
          <w:b/>
          <w:color w:val="000000"/>
          <w:shd w:val="clear" w:color="auto" w:fill="FFFFFF"/>
          <w:lang w:val="uk-UA"/>
        </w:rPr>
        <w:t>Залік</w:t>
      </w:r>
      <w:r w:rsidRPr="009419F2">
        <w:rPr>
          <w:rStyle w:val="ad"/>
          <w:color w:val="000000"/>
          <w:shd w:val="clear" w:color="auto" w:fill="FFFFFF"/>
        </w:rPr>
        <w:t> </w:t>
      </w:r>
      <w:r w:rsidRPr="009419F2">
        <w:rPr>
          <w:color w:val="000000"/>
          <w:shd w:val="clear" w:color="auto" w:fill="FFFFFF"/>
          <w:lang w:val="uk-UA"/>
        </w:rPr>
        <w:t>— це</w:t>
      </w:r>
      <w:r w:rsidRPr="009419F2">
        <w:rPr>
          <w:color w:val="000000"/>
          <w:shd w:val="clear" w:color="auto" w:fill="FFFFFF"/>
        </w:rPr>
        <w:t> </w:t>
      </w:r>
      <w:r w:rsidRPr="009419F2">
        <w:rPr>
          <w:color w:val="000000"/>
          <w:shd w:val="clear" w:color="auto" w:fill="FFFFFF"/>
          <w:lang w:val="uk-UA"/>
        </w:rPr>
        <w:t>форма підсумкового контролю, що</w:t>
      </w:r>
      <w:r w:rsidRPr="009419F2">
        <w:rPr>
          <w:color w:val="000000"/>
          <w:shd w:val="clear" w:color="auto" w:fill="FFFFFF"/>
        </w:rPr>
        <w:t> </w:t>
      </w:r>
      <w:r w:rsidRPr="009419F2">
        <w:rPr>
          <w:color w:val="000000"/>
          <w:shd w:val="clear" w:color="auto" w:fill="FFFFFF"/>
          <w:lang w:val="uk-UA"/>
        </w:rPr>
        <w:t>полягає в</w:t>
      </w:r>
      <w:r w:rsidRPr="009419F2">
        <w:rPr>
          <w:color w:val="000000"/>
          <w:shd w:val="clear" w:color="auto" w:fill="FFFFFF"/>
        </w:rPr>
        <w:t> </w:t>
      </w:r>
      <w:r w:rsidRPr="009419F2">
        <w:rPr>
          <w:color w:val="000000"/>
          <w:shd w:val="clear" w:color="auto" w:fill="FFFFFF"/>
          <w:lang w:val="uk-UA"/>
        </w:rPr>
        <w:t xml:space="preserve">оцінці засвоєння </w:t>
      </w:r>
      <w:r>
        <w:rPr>
          <w:color w:val="000000"/>
          <w:shd w:val="clear" w:color="auto" w:fill="FFFFFF"/>
          <w:lang w:val="uk-UA"/>
        </w:rPr>
        <w:t xml:space="preserve">здобувачами вищої освіти </w:t>
      </w:r>
      <w:r w:rsidRPr="009419F2">
        <w:rPr>
          <w:color w:val="000000"/>
          <w:shd w:val="clear" w:color="auto" w:fill="FFFFFF"/>
          <w:lang w:val="uk-UA"/>
        </w:rPr>
        <w:t>навчального матеріалу на</w:t>
      </w:r>
      <w:r w:rsidRPr="009419F2">
        <w:rPr>
          <w:color w:val="000000"/>
          <w:shd w:val="clear" w:color="auto" w:fill="FFFFFF"/>
        </w:rPr>
        <w:t> </w:t>
      </w:r>
      <w:r w:rsidRPr="009419F2">
        <w:rPr>
          <w:color w:val="000000"/>
          <w:shd w:val="clear" w:color="auto" w:fill="FFFFFF"/>
          <w:lang w:val="uk-UA"/>
        </w:rPr>
        <w:t>підставі виконання ним певних видів робіт на</w:t>
      </w:r>
      <w:r w:rsidRPr="009419F2">
        <w:rPr>
          <w:color w:val="000000"/>
          <w:shd w:val="clear" w:color="auto" w:fill="FFFFFF"/>
        </w:rPr>
        <w:t> </w:t>
      </w:r>
      <w:r>
        <w:rPr>
          <w:color w:val="000000"/>
          <w:shd w:val="clear" w:color="auto" w:fill="FFFFFF"/>
          <w:lang w:val="uk-UA"/>
        </w:rPr>
        <w:t xml:space="preserve">практичних або </w:t>
      </w:r>
      <w:r w:rsidRPr="009419F2">
        <w:rPr>
          <w:color w:val="000000"/>
          <w:shd w:val="clear" w:color="auto" w:fill="FFFFFF"/>
          <w:lang w:val="uk-UA"/>
        </w:rPr>
        <w:t>семінарських заняттях і</w:t>
      </w:r>
      <w:r w:rsidRPr="009419F2">
        <w:rPr>
          <w:color w:val="000000"/>
          <w:shd w:val="clear" w:color="auto" w:fill="FFFFFF"/>
        </w:rPr>
        <w:t> </w:t>
      </w:r>
      <w:r w:rsidRPr="009419F2">
        <w:rPr>
          <w:color w:val="000000"/>
          <w:shd w:val="clear" w:color="auto" w:fill="FFFFFF"/>
          <w:lang w:val="uk-UA"/>
        </w:rPr>
        <w:t>виконання індивідуальних завдань.</w:t>
      </w:r>
    </w:p>
    <w:p w14:paraId="12A5FD3C" w14:textId="77777777" w:rsidR="00F74CF4" w:rsidRPr="001C3B7C" w:rsidRDefault="00F74CF4" w:rsidP="0075648C">
      <w:pPr>
        <w:ind w:firstLine="709"/>
        <w:jc w:val="both"/>
        <w:rPr>
          <w:b/>
          <w:lang w:val="uk-UA"/>
        </w:rPr>
      </w:pPr>
    </w:p>
    <w:p w14:paraId="2B273591" w14:textId="77777777" w:rsidR="004A4065" w:rsidRDefault="004A4065" w:rsidP="004A4065">
      <w:pPr>
        <w:ind w:firstLine="709"/>
        <w:jc w:val="center"/>
        <w:rPr>
          <w:b/>
          <w:i/>
          <w:lang w:val="uk-UA"/>
        </w:rPr>
      </w:pPr>
      <w:r w:rsidRPr="00EB1F05">
        <w:rPr>
          <w:b/>
          <w:i/>
          <w:lang w:val="uk-UA"/>
        </w:rPr>
        <w:t xml:space="preserve">Питання </w:t>
      </w:r>
      <w:r>
        <w:rPr>
          <w:b/>
          <w:i/>
          <w:lang w:val="uk-UA"/>
        </w:rPr>
        <w:t>до заліку</w:t>
      </w:r>
      <w:r w:rsidRPr="00EB1F05">
        <w:rPr>
          <w:b/>
          <w:i/>
          <w:lang w:val="uk-UA"/>
        </w:rPr>
        <w:t xml:space="preserve"> з дисциплі</w:t>
      </w:r>
      <w:r>
        <w:rPr>
          <w:b/>
          <w:i/>
          <w:lang w:val="uk-UA"/>
        </w:rPr>
        <w:t>ни «Регіональний менеджмент і маркетинг»</w:t>
      </w:r>
    </w:p>
    <w:p w14:paraId="1A3ED106" w14:textId="77777777" w:rsidR="004A4065" w:rsidRPr="00494F0C" w:rsidRDefault="004A4065" w:rsidP="004A4065">
      <w:pPr>
        <w:numPr>
          <w:ilvl w:val="0"/>
          <w:numId w:val="13"/>
        </w:numPr>
        <w:shd w:val="clear" w:color="auto" w:fill="FFFFFF"/>
        <w:ind w:left="0" w:firstLine="709"/>
        <w:jc w:val="both"/>
        <w:rPr>
          <w:lang w:val="uk-UA"/>
        </w:rPr>
      </w:pPr>
      <w:r w:rsidRPr="00494F0C">
        <w:rPr>
          <w:lang w:val="uk-UA"/>
        </w:rPr>
        <w:t xml:space="preserve">Поняття регіонального менеджменту і маркетингу. </w:t>
      </w:r>
    </w:p>
    <w:p w14:paraId="76E58262" w14:textId="77777777" w:rsidR="004A4065" w:rsidRPr="00494F0C" w:rsidRDefault="004A4065" w:rsidP="004A4065">
      <w:pPr>
        <w:numPr>
          <w:ilvl w:val="0"/>
          <w:numId w:val="13"/>
        </w:numPr>
        <w:shd w:val="clear" w:color="auto" w:fill="FFFFFF"/>
        <w:ind w:left="0" w:firstLine="709"/>
        <w:jc w:val="both"/>
        <w:rPr>
          <w:lang w:val="uk-UA"/>
        </w:rPr>
      </w:pPr>
      <w:r w:rsidRPr="00494F0C">
        <w:rPr>
          <w:lang w:val="uk-UA"/>
        </w:rPr>
        <w:t xml:space="preserve">Умови виникнення територіального маркетингу. </w:t>
      </w:r>
    </w:p>
    <w:p w14:paraId="5DC7D413" w14:textId="77777777" w:rsidR="004A4065" w:rsidRPr="00494F0C" w:rsidRDefault="004A4065" w:rsidP="004A4065">
      <w:pPr>
        <w:numPr>
          <w:ilvl w:val="0"/>
          <w:numId w:val="13"/>
        </w:numPr>
        <w:shd w:val="clear" w:color="auto" w:fill="FFFFFF"/>
        <w:ind w:left="0" w:firstLine="709"/>
        <w:jc w:val="both"/>
        <w:rPr>
          <w:lang w:val="uk-UA"/>
        </w:rPr>
      </w:pPr>
      <w:r w:rsidRPr="00494F0C">
        <w:rPr>
          <w:lang w:val="uk-UA"/>
        </w:rPr>
        <w:t xml:space="preserve">Цілі й завдання регіонального менеджменту. </w:t>
      </w:r>
    </w:p>
    <w:p w14:paraId="561FBB16" w14:textId="77777777" w:rsidR="004A4065" w:rsidRPr="00494F0C" w:rsidRDefault="004A4065" w:rsidP="004A4065">
      <w:pPr>
        <w:numPr>
          <w:ilvl w:val="0"/>
          <w:numId w:val="13"/>
        </w:numPr>
        <w:shd w:val="clear" w:color="auto" w:fill="FFFFFF"/>
        <w:ind w:left="0" w:firstLine="709"/>
        <w:jc w:val="both"/>
        <w:rPr>
          <w:lang w:val="uk-UA"/>
        </w:rPr>
      </w:pPr>
      <w:r w:rsidRPr="00494F0C">
        <w:rPr>
          <w:lang w:val="uk-UA"/>
        </w:rPr>
        <w:t>Суб’єкти територіального менеджменту і маркетингу та їх класиф</w:t>
      </w:r>
      <w:r w:rsidRPr="004A4065">
        <w:rPr>
          <w:lang w:val="ru-RU"/>
        </w:rPr>
        <w:t xml:space="preserve">ікація. </w:t>
      </w:r>
    </w:p>
    <w:p w14:paraId="1A592132" w14:textId="77777777" w:rsidR="004A4065" w:rsidRPr="00494F0C" w:rsidRDefault="004A4065" w:rsidP="004A4065">
      <w:pPr>
        <w:numPr>
          <w:ilvl w:val="0"/>
          <w:numId w:val="13"/>
        </w:numPr>
        <w:shd w:val="clear" w:color="auto" w:fill="FFFFFF"/>
        <w:ind w:left="0" w:firstLine="709"/>
        <w:jc w:val="both"/>
        <w:rPr>
          <w:lang w:val="uk-UA"/>
        </w:rPr>
      </w:pPr>
      <w:r w:rsidRPr="004A4065">
        <w:rPr>
          <w:lang w:val="ru-RU"/>
        </w:rPr>
        <w:t xml:space="preserve">Маркетингове середовище території: внутрішнє й зовнішнє середовище території. </w:t>
      </w:r>
    </w:p>
    <w:p w14:paraId="685B4BB6" w14:textId="77777777" w:rsidR="004A4065" w:rsidRPr="00494F0C" w:rsidRDefault="004A4065" w:rsidP="004A4065">
      <w:pPr>
        <w:numPr>
          <w:ilvl w:val="0"/>
          <w:numId w:val="13"/>
        </w:numPr>
        <w:shd w:val="clear" w:color="auto" w:fill="FFFFFF"/>
        <w:ind w:left="0" w:firstLine="709"/>
        <w:jc w:val="both"/>
        <w:rPr>
          <w:lang w:val="uk-UA"/>
        </w:rPr>
      </w:pPr>
      <w:r w:rsidRPr="004A4065">
        <w:rPr>
          <w:lang w:val="ru-RU"/>
        </w:rPr>
        <w:t xml:space="preserve">Територіальний продукт як інструмент </w:t>
      </w:r>
      <w:r w:rsidRPr="00494F0C">
        <w:rPr>
          <w:lang w:val="uk-UA"/>
        </w:rPr>
        <w:t>регіонального</w:t>
      </w:r>
      <w:r w:rsidRPr="004A4065">
        <w:rPr>
          <w:lang w:val="ru-RU"/>
        </w:rPr>
        <w:t xml:space="preserve"> маркетингу. </w:t>
      </w:r>
    </w:p>
    <w:p w14:paraId="11746913" w14:textId="77777777" w:rsidR="004A4065" w:rsidRPr="00494F0C" w:rsidRDefault="004A4065" w:rsidP="004A4065">
      <w:pPr>
        <w:numPr>
          <w:ilvl w:val="0"/>
          <w:numId w:val="13"/>
        </w:numPr>
        <w:shd w:val="clear" w:color="auto" w:fill="FFFFFF"/>
        <w:ind w:left="0" w:firstLine="709"/>
        <w:jc w:val="both"/>
        <w:rPr>
          <w:lang w:val="uk-UA"/>
        </w:rPr>
      </w:pPr>
      <w:r w:rsidRPr="00494F0C">
        <w:t xml:space="preserve">Ціна територіального продукту. </w:t>
      </w:r>
    </w:p>
    <w:p w14:paraId="39EFBD38" w14:textId="77777777" w:rsidR="004A4065" w:rsidRPr="00494F0C" w:rsidRDefault="004A4065" w:rsidP="004A4065">
      <w:pPr>
        <w:numPr>
          <w:ilvl w:val="0"/>
          <w:numId w:val="13"/>
        </w:numPr>
        <w:shd w:val="clear" w:color="auto" w:fill="FFFFFF"/>
        <w:ind w:left="0" w:firstLine="709"/>
        <w:jc w:val="both"/>
        <w:rPr>
          <w:lang w:val="uk-UA"/>
        </w:rPr>
      </w:pPr>
      <w:r w:rsidRPr="00494F0C">
        <w:t xml:space="preserve">Локалізація територіального продукту. </w:t>
      </w:r>
    </w:p>
    <w:p w14:paraId="3D3AD37A" w14:textId="77777777" w:rsidR="004A4065" w:rsidRPr="00494F0C" w:rsidRDefault="004A4065" w:rsidP="004A4065">
      <w:pPr>
        <w:numPr>
          <w:ilvl w:val="0"/>
          <w:numId w:val="13"/>
        </w:numPr>
        <w:shd w:val="clear" w:color="auto" w:fill="FFFFFF"/>
        <w:ind w:left="0" w:firstLine="709"/>
        <w:jc w:val="both"/>
        <w:rPr>
          <w:lang w:val="uk-UA"/>
        </w:rPr>
      </w:pPr>
      <w:r w:rsidRPr="00494F0C">
        <w:t xml:space="preserve">Просування територіального продукту. </w:t>
      </w:r>
    </w:p>
    <w:p w14:paraId="14CFC9C3" w14:textId="77777777" w:rsidR="004A4065" w:rsidRPr="00494F0C" w:rsidRDefault="004A4065" w:rsidP="004A4065">
      <w:pPr>
        <w:numPr>
          <w:ilvl w:val="0"/>
          <w:numId w:val="13"/>
        </w:numPr>
        <w:shd w:val="clear" w:color="auto" w:fill="FFFFFF"/>
        <w:ind w:left="0" w:firstLine="709"/>
        <w:jc w:val="both"/>
        <w:rPr>
          <w:lang w:val="uk-UA"/>
        </w:rPr>
      </w:pPr>
      <w:r w:rsidRPr="004A4065">
        <w:rPr>
          <w:lang w:val="ru-RU"/>
        </w:rPr>
        <w:t xml:space="preserve">Загальні підходи до макросегментації в територіальному маркетингу. </w:t>
      </w:r>
    </w:p>
    <w:p w14:paraId="027BFA89" w14:textId="77777777" w:rsidR="004A4065" w:rsidRPr="00494F0C" w:rsidRDefault="004A4065" w:rsidP="004A4065">
      <w:pPr>
        <w:numPr>
          <w:ilvl w:val="0"/>
          <w:numId w:val="13"/>
        </w:numPr>
        <w:shd w:val="clear" w:color="auto" w:fill="FFFFFF"/>
        <w:ind w:left="0" w:firstLine="709"/>
        <w:jc w:val="both"/>
        <w:rPr>
          <w:lang w:val="uk-UA"/>
        </w:rPr>
      </w:pPr>
      <w:r w:rsidRPr="004A4065">
        <w:rPr>
          <w:lang w:val="ru-RU"/>
        </w:rPr>
        <w:t xml:space="preserve">Загальні підходи до мікросегментації в територіальному маркетингу. </w:t>
      </w:r>
    </w:p>
    <w:p w14:paraId="69471230" w14:textId="77777777" w:rsidR="004A4065" w:rsidRPr="00494F0C" w:rsidRDefault="004A4065" w:rsidP="004A4065">
      <w:pPr>
        <w:numPr>
          <w:ilvl w:val="0"/>
          <w:numId w:val="13"/>
        </w:numPr>
        <w:shd w:val="clear" w:color="auto" w:fill="FFFFFF"/>
        <w:ind w:left="0" w:firstLine="709"/>
        <w:jc w:val="both"/>
        <w:rPr>
          <w:lang w:val="uk-UA"/>
        </w:rPr>
      </w:pPr>
      <w:r w:rsidRPr="00494F0C">
        <w:t xml:space="preserve">Позиціонування в територіальному маркетингу. </w:t>
      </w:r>
    </w:p>
    <w:p w14:paraId="6691B306" w14:textId="77777777" w:rsidR="004A4065" w:rsidRPr="00494F0C" w:rsidRDefault="004A4065" w:rsidP="004A4065">
      <w:pPr>
        <w:numPr>
          <w:ilvl w:val="0"/>
          <w:numId w:val="13"/>
        </w:numPr>
        <w:shd w:val="clear" w:color="auto" w:fill="FFFFFF"/>
        <w:ind w:left="0" w:firstLine="709"/>
        <w:jc w:val="both"/>
        <w:rPr>
          <w:lang w:val="uk-UA"/>
        </w:rPr>
      </w:pPr>
      <w:r w:rsidRPr="00494F0C">
        <w:t xml:space="preserve">Конкурентоспроможність території. </w:t>
      </w:r>
    </w:p>
    <w:p w14:paraId="7E8DDA1F" w14:textId="77777777" w:rsidR="004A4065" w:rsidRPr="00494F0C" w:rsidRDefault="004A4065" w:rsidP="004A4065">
      <w:pPr>
        <w:numPr>
          <w:ilvl w:val="0"/>
          <w:numId w:val="13"/>
        </w:numPr>
        <w:shd w:val="clear" w:color="auto" w:fill="FFFFFF"/>
        <w:ind w:left="0" w:firstLine="709"/>
        <w:jc w:val="both"/>
        <w:rPr>
          <w:lang w:val="uk-UA"/>
        </w:rPr>
      </w:pPr>
      <w:r w:rsidRPr="00494F0C">
        <w:t xml:space="preserve">Класифікація конкурентних переваг території. </w:t>
      </w:r>
    </w:p>
    <w:p w14:paraId="22F5DB83" w14:textId="77777777" w:rsidR="004A4065" w:rsidRPr="00494F0C" w:rsidRDefault="004A4065" w:rsidP="004A4065">
      <w:pPr>
        <w:numPr>
          <w:ilvl w:val="0"/>
          <w:numId w:val="13"/>
        </w:numPr>
        <w:shd w:val="clear" w:color="auto" w:fill="FFFFFF"/>
        <w:ind w:left="0" w:firstLine="709"/>
        <w:jc w:val="both"/>
        <w:rPr>
          <w:lang w:val="uk-UA"/>
        </w:rPr>
      </w:pPr>
      <w:r w:rsidRPr="004A4065">
        <w:rPr>
          <w:lang w:val="ru-RU"/>
        </w:rPr>
        <w:t xml:space="preserve">Аналіз конкуренції в територіальному маркетингу. </w:t>
      </w:r>
    </w:p>
    <w:p w14:paraId="4CF2FAFE" w14:textId="77777777" w:rsidR="004A4065" w:rsidRPr="00494F0C" w:rsidRDefault="004A4065" w:rsidP="004A4065">
      <w:pPr>
        <w:numPr>
          <w:ilvl w:val="0"/>
          <w:numId w:val="13"/>
        </w:numPr>
        <w:shd w:val="clear" w:color="auto" w:fill="FFFFFF"/>
        <w:ind w:left="0" w:firstLine="709"/>
        <w:jc w:val="both"/>
        <w:rPr>
          <w:lang w:val="uk-UA"/>
        </w:rPr>
      </w:pPr>
      <w:r w:rsidRPr="004A4065">
        <w:rPr>
          <w:lang w:val="ru-RU"/>
        </w:rPr>
        <w:t xml:space="preserve">Основні принципи організації та управління територіальним маркетингом. </w:t>
      </w:r>
    </w:p>
    <w:p w14:paraId="2093CA47" w14:textId="77777777" w:rsidR="004A4065" w:rsidRPr="00494F0C" w:rsidRDefault="004A4065" w:rsidP="004A4065">
      <w:pPr>
        <w:numPr>
          <w:ilvl w:val="0"/>
          <w:numId w:val="13"/>
        </w:numPr>
        <w:shd w:val="clear" w:color="auto" w:fill="FFFFFF"/>
        <w:ind w:left="0" w:firstLine="709"/>
        <w:jc w:val="both"/>
        <w:rPr>
          <w:lang w:val="uk-UA"/>
        </w:rPr>
      </w:pPr>
      <w:r w:rsidRPr="004A4065">
        <w:rPr>
          <w:lang w:val="ru-RU"/>
        </w:rPr>
        <w:t xml:space="preserve">«Портфельна» стратегія в територіальному маркетингу. </w:t>
      </w:r>
    </w:p>
    <w:p w14:paraId="60C3BDC3" w14:textId="77777777" w:rsidR="004A4065" w:rsidRPr="00494F0C" w:rsidRDefault="004A4065" w:rsidP="004A4065">
      <w:pPr>
        <w:numPr>
          <w:ilvl w:val="0"/>
          <w:numId w:val="13"/>
        </w:numPr>
        <w:shd w:val="clear" w:color="auto" w:fill="FFFFFF"/>
        <w:ind w:left="0" w:firstLine="709"/>
        <w:jc w:val="both"/>
        <w:rPr>
          <w:lang w:val="uk-UA"/>
        </w:rPr>
      </w:pPr>
      <w:r w:rsidRPr="00494F0C">
        <w:rPr>
          <w:lang w:val="uk-UA"/>
        </w:rPr>
        <w:t xml:space="preserve"> </w:t>
      </w:r>
      <w:r w:rsidRPr="00494F0C">
        <w:t xml:space="preserve">Розробка ділових стратегій </w:t>
      </w:r>
      <w:r w:rsidRPr="00494F0C">
        <w:rPr>
          <w:lang w:val="uk-UA"/>
        </w:rPr>
        <w:t>регіону</w:t>
      </w:r>
      <w:r w:rsidRPr="00494F0C">
        <w:t xml:space="preserve">. </w:t>
      </w:r>
    </w:p>
    <w:p w14:paraId="5053D5FA" w14:textId="77777777" w:rsidR="004A4065" w:rsidRPr="00494F0C" w:rsidRDefault="004A4065" w:rsidP="004A4065">
      <w:pPr>
        <w:numPr>
          <w:ilvl w:val="0"/>
          <w:numId w:val="13"/>
        </w:numPr>
        <w:shd w:val="clear" w:color="auto" w:fill="FFFFFF"/>
        <w:ind w:left="0" w:firstLine="709"/>
        <w:jc w:val="both"/>
        <w:rPr>
          <w:lang w:val="uk-UA"/>
        </w:rPr>
      </w:pPr>
      <w:r w:rsidRPr="004A4065">
        <w:rPr>
          <w:lang w:val="ru-RU"/>
        </w:rPr>
        <w:t xml:space="preserve">Маркетинг країни і його особливості. </w:t>
      </w:r>
    </w:p>
    <w:p w14:paraId="3B44C67D" w14:textId="77777777" w:rsidR="004A4065" w:rsidRPr="00494F0C" w:rsidRDefault="004A4065" w:rsidP="004A4065">
      <w:pPr>
        <w:numPr>
          <w:ilvl w:val="0"/>
          <w:numId w:val="13"/>
        </w:numPr>
        <w:shd w:val="clear" w:color="auto" w:fill="FFFFFF"/>
        <w:ind w:left="0" w:firstLine="709"/>
        <w:jc w:val="both"/>
        <w:rPr>
          <w:lang w:val="uk-UA"/>
        </w:rPr>
      </w:pPr>
      <w:r w:rsidRPr="00494F0C">
        <w:t xml:space="preserve">Поняття іміджу країни. </w:t>
      </w:r>
    </w:p>
    <w:p w14:paraId="587F8E1D" w14:textId="77777777" w:rsidR="004A4065" w:rsidRPr="00494F0C" w:rsidRDefault="004A4065" w:rsidP="004A4065">
      <w:pPr>
        <w:numPr>
          <w:ilvl w:val="0"/>
          <w:numId w:val="13"/>
        </w:numPr>
        <w:shd w:val="clear" w:color="auto" w:fill="FFFFFF"/>
        <w:ind w:left="0" w:firstLine="709"/>
        <w:jc w:val="both"/>
        <w:rPr>
          <w:lang w:val="uk-UA"/>
        </w:rPr>
      </w:pPr>
      <w:r w:rsidRPr="004A4065">
        <w:rPr>
          <w:lang w:val="ru-RU"/>
        </w:rPr>
        <w:t xml:space="preserve">Проблеми конкурентоспроможності країни на світових ринках. </w:t>
      </w:r>
    </w:p>
    <w:p w14:paraId="307BCD2C" w14:textId="77777777" w:rsidR="004A4065" w:rsidRPr="00494F0C" w:rsidRDefault="004A4065" w:rsidP="004A4065">
      <w:pPr>
        <w:numPr>
          <w:ilvl w:val="0"/>
          <w:numId w:val="13"/>
        </w:numPr>
        <w:shd w:val="clear" w:color="auto" w:fill="FFFFFF"/>
        <w:ind w:left="0" w:firstLine="709"/>
        <w:jc w:val="both"/>
        <w:rPr>
          <w:lang w:val="uk-UA"/>
        </w:rPr>
      </w:pPr>
      <w:r w:rsidRPr="00494F0C">
        <w:rPr>
          <w:lang w:val="uk-UA"/>
        </w:rPr>
        <w:t>Принципи, ф</w:t>
      </w:r>
      <w:r w:rsidRPr="004A4065">
        <w:rPr>
          <w:lang w:val="ru-RU"/>
        </w:rPr>
        <w:t xml:space="preserve">ункції регіонального </w:t>
      </w:r>
      <w:r w:rsidRPr="00494F0C">
        <w:rPr>
          <w:lang w:val="uk-UA"/>
        </w:rPr>
        <w:t xml:space="preserve">менеджменту і </w:t>
      </w:r>
      <w:r w:rsidRPr="004A4065">
        <w:rPr>
          <w:lang w:val="ru-RU"/>
        </w:rPr>
        <w:t xml:space="preserve">маркетингу за умови узгодження локальних і національних інтересів. </w:t>
      </w:r>
    </w:p>
    <w:p w14:paraId="187AD446" w14:textId="77777777" w:rsidR="004A4065" w:rsidRPr="00494F0C" w:rsidRDefault="004A4065" w:rsidP="004A4065">
      <w:pPr>
        <w:numPr>
          <w:ilvl w:val="0"/>
          <w:numId w:val="13"/>
        </w:numPr>
        <w:shd w:val="clear" w:color="auto" w:fill="FFFFFF"/>
        <w:ind w:left="0" w:firstLine="709"/>
        <w:jc w:val="both"/>
        <w:rPr>
          <w:lang w:val="uk-UA"/>
        </w:rPr>
      </w:pPr>
      <w:r w:rsidRPr="004A4065">
        <w:rPr>
          <w:lang w:val="ru-RU"/>
        </w:rPr>
        <w:t xml:space="preserve">Складові регіонального </w:t>
      </w:r>
      <w:r w:rsidRPr="00494F0C">
        <w:rPr>
          <w:lang w:val="uk-UA"/>
        </w:rPr>
        <w:t>менеджменту</w:t>
      </w:r>
      <w:r w:rsidRPr="004A4065">
        <w:rPr>
          <w:lang w:val="ru-RU"/>
        </w:rPr>
        <w:t xml:space="preserve"> </w:t>
      </w:r>
      <w:r w:rsidRPr="00494F0C">
        <w:rPr>
          <w:lang w:val="uk-UA"/>
        </w:rPr>
        <w:t xml:space="preserve">і </w:t>
      </w:r>
      <w:r w:rsidRPr="004A4065">
        <w:rPr>
          <w:lang w:val="ru-RU"/>
        </w:rPr>
        <w:t xml:space="preserve">маркетингу. </w:t>
      </w:r>
    </w:p>
    <w:p w14:paraId="3B2E3940" w14:textId="77777777" w:rsidR="004A4065" w:rsidRPr="00494F0C" w:rsidRDefault="004A4065" w:rsidP="004A4065">
      <w:pPr>
        <w:numPr>
          <w:ilvl w:val="0"/>
          <w:numId w:val="13"/>
        </w:numPr>
        <w:shd w:val="clear" w:color="auto" w:fill="FFFFFF"/>
        <w:ind w:left="0" w:firstLine="709"/>
        <w:jc w:val="both"/>
        <w:rPr>
          <w:lang w:val="uk-UA"/>
        </w:rPr>
      </w:pPr>
      <w:r w:rsidRPr="00494F0C">
        <w:rPr>
          <w:lang w:val="uk-UA"/>
        </w:rPr>
        <w:t xml:space="preserve">Імідж регіону і його складові. </w:t>
      </w:r>
    </w:p>
    <w:p w14:paraId="77573273" w14:textId="77777777" w:rsidR="004A4065" w:rsidRPr="00494F0C" w:rsidRDefault="004A4065" w:rsidP="004A4065">
      <w:pPr>
        <w:numPr>
          <w:ilvl w:val="0"/>
          <w:numId w:val="13"/>
        </w:numPr>
        <w:shd w:val="clear" w:color="auto" w:fill="FFFFFF"/>
        <w:ind w:left="0" w:firstLine="709"/>
        <w:jc w:val="both"/>
        <w:rPr>
          <w:lang w:val="uk-UA"/>
        </w:rPr>
      </w:pPr>
      <w:r w:rsidRPr="004A4065">
        <w:rPr>
          <w:lang w:val="ru-RU"/>
        </w:rPr>
        <w:t xml:space="preserve">Маркетинг міста. Специфіка міського маркетингу. </w:t>
      </w:r>
    </w:p>
    <w:p w14:paraId="67375CB0" w14:textId="77777777" w:rsidR="004A4065" w:rsidRPr="00494F0C" w:rsidRDefault="004A4065" w:rsidP="004A4065">
      <w:pPr>
        <w:numPr>
          <w:ilvl w:val="0"/>
          <w:numId w:val="13"/>
        </w:numPr>
        <w:shd w:val="clear" w:color="auto" w:fill="FFFFFF"/>
        <w:ind w:left="0" w:firstLine="709"/>
        <w:jc w:val="both"/>
        <w:rPr>
          <w:lang w:val="uk-UA"/>
        </w:rPr>
      </w:pPr>
      <w:r w:rsidRPr="004A4065">
        <w:rPr>
          <w:lang w:val="ru-RU"/>
        </w:rPr>
        <w:t>Маркетингові стратегії міст і планування міського розвитку</w:t>
      </w:r>
      <w:r w:rsidRPr="00494F0C">
        <w:rPr>
          <w:lang w:val="uk-UA"/>
        </w:rPr>
        <w:t>.</w:t>
      </w:r>
    </w:p>
    <w:p w14:paraId="51EBAFF7" w14:textId="77777777" w:rsidR="004A4065" w:rsidRPr="00494F0C" w:rsidRDefault="004A4065" w:rsidP="004A4065">
      <w:pPr>
        <w:numPr>
          <w:ilvl w:val="0"/>
          <w:numId w:val="13"/>
        </w:numPr>
        <w:shd w:val="clear" w:color="auto" w:fill="FFFFFF"/>
        <w:ind w:left="0" w:firstLine="709"/>
        <w:jc w:val="both"/>
        <w:rPr>
          <w:lang w:val="uk-UA"/>
        </w:rPr>
      </w:pPr>
      <w:r w:rsidRPr="00494F0C">
        <w:rPr>
          <w:lang w:val="uk-UA"/>
        </w:rPr>
        <w:t xml:space="preserve">Місто й маркетингові комунікації. </w:t>
      </w:r>
    </w:p>
    <w:p w14:paraId="59CA8360" w14:textId="77777777" w:rsidR="004A4065" w:rsidRPr="00494F0C" w:rsidRDefault="004A4065" w:rsidP="004A4065">
      <w:pPr>
        <w:numPr>
          <w:ilvl w:val="0"/>
          <w:numId w:val="13"/>
        </w:numPr>
        <w:shd w:val="clear" w:color="auto" w:fill="FFFFFF"/>
        <w:ind w:left="0" w:firstLine="709"/>
        <w:jc w:val="both"/>
        <w:rPr>
          <w:lang w:val="uk-UA"/>
        </w:rPr>
      </w:pPr>
      <w:r w:rsidRPr="00494F0C">
        <w:rPr>
          <w:lang w:val="uk-UA"/>
        </w:rPr>
        <w:t>Імідж міста й інструменти муніципального менеджменту.</w:t>
      </w:r>
    </w:p>
    <w:p w14:paraId="491EE240" w14:textId="77777777" w:rsidR="004A4065" w:rsidRPr="00494F0C" w:rsidRDefault="004A4065" w:rsidP="004A4065">
      <w:pPr>
        <w:numPr>
          <w:ilvl w:val="0"/>
          <w:numId w:val="13"/>
        </w:numPr>
        <w:shd w:val="clear" w:color="auto" w:fill="FFFFFF"/>
        <w:ind w:left="0" w:firstLine="709"/>
        <w:jc w:val="both"/>
        <w:rPr>
          <w:lang w:val="uk-UA"/>
        </w:rPr>
      </w:pPr>
      <w:r w:rsidRPr="00494F0C">
        <w:rPr>
          <w:lang w:val="uk-UA"/>
        </w:rPr>
        <w:t>Функції регіонального менеджменту.</w:t>
      </w:r>
    </w:p>
    <w:p w14:paraId="40DA8C10" w14:textId="77777777" w:rsidR="004A4065" w:rsidRPr="00494F0C" w:rsidRDefault="004A4065" w:rsidP="004A4065">
      <w:pPr>
        <w:numPr>
          <w:ilvl w:val="0"/>
          <w:numId w:val="13"/>
        </w:numPr>
        <w:shd w:val="clear" w:color="auto" w:fill="FFFFFF"/>
        <w:ind w:left="0" w:firstLine="709"/>
        <w:jc w:val="both"/>
        <w:rPr>
          <w:lang w:val="uk-UA"/>
        </w:rPr>
      </w:pPr>
      <w:r w:rsidRPr="00494F0C">
        <w:rPr>
          <w:lang w:val="uk-UA"/>
        </w:rPr>
        <w:t>Методи регіонального менеджменту.</w:t>
      </w:r>
    </w:p>
    <w:p w14:paraId="1B3C2159" w14:textId="77777777" w:rsidR="004A4065" w:rsidRPr="00494F0C" w:rsidRDefault="004A4065" w:rsidP="004A4065">
      <w:pPr>
        <w:numPr>
          <w:ilvl w:val="0"/>
          <w:numId w:val="13"/>
        </w:numPr>
        <w:shd w:val="clear" w:color="auto" w:fill="FFFFFF"/>
        <w:ind w:left="0" w:firstLine="709"/>
        <w:jc w:val="both"/>
        <w:rPr>
          <w:lang w:val="uk-UA"/>
        </w:rPr>
      </w:pPr>
      <w:r w:rsidRPr="00494F0C">
        <w:t xml:space="preserve">Маркетинг регіону. </w:t>
      </w:r>
    </w:p>
    <w:p w14:paraId="6CD81D82" w14:textId="77777777" w:rsidR="004A4065" w:rsidRPr="00494F0C" w:rsidRDefault="004A4065" w:rsidP="004A4065">
      <w:pPr>
        <w:numPr>
          <w:ilvl w:val="0"/>
          <w:numId w:val="13"/>
        </w:numPr>
        <w:shd w:val="clear" w:color="auto" w:fill="FFFFFF"/>
        <w:ind w:left="0" w:firstLine="709"/>
        <w:jc w:val="both"/>
        <w:rPr>
          <w:lang w:val="uk-UA"/>
        </w:rPr>
      </w:pPr>
      <w:r w:rsidRPr="00494F0C">
        <w:t xml:space="preserve">Маркетинг місць. </w:t>
      </w:r>
    </w:p>
    <w:p w14:paraId="39F0FDB0" w14:textId="77777777" w:rsidR="004A4065" w:rsidRPr="00494F0C" w:rsidRDefault="004A4065" w:rsidP="004A4065">
      <w:pPr>
        <w:numPr>
          <w:ilvl w:val="0"/>
          <w:numId w:val="13"/>
        </w:numPr>
        <w:ind w:left="0" w:firstLine="709"/>
        <w:jc w:val="both"/>
        <w:rPr>
          <w:lang w:val="uk-UA"/>
        </w:rPr>
      </w:pPr>
      <w:r w:rsidRPr="004A4065">
        <w:rPr>
          <w:lang w:val="ru-RU"/>
        </w:rPr>
        <w:t xml:space="preserve">Конкурентоздатність та інвестиційна привабливість регіону. </w:t>
      </w:r>
    </w:p>
    <w:p w14:paraId="6D410D58" w14:textId="77777777" w:rsidR="004A4065" w:rsidRPr="00494F0C" w:rsidRDefault="004A4065" w:rsidP="004A4065">
      <w:pPr>
        <w:numPr>
          <w:ilvl w:val="0"/>
          <w:numId w:val="13"/>
        </w:numPr>
        <w:ind w:left="0" w:firstLine="709"/>
        <w:jc w:val="both"/>
        <w:rPr>
          <w:lang w:val="uk-UA"/>
        </w:rPr>
      </w:pPr>
      <w:r w:rsidRPr="00494F0C">
        <w:rPr>
          <w:lang w:val="uk-UA"/>
        </w:rPr>
        <w:t xml:space="preserve">Позиціонування та диференціація території, передумови маркетингової орієнтації території. </w:t>
      </w:r>
    </w:p>
    <w:p w14:paraId="73A9E2F3" w14:textId="77777777" w:rsidR="004A4065" w:rsidRPr="00494F0C" w:rsidRDefault="004A4065" w:rsidP="004A4065">
      <w:pPr>
        <w:numPr>
          <w:ilvl w:val="0"/>
          <w:numId w:val="13"/>
        </w:numPr>
        <w:ind w:left="0" w:firstLine="709"/>
        <w:jc w:val="both"/>
        <w:rPr>
          <w:lang w:val="uk-UA"/>
        </w:rPr>
      </w:pPr>
      <w:r w:rsidRPr="004A4065">
        <w:rPr>
          <w:lang w:val="ru-RU"/>
        </w:rPr>
        <w:t xml:space="preserve">Цілі та завдання територіального маркетингу. </w:t>
      </w:r>
    </w:p>
    <w:p w14:paraId="57747964" w14:textId="77777777" w:rsidR="004A4065" w:rsidRPr="00494F0C" w:rsidRDefault="004A4065" w:rsidP="004A4065">
      <w:pPr>
        <w:numPr>
          <w:ilvl w:val="0"/>
          <w:numId w:val="13"/>
        </w:numPr>
        <w:ind w:left="0" w:firstLine="709"/>
        <w:jc w:val="both"/>
        <w:rPr>
          <w:lang w:val="uk-UA"/>
        </w:rPr>
      </w:pPr>
      <w:r w:rsidRPr="00494F0C">
        <w:t xml:space="preserve">Основні функції територіального маркетингу. </w:t>
      </w:r>
    </w:p>
    <w:p w14:paraId="2A61C792" w14:textId="77777777" w:rsidR="004A4065" w:rsidRPr="00494F0C" w:rsidRDefault="004A4065" w:rsidP="004A4065">
      <w:pPr>
        <w:numPr>
          <w:ilvl w:val="0"/>
          <w:numId w:val="13"/>
        </w:numPr>
        <w:ind w:left="0" w:firstLine="709"/>
        <w:jc w:val="both"/>
        <w:rPr>
          <w:lang w:val="uk-UA"/>
        </w:rPr>
      </w:pPr>
      <w:r w:rsidRPr="00494F0C">
        <w:t xml:space="preserve">Принципи територіального маркетингу. </w:t>
      </w:r>
    </w:p>
    <w:p w14:paraId="04320881" w14:textId="77777777" w:rsidR="004A4065" w:rsidRPr="00494F0C" w:rsidRDefault="004A4065" w:rsidP="004A4065">
      <w:pPr>
        <w:numPr>
          <w:ilvl w:val="0"/>
          <w:numId w:val="13"/>
        </w:numPr>
        <w:ind w:left="0" w:firstLine="709"/>
        <w:jc w:val="both"/>
        <w:rPr>
          <w:lang w:val="uk-UA"/>
        </w:rPr>
      </w:pPr>
      <w:r w:rsidRPr="004A4065">
        <w:rPr>
          <w:lang w:val="ru-RU"/>
        </w:rPr>
        <w:t xml:space="preserve">Види маркетингу територій. Поняття та ознаки території. </w:t>
      </w:r>
    </w:p>
    <w:p w14:paraId="0E7CF5E3" w14:textId="77777777" w:rsidR="004A4065" w:rsidRPr="00494F0C" w:rsidRDefault="004A4065" w:rsidP="004A4065">
      <w:pPr>
        <w:numPr>
          <w:ilvl w:val="0"/>
          <w:numId w:val="13"/>
        </w:numPr>
        <w:ind w:left="0" w:firstLine="709"/>
        <w:jc w:val="both"/>
        <w:rPr>
          <w:lang w:val="uk-UA"/>
        </w:rPr>
      </w:pPr>
      <w:r w:rsidRPr="004A4065">
        <w:rPr>
          <w:lang w:val="ru-RU"/>
        </w:rPr>
        <w:t xml:space="preserve">Основні інструменти маркетингу територій: індикатори, індекси, рейтинги. </w:t>
      </w:r>
    </w:p>
    <w:p w14:paraId="6AF1C1B4" w14:textId="77777777" w:rsidR="004A4065" w:rsidRPr="00494F0C" w:rsidRDefault="004A4065" w:rsidP="004A4065">
      <w:pPr>
        <w:numPr>
          <w:ilvl w:val="0"/>
          <w:numId w:val="13"/>
        </w:numPr>
        <w:ind w:left="0" w:firstLine="709"/>
        <w:jc w:val="both"/>
        <w:rPr>
          <w:lang w:val="uk-UA"/>
        </w:rPr>
      </w:pPr>
      <w:r w:rsidRPr="004A4065">
        <w:rPr>
          <w:lang w:val="ru-RU"/>
        </w:rPr>
        <w:t xml:space="preserve">Характеристика території з точки зору видатних місць. Туризм як інструмент маркетингу територій. </w:t>
      </w:r>
    </w:p>
    <w:p w14:paraId="57A11817" w14:textId="77777777" w:rsidR="004A4065" w:rsidRPr="00494F0C" w:rsidRDefault="004A4065" w:rsidP="004A4065">
      <w:pPr>
        <w:numPr>
          <w:ilvl w:val="0"/>
          <w:numId w:val="13"/>
        </w:numPr>
        <w:ind w:left="0" w:firstLine="709"/>
        <w:jc w:val="both"/>
        <w:rPr>
          <w:lang w:val="uk-UA"/>
        </w:rPr>
      </w:pPr>
      <w:r w:rsidRPr="00494F0C">
        <w:t xml:space="preserve">Модель бренду міста. </w:t>
      </w:r>
    </w:p>
    <w:p w14:paraId="5A261461" w14:textId="77777777" w:rsidR="004A4065" w:rsidRPr="00494F0C" w:rsidRDefault="004A4065" w:rsidP="004A4065">
      <w:pPr>
        <w:numPr>
          <w:ilvl w:val="0"/>
          <w:numId w:val="13"/>
        </w:numPr>
        <w:ind w:left="0" w:firstLine="709"/>
        <w:jc w:val="both"/>
        <w:rPr>
          <w:lang w:val="uk-UA"/>
        </w:rPr>
      </w:pPr>
      <w:r w:rsidRPr="004A4065">
        <w:rPr>
          <w:lang w:val="ru-RU"/>
        </w:rPr>
        <w:lastRenderedPageBreak/>
        <w:t xml:space="preserve">Фактори, які визначають імідж країни. </w:t>
      </w:r>
    </w:p>
    <w:p w14:paraId="01E8A7E8" w14:textId="77777777" w:rsidR="004A4065" w:rsidRPr="00494F0C" w:rsidRDefault="004A4065" w:rsidP="004A4065">
      <w:pPr>
        <w:numPr>
          <w:ilvl w:val="0"/>
          <w:numId w:val="13"/>
        </w:numPr>
        <w:ind w:left="0" w:firstLine="709"/>
        <w:jc w:val="both"/>
        <w:rPr>
          <w:lang w:val="uk-UA"/>
        </w:rPr>
      </w:pPr>
      <w:r w:rsidRPr="00494F0C">
        <w:t xml:space="preserve">Методи формування іміджу міста. </w:t>
      </w:r>
    </w:p>
    <w:p w14:paraId="557E1A84" w14:textId="77777777" w:rsidR="004A4065" w:rsidRPr="00494F0C" w:rsidRDefault="004A4065" w:rsidP="004A4065">
      <w:pPr>
        <w:numPr>
          <w:ilvl w:val="0"/>
          <w:numId w:val="13"/>
        </w:numPr>
        <w:ind w:left="0" w:firstLine="709"/>
        <w:jc w:val="both"/>
        <w:rPr>
          <w:lang w:val="uk-UA"/>
        </w:rPr>
      </w:pPr>
      <w:r w:rsidRPr="00494F0C">
        <w:t xml:space="preserve">Позиціонування регіону. </w:t>
      </w:r>
    </w:p>
    <w:p w14:paraId="61CC0C60" w14:textId="77777777" w:rsidR="004A4065" w:rsidRPr="00494F0C" w:rsidRDefault="004A4065" w:rsidP="004A4065">
      <w:pPr>
        <w:numPr>
          <w:ilvl w:val="0"/>
          <w:numId w:val="13"/>
        </w:numPr>
        <w:ind w:left="0" w:firstLine="709"/>
        <w:jc w:val="both"/>
        <w:rPr>
          <w:lang w:val="uk-UA"/>
        </w:rPr>
      </w:pPr>
      <w:r w:rsidRPr="004A4065">
        <w:rPr>
          <w:lang w:val="ru-RU"/>
        </w:rPr>
        <w:t xml:space="preserve">Програма просування міста: цілі, завдання, інструменти. </w:t>
      </w:r>
    </w:p>
    <w:p w14:paraId="6C03A839" w14:textId="77777777" w:rsidR="004A4065" w:rsidRPr="00494F0C" w:rsidRDefault="004A4065" w:rsidP="004A4065">
      <w:pPr>
        <w:numPr>
          <w:ilvl w:val="0"/>
          <w:numId w:val="13"/>
        </w:numPr>
        <w:ind w:left="0" w:firstLine="709"/>
        <w:jc w:val="both"/>
        <w:rPr>
          <w:lang w:val="uk-UA"/>
        </w:rPr>
      </w:pPr>
      <w:r w:rsidRPr="004A4065">
        <w:rPr>
          <w:lang w:val="ru-RU"/>
        </w:rPr>
        <w:t xml:space="preserve">Формування та управління іміджем міста. </w:t>
      </w:r>
    </w:p>
    <w:p w14:paraId="63597B61" w14:textId="77777777" w:rsidR="004A4065" w:rsidRPr="00494F0C" w:rsidRDefault="004A4065" w:rsidP="004A4065">
      <w:pPr>
        <w:numPr>
          <w:ilvl w:val="0"/>
          <w:numId w:val="13"/>
        </w:numPr>
        <w:ind w:left="0" w:firstLine="709"/>
        <w:jc w:val="both"/>
        <w:rPr>
          <w:lang w:val="uk-UA"/>
        </w:rPr>
      </w:pPr>
      <w:r w:rsidRPr="00494F0C">
        <w:t xml:space="preserve">Місто і маркетингові комунікації. </w:t>
      </w:r>
    </w:p>
    <w:p w14:paraId="7ADF2EFF" w14:textId="77777777" w:rsidR="004A4065" w:rsidRPr="00494F0C" w:rsidRDefault="004A4065" w:rsidP="004A4065">
      <w:pPr>
        <w:numPr>
          <w:ilvl w:val="0"/>
          <w:numId w:val="13"/>
        </w:numPr>
        <w:ind w:left="0" w:firstLine="709"/>
        <w:jc w:val="both"/>
        <w:rPr>
          <w:lang w:val="uk-UA"/>
        </w:rPr>
      </w:pPr>
      <w:r w:rsidRPr="004A4065">
        <w:rPr>
          <w:lang w:val="ru-RU"/>
        </w:rPr>
        <w:t xml:space="preserve">Міська символіка. Маркетингові стратегії міст і планування розвитку міста. </w:t>
      </w:r>
      <w:r w:rsidRPr="00494F0C">
        <w:t xml:space="preserve">Зміст і специфіка маркетингу міст. </w:t>
      </w:r>
    </w:p>
    <w:p w14:paraId="5F1AE904" w14:textId="77777777" w:rsidR="004A4065" w:rsidRPr="00494F0C" w:rsidRDefault="004A4065" w:rsidP="004A4065">
      <w:pPr>
        <w:numPr>
          <w:ilvl w:val="0"/>
          <w:numId w:val="13"/>
        </w:numPr>
        <w:ind w:left="0" w:firstLine="709"/>
        <w:jc w:val="both"/>
        <w:rPr>
          <w:lang w:val="uk-UA"/>
        </w:rPr>
      </w:pPr>
      <w:r w:rsidRPr="004A4065">
        <w:rPr>
          <w:lang w:val="ru-RU"/>
        </w:rPr>
        <w:t xml:space="preserve">Ребрендинг регіонів. Бренди регіонів: суть, зміст, формування. </w:t>
      </w:r>
    </w:p>
    <w:p w14:paraId="266A2C60" w14:textId="77777777" w:rsidR="004A4065" w:rsidRPr="00494F0C" w:rsidRDefault="004A4065" w:rsidP="004A4065">
      <w:pPr>
        <w:numPr>
          <w:ilvl w:val="0"/>
          <w:numId w:val="13"/>
        </w:numPr>
        <w:ind w:left="0" w:firstLine="709"/>
        <w:jc w:val="both"/>
        <w:rPr>
          <w:lang w:val="uk-UA"/>
        </w:rPr>
      </w:pPr>
      <w:r w:rsidRPr="00494F0C">
        <w:t>Стратегії маркетингу територій</w:t>
      </w:r>
      <w:r w:rsidRPr="00494F0C">
        <w:rPr>
          <w:lang w:val="uk-UA"/>
        </w:rPr>
        <w:t>.</w:t>
      </w:r>
      <w:r w:rsidRPr="00494F0C">
        <w:t xml:space="preserve"> </w:t>
      </w:r>
    </w:p>
    <w:p w14:paraId="52352442" w14:textId="77777777" w:rsidR="004A4065" w:rsidRPr="00494F0C" w:rsidRDefault="004A4065" w:rsidP="004A4065">
      <w:pPr>
        <w:shd w:val="clear" w:color="auto" w:fill="FFFFFF"/>
        <w:ind w:firstLine="709"/>
        <w:jc w:val="both"/>
        <w:rPr>
          <w:b/>
          <w:lang w:val="uk-UA"/>
        </w:rPr>
      </w:pPr>
    </w:p>
    <w:p w14:paraId="725C0189" w14:textId="77777777" w:rsidR="006C4298" w:rsidRPr="001C3B7C" w:rsidRDefault="006C4298" w:rsidP="0075648C">
      <w:pPr>
        <w:ind w:firstLine="709"/>
        <w:jc w:val="both"/>
        <w:rPr>
          <w:b/>
          <w:lang w:val="uk-UA"/>
        </w:rPr>
      </w:pPr>
      <w:r w:rsidRPr="001C3B7C">
        <w:rPr>
          <w:b/>
          <w:lang w:val="uk-UA"/>
        </w:rPr>
        <w:t>2.Поточний контроль проводиться за результатами роботи студентів на семінарських заняттях, методом оцінювання контрольних робіт, оцінювання тестів, самостійних робот, індивідуальних завдань, командних проектів, презентацій.</w:t>
      </w:r>
    </w:p>
    <w:p w14:paraId="1DE2B5FF" w14:textId="77777777" w:rsidR="003066E4" w:rsidRPr="001C3B7C" w:rsidRDefault="003066E4" w:rsidP="003066E4">
      <w:pPr>
        <w:ind w:firstLine="708"/>
        <w:jc w:val="both"/>
        <w:rPr>
          <w:lang w:val="uk-UA"/>
        </w:rPr>
      </w:pPr>
      <w:r w:rsidRPr="001C3B7C">
        <w:rPr>
          <w:b/>
          <w:lang w:val="uk-UA"/>
        </w:rPr>
        <w:t>Практичні заняття</w:t>
      </w:r>
      <w:r w:rsidRPr="001C3B7C">
        <w:rPr>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w:t>
      </w:r>
    </w:p>
    <w:p w14:paraId="1D6CC6EA" w14:textId="77777777" w:rsidR="003066E4" w:rsidRPr="001C3B7C" w:rsidRDefault="003066E4" w:rsidP="003066E4">
      <w:pPr>
        <w:ind w:firstLine="708"/>
        <w:jc w:val="both"/>
        <w:rPr>
          <w:lang w:val="uk-UA"/>
        </w:rPr>
      </w:pPr>
      <w:r w:rsidRPr="001C3B7C">
        <w:rPr>
          <w:b/>
          <w:lang w:val="uk-UA"/>
        </w:rPr>
        <w:t>Індивідуальне завдання</w:t>
      </w:r>
      <w:r w:rsidRPr="001C3B7C">
        <w:rPr>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14:paraId="49923E03" w14:textId="20C90946" w:rsidR="006C4298" w:rsidRPr="001C3B7C" w:rsidRDefault="003066E4" w:rsidP="003066E4">
      <w:pPr>
        <w:ind w:firstLine="708"/>
        <w:jc w:val="both"/>
        <w:rPr>
          <w:lang w:val="uk-UA"/>
        </w:rPr>
      </w:pPr>
      <w:r w:rsidRPr="001C3B7C">
        <w:rPr>
          <w:b/>
          <w:lang w:val="uk-UA"/>
        </w:rPr>
        <w:t xml:space="preserve">Підготовка презентації – </w:t>
      </w:r>
      <w:r w:rsidRPr="001C3B7C">
        <w:rPr>
          <w:lang w:val="uk-UA"/>
        </w:rPr>
        <w:t xml:space="preserve">вид самостійної роботи, що виконується студентом (або 2-3 студентами)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 </w:t>
      </w:r>
      <w:r w:rsidR="006C4298" w:rsidRPr="001C3B7C">
        <w:rPr>
          <w:i/>
          <w:iCs/>
          <w:lang w:val="uk-UA"/>
        </w:rPr>
        <w:t xml:space="preserve">Ціль проекту </w:t>
      </w:r>
      <w:r w:rsidR="006C4298" w:rsidRPr="001C3B7C">
        <w:rPr>
          <w:lang w:val="uk-UA"/>
        </w:rPr>
        <w:t xml:space="preserve">полягає в перевірці успішності засвоєння студентами категоріального апарату </w:t>
      </w:r>
      <w:r w:rsidRPr="001C3B7C">
        <w:rPr>
          <w:lang w:val="uk-UA"/>
        </w:rPr>
        <w:t xml:space="preserve">інтернет-досліджень у економіці </w:t>
      </w:r>
      <w:r w:rsidR="006C4298" w:rsidRPr="001C3B7C">
        <w:rPr>
          <w:lang w:val="uk-UA"/>
        </w:rPr>
        <w:t xml:space="preserve">та уміння використовувати соціологічну уяву для аналізу явищ і процесів, що відбуваються у суспільстві. </w:t>
      </w:r>
    </w:p>
    <w:p w14:paraId="0A61D4A8" w14:textId="77777777" w:rsidR="006C4298" w:rsidRPr="001C3B7C" w:rsidRDefault="006C4298" w:rsidP="0075648C">
      <w:pPr>
        <w:pStyle w:val="12"/>
        <w:shd w:val="clear" w:color="auto" w:fill="auto"/>
        <w:spacing w:after="0" w:line="360" w:lineRule="auto"/>
        <w:ind w:firstLine="709"/>
        <w:jc w:val="both"/>
        <w:rPr>
          <w:b w:val="0"/>
          <w:sz w:val="24"/>
          <w:szCs w:val="24"/>
          <w:lang w:eastAsia="uk-UA"/>
        </w:rPr>
      </w:pPr>
      <w:r w:rsidRPr="001C3B7C">
        <w:rPr>
          <w:b w:val="0"/>
          <w:sz w:val="24"/>
          <w:szCs w:val="24"/>
          <w:lang w:eastAsia="uk-UA"/>
        </w:rPr>
        <w:t xml:space="preserve"> </w:t>
      </w:r>
    </w:p>
    <w:p w14:paraId="6627E328" w14:textId="77777777" w:rsidR="006C4298" w:rsidRPr="001C3B7C" w:rsidRDefault="006C4298" w:rsidP="0075648C">
      <w:pPr>
        <w:pStyle w:val="12"/>
        <w:shd w:val="clear" w:color="auto" w:fill="auto"/>
        <w:spacing w:after="0" w:line="360" w:lineRule="auto"/>
        <w:ind w:firstLine="709"/>
        <w:jc w:val="both"/>
        <w:rPr>
          <w:sz w:val="24"/>
          <w:szCs w:val="24"/>
          <w:lang w:eastAsia="uk-UA"/>
        </w:rPr>
      </w:pPr>
      <w:r w:rsidRPr="001C3B7C">
        <w:rPr>
          <w:sz w:val="24"/>
          <w:szCs w:val="24"/>
          <w:lang w:eastAsia="uk-UA"/>
        </w:rPr>
        <w:t>Розподіл балів, які отримують студенти</w:t>
      </w:r>
    </w:p>
    <w:p w14:paraId="632D2F64" w14:textId="77777777" w:rsidR="009419F2" w:rsidRPr="00EB1F05" w:rsidRDefault="009419F2" w:rsidP="009419F2">
      <w:pPr>
        <w:jc w:val="both"/>
        <w:rPr>
          <w:rStyle w:val="2"/>
          <w:b w:val="0"/>
          <w:sz w:val="24"/>
          <w:szCs w:val="24"/>
          <w:lang w:val="uk-UA" w:eastAsia="uk-UA"/>
        </w:rPr>
      </w:pPr>
      <w:r w:rsidRPr="00EB1F05">
        <w:rPr>
          <w:rStyle w:val="2"/>
          <w:b w:val="0"/>
          <w:sz w:val="24"/>
          <w:szCs w:val="24"/>
          <w:lang w:val="uk-UA" w:eastAsia="uk-UA"/>
        </w:rPr>
        <w:t xml:space="preserve">Таблиця 1 – Розподіл балів для оцінювання успішності студента для </w:t>
      </w:r>
      <w:r>
        <w:rPr>
          <w:rStyle w:val="2"/>
          <w:b w:val="0"/>
          <w:sz w:val="24"/>
          <w:szCs w:val="24"/>
          <w:lang w:val="uk-UA" w:eastAsia="uk-UA"/>
        </w:rPr>
        <w:t>заліку</w:t>
      </w:r>
    </w:p>
    <w:tbl>
      <w:tblPr>
        <w:tblW w:w="46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1821"/>
        <w:gridCol w:w="853"/>
        <w:gridCol w:w="1897"/>
        <w:gridCol w:w="989"/>
        <w:gridCol w:w="871"/>
        <w:gridCol w:w="857"/>
      </w:tblGrid>
      <w:tr w:rsidR="00D56864" w:rsidRPr="00EB1F05" w14:paraId="5B6FD339" w14:textId="77777777" w:rsidTr="00D56864">
        <w:tc>
          <w:tcPr>
            <w:tcW w:w="909" w:type="pct"/>
            <w:vAlign w:val="center"/>
          </w:tcPr>
          <w:p w14:paraId="577FF3F5" w14:textId="77777777" w:rsidR="00D56864" w:rsidRPr="00EB1F05" w:rsidRDefault="00D56864" w:rsidP="006C28B4">
            <w:pPr>
              <w:jc w:val="center"/>
              <w:rPr>
                <w:lang w:val="uk-UA"/>
              </w:rPr>
            </w:pPr>
            <w:r w:rsidRPr="00EB1F05">
              <w:rPr>
                <w:lang w:val="uk-UA"/>
              </w:rPr>
              <w:t>Контрольні роботи</w:t>
            </w:r>
          </w:p>
        </w:tc>
        <w:tc>
          <w:tcPr>
            <w:tcW w:w="1022" w:type="pct"/>
            <w:vAlign w:val="center"/>
          </w:tcPr>
          <w:p w14:paraId="62BED5AB" w14:textId="77777777" w:rsidR="00D56864" w:rsidRPr="00EB1F05" w:rsidRDefault="00D56864" w:rsidP="006C28B4">
            <w:pPr>
              <w:jc w:val="center"/>
              <w:rPr>
                <w:lang w:val="uk-UA"/>
              </w:rPr>
            </w:pPr>
            <w:r w:rsidRPr="00EB1F05">
              <w:rPr>
                <w:lang w:val="uk-UA"/>
              </w:rPr>
              <w:t>Лабораторні роботи</w:t>
            </w:r>
          </w:p>
        </w:tc>
        <w:tc>
          <w:tcPr>
            <w:tcW w:w="479" w:type="pct"/>
            <w:vAlign w:val="center"/>
          </w:tcPr>
          <w:p w14:paraId="4E17EEE4" w14:textId="77777777" w:rsidR="00D56864" w:rsidRPr="00EB1F05" w:rsidRDefault="00D56864" w:rsidP="006C28B4">
            <w:pPr>
              <w:jc w:val="center"/>
              <w:rPr>
                <w:lang w:val="uk-UA"/>
              </w:rPr>
            </w:pPr>
            <w:r w:rsidRPr="00EB1F05">
              <w:rPr>
                <w:lang w:val="uk-UA"/>
              </w:rPr>
              <w:t>КР (КП)</w:t>
            </w:r>
          </w:p>
        </w:tc>
        <w:tc>
          <w:tcPr>
            <w:tcW w:w="1065" w:type="pct"/>
          </w:tcPr>
          <w:p w14:paraId="03EB1CF1" w14:textId="77777777" w:rsidR="00D56864" w:rsidRPr="00EB1F05" w:rsidRDefault="00D56864" w:rsidP="006C28B4">
            <w:pPr>
              <w:jc w:val="center"/>
              <w:rPr>
                <w:lang w:val="uk-UA"/>
              </w:rPr>
            </w:pPr>
            <w:r w:rsidRPr="00EB1F05">
              <w:rPr>
                <w:lang w:val="uk-UA"/>
              </w:rPr>
              <w:t>Індивідуальні завдання</w:t>
            </w:r>
          </w:p>
        </w:tc>
        <w:tc>
          <w:tcPr>
            <w:tcW w:w="555" w:type="pct"/>
            <w:vAlign w:val="center"/>
          </w:tcPr>
          <w:p w14:paraId="6DC20857" w14:textId="77777777" w:rsidR="00D56864" w:rsidRPr="00EB1F05" w:rsidRDefault="00D56864" w:rsidP="006C28B4">
            <w:pPr>
              <w:jc w:val="center"/>
              <w:rPr>
                <w:lang w:val="uk-UA"/>
              </w:rPr>
            </w:pPr>
            <w:r w:rsidRPr="00EB1F05">
              <w:rPr>
                <w:lang w:val="uk-UA"/>
              </w:rPr>
              <w:t>Тощо</w:t>
            </w:r>
          </w:p>
        </w:tc>
        <w:tc>
          <w:tcPr>
            <w:tcW w:w="489" w:type="pct"/>
            <w:vAlign w:val="center"/>
          </w:tcPr>
          <w:p w14:paraId="47C6D3B0" w14:textId="77777777" w:rsidR="00D56864" w:rsidRPr="00EB1F05" w:rsidRDefault="00D56864" w:rsidP="006C28B4">
            <w:pPr>
              <w:jc w:val="center"/>
              <w:rPr>
                <w:lang w:val="uk-UA"/>
              </w:rPr>
            </w:pPr>
            <w:r>
              <w:rPr>
                <w:lang w:val="uk-UA"/>
              </w:rPr>
              <w:t>Заліку</w:t>
            </w:r>
          </w:p>
        </w:tc>
        <w:tc>
          <w:tcPr>
            <w:tcW w:w="482" w:type="pct"/>
            <w:vAlign w:val="center"/>
          </w:tcPr>
          <w:p w14:paraId="31B3D7F0" w14:textId="77777777" w:rsidR="00D56864" w:rsidRPr="00EB1F05" w:rsidRDefault="00D56864" w:rsidP="006C28B4">
            <w:pPr>
              <w:jc w:val="center"/>
              <w:rPr>
                <w:lang w:val="uk-UA"/>
              </w:rPr>
            </w:pPr>
            <w:r w:rsidRPr="00EB1F05">
              <w:rPr>
                <w:lang w:val="uk-UA"/>
              </w:rPr>
              <w:t>Сума</w:t>
            </w:r>
          </w:p>
        </w:tc>
      </w:tr>
      <w:tr w:rsidR="00D56864" w:rsidRPr="00EB1F05" w14:paraId="196DDB0B" w14:textId="77777777" w:rsidTr="00D56864">
        <w:tc>
          <w:tcPr>
            <w:tcW w:w="909" w:type="pct"/>
            <w:vAlign w:val="center"/>
          </w:tcPr>
          <w:p w14:paraId="6C072505" w14:textId="77777777" w:rsidR="00D56864" w:rsidRPr="00EB1F05" w:rsidRDefault="00D56864" w:rsidP="006C28B4">
            <w:pPr>
              <w:jc w:val="center"/>
              <w:rPr>
                <w:lang w:val="uk-UA"/>
              </w:rPr>
            </w:pPr>
            <w:r w:rsidRPr="00EB1F05">
              <w:rPr>
                <w:lang w:val="uk-UA"/>
              </w:rPr>
              <w:t>30</w:t>
            </w:r>
          </w:p>
        </w:tc>
        <w:tc>
          <w:tcPr>
            <w:tcW w:w="1022" w:type="pct"/>
            <w:vAlign w:val="center"/>
          </w:tcPr>
          <w:p w14:paraId="69241F8F" w14:textId="77777777" w:rsidR="00D56864" w:rsidRPr="00EB1F05" w:rsidRDefault="00D56864" w:rsidP="006C28B4">
            <w:pPr>
              <w:jc w:val="center"/>
              <w:rPr>
                <w:lang w:val="uk-UA"/>
              </w:rPr>
            </w:pPr>
            <w:r w:rsidRPr="00EB1F05">
              <w:rPr>
                <w:lang w:val="uk-UA"/>
              </w:rPr>
              <w:t>−</w:t>
            </w:r>
          </w:p>
        </w:tc>
        <w:tc>
          <w:tcPr>
            <w:tcW w:w="479" w:type="pct"/>
            <w:vAlign w:val="center"/>
          </w:tcPr>
          <w:p w14:paraId="29DB9CC6" w14:textId="77777777" w:rsidR="00D56864" w:rsidRPr="00EB1F05" w:rsidRDefault="00D56864" w:rsidP="006C28B4">
            <w:pPr>
              <w:jc w:val="center"/>
              <w:rPr>
                <w:lang w:val="uk-UA"/>
              </w:rPr>
            </w:pPr>
            <w:r w:rsidRPr="00EB1F05">
              <w:rPr>
                <w:lang w:val="uk-UA"/>
              </w:rPr>
              <w:t>−</w:t>
            </w:r>
          </w:p>
        </w:tc>
        <w:tc>
          <w:tcPr>
            <w:tcW w:w="1065" w:type="pct"/>
          </w:tcPr>
          <w:p w14:paraId="2964ED3C" w14:textId="21B17DA3" w:rsidR="00D56864" w:rsidRPr="00EB1F05" w:rsidRDefault="00D56864" w:rsidP="00D56864">
            <w:pPr>
              <w:jc w:val="center"/>
              <w:rPr>
                <w:lang w:val="uk-UA"/>
              </w:rPr>
            </w:pPr>
            <w:r>
              <w:rPr>
                <w:lang w:val="uk-UA"/>
              </w:rPr>
              <w:t>20</w:t>
            </w:r>
          </w:p>
        </w:tc>
        <w:tc>
          <w:tcPr>
            <w:tcW w:w="555" w:type="pct"/>
            <w:vAlign w:val="center"/>
          </w:tcPr>
          <w:p w14:paraId="1FEDF236" w14:textId="77777777" w:rsidR="00D56864" w:rsidRPr="00EB1F05" w:rsidRDefault="00D56864" w:rsidP="006C28B4">
            <w:pPr>
              <w:jc w:val="center"/>
              <w:rPr>
                <w:lang w:val="uk-UA"/>
              </w:rPr>
            </w:pPr>
            <w:r w:rsidRPr="00EB1F05">
              <w:rPr>
                <w:lang w:val="uk-UA"/>
              </w:rPr>
              <w:t>10</w:t>
            </w:r>
          </w:p>
        </w:tc>
        <w:tc>
          <w:tcPr>
            <w:tcW w:w="489" w:type="pct"/>
          </w:tcPr>
          <w:p w14:paraId="0671CC2D" w14:textId="77777777" w:rsidR="00D56864" w:rsidRPr="00EB1F05" w:rsidRDefault="00D56864" w:rsidP="006C28B4">
            <w:pPr>
              <w:jc w:val="center"/>
              <w:rPr>
                <w:lang w:val="uk-UA"/>
              </w:rPr>
            </w:pPr>
            <w:r w:rsidRPr="00EB1F05">
              <w:rPr>
                <w:lang w:val="uk-UA"/>
              </w:rPr>
              <w:t>40</w:t>
            </w:r>
          </w:p>
        </w:tc>
        <w:tc>
          <w:tcPr>
            <w:tcW w:w="482" w:type="pct"/>
            <w:vAlign w:val="center"/>
          </w:tcPr>
          <w:p w14:paraId="56B2838F" w14:textId="77777777" w:rsidR="00D56864" w:rsidRPr="00EB1F05" w:rsidRDefault="00D56864" w:rsidP="006C28B4">
            <w:pPr>
              <w:jc w:val="center"/>
              <w:rPr>
                <w:lang w:val="uk-UA"/>
              </w:rPr>
            </w:pPr>
            <w:r w:rsidRPr="00EB1F05">
              <w:rPr>
                <w:lang w:val="uk-UA"/>
              </w:rPr>
              <w:t>100</w:t>
            </w:r>
          </w:p>
        </w:tc>
      </w:tr>
    </w:tbl>
    <w:p w14:paraId="66B4F9EC" w14:textId="77777777" w:rsidR="006C4298" w:rsidRPr="001C3B7C" w:rsidRDefault="006C4298" w:rsidP="0075648C">
      <w:pPr>
        <w:ind w:firstLine="709"/>
        <w:rPr>
          <w:rStyle w:val="2"/>
          <w:b w:val="0"/>
          <w:bCs w:val="0"/>
          <w:sz w:val="24"/>
          <w:szCs w:val="24"/>
          <w:lang w:val="uk-UA" w:eastAsia="uk-UA"/>
        </w:rPr>
      </w:pPr>
    </w:p>
    <w:p w14:paraId="47E4B245" w14:textId="77777777" w:rsidR="006C4298" w:rsidRPr="001C3B7C" w:rsidRDefault="006C4298" w:rsidP="0075648C">
      <w:pPr>
        <w:ind w:firstLine="709"/>
        <w:rPr>
          <w:lang w:val="uk-UA" w:eastAsia="uk-UA"/>
        </w:rPr>
      </w:pPr>
      <w:r w:rsidRPr="001C3B7C">
        <w:rPr>
          <w:rStyle w:val="2"/>
          <w:sz w:val="24"/>
          <w:szCs w:val="24"/>
          <w:lang w:val="uk-UA" w:eastAsia="uk-UA"/>
        </w:rPr>
        <w:t xml:space="preserve">Таблиця 2. – </w:t>
      </w:r>
      <w:r w:rsidRPr="001C3B7C">
        <w:rPr>
          <w:lang w:val="uk-UA" w:eastAsia="uk-UA"/>
        </w:rPr>
        <w:t>Шкала оцінювання знань та умінь: національна та ЕСТS</w:t>
      </w:r>
    </w:p>
    <w:p w14:paraId="2B97CB3F" w14:textId="77777777" w:rsidR="0075648C" w:rsidRPr="001C3B7C" w:rsidRDefault="0075648C" w:rsidP="0075648C">
      <w:pPr>
        <w:ind w:firstLine="709"/>
        <w:rPr>
          <w:lang w:val="uk-UA" w:eastAsia="uk-UA"/>
        </w:rPr>
      </w:pPr>
    </w:p>
    <w:tbl>
      <w:tblPr>
        <w:tblW w:w="1006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5"/>
        <w:gridCol w:w="1134"/>
        <w:gridCol w:w="992"/>
        <w:gridCol w:w="4394"/>
        <w:gridCol w:w="2409"/>
      </w:tblGrid>
      <w:tr w:rsidR="0075648C" w:rsidRPr="001C3B7C" w14:paraId="7042EFDD" w14:textId="77777777" w:rsidTr="00D262B4">
        <w:trPr>
          <w:trHeight w:val="377"/>
        </w:trPr>
        <w:tc>
          <w:tcPr>
            <w:tcW w:w="1135" w:type="dxa"/>
            <w:vMerge w:val="restart"/>
            <w:textDirection w:val="btLr"/>
          </w:tcPr>
          <w:p w14:paraId="795D02FB" w14:textId="77777777" w:rsidR="0075648C" w:rsidRPr="001C3B7C" w:rsidRDefault="0075648C" w:rsidP="0075648C">
            <w:pPr>
              <w:tabs>
                <w:tab w:val="left" w:pos="1245"/>
              </w:tabs>
              <w:adjustRightInd w:val="0"/>
              <w:ind w:left="34" w:right="113"/>
              <w:rPr>
                <w:b/>
                <w:bCs/>
                <w:lang w:val="uk-UA"/>
              </w:rPr>
            </w:pPr>
            <w:r w:rsidRPr="001C3B7C">
              <w:rPr>
                <w:b/>
                <w:bCs/>
                <w:lang w:val="uk-UA"/>
              </w:rPr>
              <w:t>Рейтингова</w:t>
            </w:r>
          </w:p>
          <w:p w14:paraId="004841E3" w14:textId="77777777" w:rsidR="0075648C" w:rsidRPr="001C3B7C" w:rsidRDefault="0075648C" w:rsidP="0075648C">
            <w:pPr>
              <w:tabs>
                <w:tab w:val="left" w:pos="1245"/>
              </w:tabs>
              <w:adjustRightInd w:val="0"/>
              <w:ind w:left="34" w:right="113"/>
              <w:rPr>
                <w:b/>
                <w:bCs/>
                <w:lang w:val="uk-UA"/>
              </w:rPr>
            </w:pPr>
            <w:r w:rsidRPr="001C3B7C">
              <w:rPr>
                <w:b/>
                <w:bCs/>
                <w:lang w:val="uk-UA"/>
              </w:rPr>
              <w:t>Оцінка, бали</w:t>
            </w:r>
          </w:p>
        </w:tc>
        <w:tc>
          <w:tcPr>
            <w:tcW w:w="1134" w:type="dxa"/>
            <w:vMerge w:val="restart"/>
            <w:textDirection w:val="btLr"/>
          </w:tcPr>
          <w:p w14:paraId="6F1447C0" w14:textId="77777777" w:rsidR="0075648C" w:rsidRPr="001C3B7C" w:rsidRDefault="0075648C" w:rsidP="0075648C">
            <w:pPr>
              <w:tabs>
                <w:tab w:val="left" w:pos="1245"/>
              </w:tabs>
              <w:adjustRightInd w:val="0"/>
              <w:ind w:left="34" w:right="113"/>
              <w:rPr>
                <w:b/>
                <w:bCs/>
                <w:lang w:val="uk-UA"/>
              </w:rPr>
            </w:pPr>
            <w:r w:rsidRPr="001C3B7C">
              <w:rPr>
                <w:b/>
                <w:bCs/>
                <w:lang w:val="uk-UA"/>
              </w:rPr>
              <w:t>Оцінка ЕСТS та її визначення</w:t>
            </w:r>
          </w:p>
        </w:tc>
        <w:tc>
          <w:tcPr>
            <w:tcW w:w="992" w:type="dxa"/>
            <w:vMerge w:val="restart"/>
            <w:textDirection w:val="btLr"/>
          </w:tcPr>
          <w:p w14:paraId="781189FB" w14:textId="77777777" w:rsidR="0075648C" w:rsidRPr="001C3B7C" w:rsidRDefault="0075648C" w:rsidP="0075648C">
            <w:pPr>
              <w:tabs>
                <w:tab w:val="left" w:pos="1245"/>
              </w:tabs>
              <w:adjustRightInd w:val="0"/>
              <w:ind w:left="34" w:right="113"/>
              <w:rPr>
                <w:b/>
                <w:bCs/>
                <w:lang w:val="uk-UA"/>
              </w:rPr>
            </w:pPr>
            <w:r w:rsidRPr="001C3B7C">
              <w:rPr>
                <w:b/>
                <w:bCs/>
                <w:lang w:val="uk-UA"/>
              </w:rPr>
              <w:t>Національна  оцінка</w:t>
            </w:r>
          </w:p>
        </w:tc>
        <w:tc>
          <w:tcPr>
            <w:tcW w:w="6803" w:type="dxa"/>
            <w:gridSpan w:val="2"/>
          </w:tcPr>
          <w:p w14:paraId="53E76CBA" w14:textId="77777777" w:rsidR="0075648C" w:rsidRPr="001C3B7C" w:rsidRDefault="0075648C" w:rsidP="0075648C">
            <w:pPr>
              <w:tabs>
                <w:tab w:val="left" w:pos="1245"/>
              </w:tabs>
              <w:adjustRightInd w:val="0"/>
              <w:ind w:left="460" w:firstLine="709"/>
              <w:rPr>
                <w:b/>
                <w:bCs/>
                <w:lang w:val="uk-UA"/>
              </w:rPr>
            </w:pPr>
            <w:r w:rsidRPr="001C3B7C">
              <w:rPr>
                <w:b/>
                <w:bCs/>
                <w:lang w:val="uk-UA"/>
              </w:rPr>
              <w:t>Критерії оцінювання</w:t>
            </w:r>
          </w:p>
        </w:tc>
      </w:tr>
      <w:tr w:rsidR="0075648C" w:rsidRPr="001C3B7C" w14:paraId="214FC412" w14:textId="77777777" w:rsidTr="00D262B4">
        <w:trPr>
          <w:trHeight w:val="1268"/>
        </w:trPr>
        <w:tc>
          <w:tcPr>
            <w:tcW w:w="1135" w:type="dxa"/>
            <w:vMerge/>
          </w:tcPr>
          <w:p w14:paraId="52F8D863" w14:textId="77777777" w:rsidR="0075648C" w:rsidRPr="001C3B7C" w:rsidRDefault="0075648C" w:rsidP="0075648C">
            <w:pPr>
              <w:tabs>
                <w:tab w:val="left" w:pos="1245"/>
              </w:tabs>
              <w:adjustRightInd w:val="0"/>
              <w:ind w:left="460" w:firstLine="709"/>
              <w:rPr>
                <w:b/>
                <w:bCs/>
                <w:lang w:val="uk-UA"/>
              </w:rPr>
            </w:pPr>
          </w:p>
        </w:tc>
        <w:tc>
          <w:tcPr>
            <w:tcW w:w="1134" w:type="dxa"/>
            <w:vMerge/>
          </w:tcPr>
          <w:p w14:paraId="2F922568" w14:textId="77777777" w:rsidR="0075648C" w:rsidRPr="001C3B7C" w:rsidRDefault="0075648C" w:rsidP="0075648C">
            <w:pPr>
              <w:tabs>
                <w:tab w:val="left" w:pos="1245"/>
              </w:tabs>
              <w:adjustRightInd w:val="0"/>
              <w:ind w:left="460" w:firstLine="709"/>
              <w:rPr>
                <w:b/>
                <w:bCs/>
                <w:lang w:val="uk-UA"/>
              </w:rPr>
            </w:pPr>
          </w:p>
        </w:tc>
        <w:tc>
          <w:tcPr>
            <w:tcW w:w="992" w:type="dxa"/>
            <w:vMerge/>
          </w:tcPr>
          <w:p w14:paraId="14B1DFA6" w14:textId="77777777" w:rsidR="0075648C" w:rsidRPr="001C3B7C" w:rsidRDefault="0075648C" w:rsidP="0075648C">
            <w:pPr>
              <w:tabs>
                <w:tab w:val="left" w:pos="1245"/>
              </w:tabs>
              <w:adjustRightInd w:val="0"/>
              <w:ind w:left="460" w:firstLine="709"/>
              <w:rPr>
                <w:b/>
                <w:bCs/>
                <w:lang w:val="uk-UA"/>
              </w:rPr>
            </w:pPr>
          </w:p>
        </w:tc>
        <w:tc>
          <w:tcPr>
            <w:tcW w:w="4394" w:type="dxa"/>
          </w:tcPr>
          <w:p w14:paraId="06DDA71E" w14:textId="77777777" w:rsidR="0075648C" w:rsidRPr="001C3B7C" w:rsidRDefault="0075648C" w:rsidP="0075648C">
            <w:pPr>
              <w:tabs>
                <w:tab w:val="left" w:pos="1245"/>
              </w:tabs>
              <w:adjustRightInd w:val="0"/>
              <w:ind w:left="460" w:firstLine="709"/>
              <w:rPr>
                <w:b/>
                <w:bCs/>
                <w:lang w:val="uk-UA"/>
              </w:rPr>
            </w:pPr>
            <w:r w:rsidRPr="001C3B7C">
              <w:rPr>
                <w:b/>
                <w:bCs/>
                <w:lang w:val="uk-UA"/>
              </w:rPr>
              <w:t>позитивні</w:t>
            </w:r>
          </w:p>
        </w:tc>
        <w:tc>
          <w:tcPr>
            <w:tcW w:w="2409" w:type="dxa"/>
          </w:tcPr>
          <w:p w14:paraId="0060EC24" w14:textId="77777777" w:rsidR="0075648C" w:rsidRPr="001C3B7C" w:rsidRDefault="0075648C" w:rsidP="0075648C">
            <w:pPr>
              <w:tabs>
                <w:tab w:val="left" w:pos="1245"/>
              </w:tabs>
              <w:adjustRightInd w:val="0"/>
              <w:ind w:left="460" w:hanging="284"/>
              <w:rPr>
                <w:b/>
                <w:bCs/>
                <w:lang w:val="uk-UA"/>
              </w:rPr>
            </w:pPr>
            <w:r w:rsidRPr="001C3B7C">
              <w:rPr>
                <w:b/>
                <w:bCs/>
                <w:lang w:val="uk-UA"/>
              </w:rPr>
              <w:t>негативні</w:t>
            </w:r>
          </w:p>
        </w:tc>
      </w:tr>
      <w:tr w:rsidR="0075648C" w:rsidRPr="001C3B7C" w14:paraId="11E48EFC" w14:textId="77777777" w:rsidTr="00D262B4">
        <w:trPr>
          <w:trHeight w:val="321"/>
        </w:trPr>
        <w:tc>
          <w:tcPr>
            <w:tcW w:w="1135" w:type="dxa"/>
          </w:tcPr>
          <w:p w14:paraId="0C21B9B7" w14:textId="77777777" w:rsidR="0075648C" w:rsidRPr="001C3B7C" w:rsidRDefault="0075648C" w:rsidP="0075648C">
            <w:pPr>
              <w:tabs>
                <w:tab w:val="left" w:pos="1245"/>
              </w:tabs>
              <w:adjustRightInd w:val="0"/>
              <w:ind w:left="-250" w:firstLine="709"/>
              <w:jc w:val="center"/>
              <w:rPr>
                <w:b/>
                <w:bCs/>
                <w:lang w:val="uk-UA"/>
              </w:rPr>
            </w:pPr>
            <w:r w:rsidRPr="001C3B7C">
              <w:rPr>
                <w:b/>
                <w:bCs/>
                <w:lang w:val="uk-UA"/>
              </w:rPr>
              <w:t>1</w:t>
            </w:r>
          </w:p>
        </w:tc>
        <w:tc>
          <w:tcPr>
            <w:tcW w:w="1134" w:type="dxa"/>
          </w:tcPr>
          <w:p w14:paraId="04DE54CF" w14:textId="77777777" w:rsidR="0075648C" w:rsidRPr="001C3B7C" w:rsidRDefault="0075648C" w:rsidP="0075648C">
            <w:pPr>
              <w:adjustRightInd w:val="0"/>
              <w:ind w:left="-250" w:firstLine="709"/>
              <w:jc w:val="center"/>
              <w:rPr>
                <w:b/>
                <w:bCs/>
                <w:lang w:val="uk-UA"/>
              </w:rPr>
            </w:pPr>
            <w:r w:rsidRPr="001C3B7C">
              <w:rPr>
                <w:b/>
                <w:bCs/>
                <w:lang w:val="uk-UA"/>
              </w:rPr>
              <w:t>2</w:t>
            </w:r>
          </w:p>
        </w:tc>
        <w:tc>
          <w:tcPr>
            <w:tcW w:w="992" w:type="dxa"/>
          </w:tcPr>
          <w:p w14:paraId="60684CEF" w14:textId="77777777" w:rsidR="0075648C" w:rsidRPr="001C3B7C" w:rsidRDefault="0075648C" w:rsidP="0075648C">
            <w:pPr>
              <w:tabs>
                <w:tab w:val="left" w:pos="1245"/>
              </w:tabs>
              <w:adjustRightInd w:val="0"/>
              <w:ind w:left="-250" w:firstLine="709"/>
              <w:jc w:val="center"/>
              <w:rPr>
                <w:b/>
                <w:bCs/>
                <w:lang w:val="uk-UA"/>
              </w:rPr>
            </w:pPr>
            <w:r w:rsidRPr="001C3B7C">
              <w:rPr>
                <w:b/>
                <w:bCs/>
                <w:lang w:val="uk-UA"/>
              </w:rPr>
              <w:t>3</w:t>
            </w:r>
          </w:p>
        </w:tc>
        <w:tc>
          <w:tcPr>
            <w:tcW w:w="4394" w:type="dxa"/>
          </w:tcPr>
          <w:p w14:paraId="1C5C4E75" w14:textId="77777777" w:rsidR="0075648C" w:rsidRPr="001C3B7C" w:rsidRDefault="0075648C" w:rsidP="0075648C">
            <w:pPr>
              <w:tabs>
                <w:tab w:val="left" w:pos="1245"/>
              </w:tabs>
              <w:adjustRightInd w:val="0"/>
              <w:ind w:left="460" w:firstLine="709"/>
              <w:rPr>
                <w:b/>
                <w:bCs/>
                <w:lang w:val="uk-UA"/>
              </w:rPr>
            </w:pPr>
            <w:r w:rsidRPr="001C3B7C">
              <w:rPr>
                <w:b/>
                <w:bCs/>
                <w:lang w:val="uk-UA"/>
              </w:rPr>
              <w:t>4</w:t>
            </w:r>
          </w:p>
        </w:tc>
        <w:tc>
          <w:tcPr>
            <w:tcW w:w="2409" w:type="dxa"/>
          </w:tcPr>
          <w:p w14:paraId="1C3AABFB" w14:textId="77777777" w:rsidR="0075648C" w:rsidRPr="001C3B7C" w:rsidRDefault="0075648C" w:rsidP="0075648C">
            <w:pPr>
              <w:tabs>
                <w:tab w:val="left" w:pos="1245"/>
              </w:tabs>
              <w:adjustRightInd w:val="0"/>
              <w:ind w:left="460" w:firstLine="709"/>
              <w:rPr>
                <w:b/>
                <w:bCs/>
                <w:lang w:val="uk-UA"/>
              </w:rPr>
            </w:pPr>
            <w:r w:rsidRPr="001C3B7C">
              <w:rPr>
                <w:b/>
                <w:bCs/>
                <w:lang w:val="uk-UA"/>
              </w:rPr>
              <w:t>5</w:t>
            </w:r>
          </w:p>
        </w:tc>
      </w:tr>
      <w:tr w:rsidR="0075648C" w:rsidRPr="00A66E18" w14:paraId="2AEEFD54" w14:textId="77777777" w:rsidTr="00D262B4">
        <w:trPr>
          <w:trHeight w:val="3735"/>
        </w:trPr>
        <w:tc>
          <w:tcPr>
            <w:tcW w:w="1135" w:type="dxa"/>
          </w:tcPr>
          <w:p w14:paraId="084E0203" w14:textId="77777777" w:rsidR="0075648C" w:rsidRPr="001C3B7C" w:rsidRDefault="0075648C" w:rsidP="0075648C">
            <w:pPr>
              <w:tabs>
                <w:tab w:val="left" w:pos="1245"/>
              </w:tabs>
              <w:adjustRightInd w:val="0"/>
              <w:ind w:left="460" w:firstLine="709"/>
              <w:jc w:val="center"/>
              <w:rPr>
                <w:lang w:val="uk-UA"/>
              </w:rPr>
            </w:pPr>
          </w:p>
          <w:p w14:paraId="33AFE3DD" w14:textId="77777777" w:rsidR="0075648C" w:rsidRPr="001C3B7C" w:rsidRDefault="0075648C" w:rsidP="0075648C">
            <w:pPr>
              <w:tabs>
                <w:tab w:val="left" w:pos="1245"/>
              </w:tabs>
              <w:adjustRightInd w:val="0"/>
              <w:ind w:left="460" w:firstLine="709"/>
              <w:jc w:val="center"/>
              <w:rPr>
                <w:lang w:val="uk-UA"/>
              </w:rPr>
            </w:pPr>
          </w:p>
          <w:p w14:paraId="7DC566A7" w14:textId="77777777" w:rsidR="0075648C" w:rsidRPr="001C3B7C" w:rsidRDefault="0075648C" w:rsidP="0075648C">
            <w:pPr>
              <w:tabs>
                <w:tab w:val="left" w:pos="1245"/>
              </w:tabs>
              <w:adjustRightInd w:val="0"/>
              <w:ind w:left="460" w:firstLine="709"/>
              <w:jc w:val="center"/>
              <w:rPr>
                <w:lang w:val="uk-UA"/>
              </w:rPr>
            </w:pPr>
          </w:p>
          <w:p w14:paraId="19001EEA" w14:textId="77777777" w:rsidR="0075648C" w:rsidRPr="001C3B7C" w:rsidRDefault="0075648C" w:rsidP="0075648C">
            <w:pPr>
              <w:tabs>
                <w:tab w:val="left" w:pos="1245"/>
              </w:tabs>
              <w:adjustRightInd w:val="0"/>
              <w:ind w:left="460" w:firstLine="709"/>
              <w:jc w:val="center"/>
              <w:rPr>
                <w:lang w:val="uk-UA"/>
              </w:rPr>
            </w:pPr>
          </w:p>
          <w:p w14:paraId="34AEAF6E" w14:textId="77777777" w:rsidR="0075648C" w:rsidRPr="001C3B7C" w:rsidRDefault="0075648C" w:rsidP="0075648C">
            <w:pPr>
              <w:tabs>
                <w:tab w:val="left" w:pos="1245"/>
              </w:tabs>
              <w:adjustRightInd w:val="0"/>
              <w:ind w:left="460" w:firstLine="709"/>
              <w:jc w:val="center"/>
              <w:rPr>
                <w:lang w:val="uk-UA"/>
              </w:rPr>
            </w:pPr>
          </w:p>
          <w:p w14:paraId="2C8CE02F" w14:textId="77777777" w:rsidR="0075648C" w:rsidRPr="001C3B7C" w:rsidRDefault="0075648C" w:rsidP="0075648C">
            <w:pPr>
              <w:tabs>
                <w:tab w:val="left" w:pos="1245"/>
              </w:tabs>
              <w:adjustRightInd w:val="0"/>
              <w:ind w:left="460" w:firstLine="709"/>
              <w:jc w:val="center"/>
              <w:rPr>
                <w:lang w:val="uk-UA"/>
              </w:rPr>
            </w:pPr>
          </w:p>
          <w:p w14:paraId="33814105" w14:textId="77777777" w:rsidR="0075648C" w:rsidRPr="001C3B7C" w:rsidRDefault="0075648C" w:rsidP="0075648C">
            <w:pPr>
              <w:tabs>
                <w:tab w:val="left" w:pos="1245"/>
              </w:tabs>
              <w:adjustRightInd w:val="0"/>
              <w:ind w:left="460" w:firstLine="709"/>
              <w:jc w:val="center"/>
              <w:rPr>
                <w:lang w:val="uk-UA"/>
              </w:rPr>
            </w:pPr>
          </w:p>
          <w:p w14:paraId="00A81D69" w14:textId="77777777" w:rsidR="0075648C" w:rsidRPr="001C3B7C" w:rsidRDefault="0075648C" w:rsidP="0075648C">
            <w:pPr>
              <w:tabs>
                <w:tab w:val="left" w:pos="49"/>
                <w:tab w:val="left" w:pos="1245"/>
              </w:tabs>
              <w:adjustRightInd w:val="0"/>
              <w:ind w:left="34" w:firstLine="142"/>
              <w:jc w:val="center"/>
              <w:rPr>
                <w:lang w:val="uk-UA"/>
              </w:rPr>
            </w:pPr>
            <w:r w:rsidRPr="001C3B7C">
              <w:rPr>
                <w:lang w:val="uk-UA"/>
              </w:rPr>
              <w:t>90-100</w:t>
            </w:r>
          </w:p>
        </w:tc>
        <w:tc>
          <w:tcPr>
            <w:tcW w:w="1134" w:type="dxa"/>
          </w:tcPr>
          <w:p w14:paraId="4C7CE849" w14:textId="77777777" w:rsidR="0075648C" w:rsidRPr="001C3B7C" w:rsidRDefault="0075648C" w:rsidP="0075648C">
            <w:pPr>
              <w:tabs>
                <w:tab w:val="left" w:pos="1245"/>
              </w:tabs>
              <w:adjustRightInd w:val="0"/>
              <w:ind w:left="460" w:firstLine="709"/>
              <w:jc w:val="center"/>
              <w:rPr>
                <w:lang w:val="uk-UA"/>
              </w:rPr>
            </w:pPr>
          </w:p>
          <w:p w14:paraId="6EE819A0" w14:textId="77777777" w:rsidR="0075648C" w:rsidRPr="001C3B7C" w:rsidRDefault="0075648C" w:rsidP="0075648C">
            <w:pPr>
              <w:tabs>
                <w:tab w:val="left" w:pos="1245"/>
              </w:tabs>
              <w:adjustRightInd w:val="0"/>
              <w:ind w:left="460" w:firstLine="709"/>
              <w:jc w:val="center"/>
              <w:rPr>
                <w:lang w:val="uk-UA"/>
              </w:rPr>
            </w:pPr>
          </w:p>
          <w:p w14:paraId="592C0403" w14:textId="77777777" w:rsidR="0075648C" w:rsidRPr="001C3B7C" w:rsidRDefault="0075648C" w:rsidP="0075648C">
            <w:pPr>
              <w:tabs>
                <w:tab w:val="left" w:pos="1245"/>
              </w:tabs>
              <w:adjustRightInd w:val="0"/>
              <w:ind w:left="460" w:firstLine="709"/>
              <w:jc w:val="center"/>
              <w:rPr>
                <w:lang w:val="uk-UA"/>
              </w:rPr>
            </w:pPr>
          </w:p>
          <w:p w14:paraId="08A2CEB8" w14:textId="77777777" w:rsidR="0075648C" w:rsidRPr="001C3B7C" w:rsidRDefault="0075648C" w:rsidP="0075648C">
            <w:pPr>
              <w:tabs>
                <w:tab w:val="left" w:pos="1245"/>
              </w:tabs>
              <w:adjustRightInd w:val="0"/>
              <w:ind w:left="460" w:firstLine="709"/>
              <w:jc w:val="center"/>
              <w:rPr>
                <w:lang w:val="uk-UA"/>
              </w:rPr>
            </w:pPr>
          </w:p>
          <w:p w14:paraId="68E12456" w14:textId="77777777" w:rsidR="0075648C" w:rsidRPr="001C3B7C" w:rsidRDefault="0075648C" w:rsidP="0075648C">
            <w:pPr>
              <w:tabs>
                <w:tab w:val="left" w:pos="1245"/>
              </w:tabs>
              <w:adjustRightInd w:val="0"/>
              <w:ind w:left="460" w:firstLine="709"/>
              <w:jc w:val="center"/>
              <w:rPr>
                <w:lang w:val="uk-UA"/>
              </w:rPr>
            </w:pPr>
          </w:p>
          <w:p w14:paraId="203BD9A0" w14:textId="77777777" w:rsidR="0075648C" w:rsidRPr="001C3B7C" w:rsidRDefault="0075648C" w:rsidP="0075648C">
            <w:pPr>
              <w:tabs>
                <w:tab w:val="left" w:pos="1245"/>
              </w:tabs>
              <w:adjustRightInd w:val="0"/>
              <w:ind w:left="460" w:firstLine="709"/>
              <w:jc w:val="center"/>
              <w:rPr>
                <w:lang w:val="uk-UA"/>
              </w:rPr>
            </w:pPr>
          </w:p>
          <w:p w14:paraId="3318958F" w14:textId="77777777" w:rsidR="0075648C" w:rsidRPr="001C3B7C" w:rsidRDefault="0075648C" w:rsidP="0075648C">
            <w:pPr>
              <w:tabs>
                <w:tab w:val="left" w:pos="1245"/>
              </w:tabs>
              <w:adjustRightInd w:val="0"/>
              <w:ind w:left="460" w:firstLine="709"/>
              <w:jc w:val="center"/>
              <w:rPr>
                <w:lang w:val="uk-UA"/>
              </w:rPr>
            </w:pPr>
          </w:p>
          <w:p w14:paraId="512E5EE6" w14:textId="77777777" w:rsidR="0075648C" w:rsidRPr="001C3B7C" w:rsidRDefault="0075648C" w:rsidP="0075648C">
            <w:pPr>
              <w:tabs>
                <w:tab w:val="left" w:pos="1245"/>
              </w:tabs>
              <w:adjustRightInd w:val="0"/>
              <w:ind w:left="-250" w:firstLine="567"/>
              <w:jc w:val="center"/>
              <w:rPr>
                <w:lang w:val="uk-UA"/>
              </w:rPr>
            </w:pPr>
            <w:r w:rsidRPr="001C3B7C">
              <w:rPr>
                <w:lang w:val="uk-UA"/>
              </w:rPr>
              <w:t>А</w:t>
            </w:r>
          </w:p>
          <w:p w14:paraId="7AFB701F" w14:textId="77777777" w:rsidR="0075648C" w:rsidRPr="001C3B7C" w:rsidRDefault="0075648C" w:rsidP="0075648C">
            <w:pPr>
              <w:tabs>
                <w:tab w:val="left" w:pos="1245"/>
              </w:tabs>
              <w:adjustRightInd w:val="0"/>
              <w:ind w:left="460" w:firstLine="709"/>
              <w:jc w:val="center"/>
              <w:rPr>
                <w:lang w:val="uk-UA"/>
              </w:rPr>
            </w:pPr>
          </w:p>
        </w:tc>
        <w:tc>
          <w:tcPr>
            <w:tcW w:w="992" w:type="dxa"/>
          </w:tcPr>
          <w:p w14:paraId="1B095BE9" w14:textId="77777777" w:rsidR="0075648C" w:rsidRPr="001C3B7C" w:rsidRDefault="0075648C" w:rsidP="0075648C">
            <w:pPr>
              <w:tabs>
                <w:tab w:val="left" w:pos="1245"/>
              </w:tabs>
              <w:adjustRightInd w:val="0"/>
              <w:ind w:left="460" w:firstLine="709"/>
              <w:jc w:val="center"/>
              <w:rPr>
                <w:lang w:val="uk-UA"/>
              </w:rPr>
            </w:pPr>
          </w:p>
          <w:p w14:paraId="5117BCDB" w14:textId="77777777" w:rsidR="0075648C" w:rsidRPr="001C3B7C" w:rsidRDefault="0075648C" w:rsidP="0075648C">
            <w:pPr>
              <w:tabs>
                <w:tab w:val="left" w:pos="1245"/>
              </w:tabs>
              <w:adjustRightInd w:val="0"/>
              <w:ind w:left="460" w:firstLine="709"/>
              <w:jc w:val="center"/>
              <w:rPr>
                <w:lang w:val="uk-UA"/>
              </w:rPr>
            </w:pPr>
          </w:p>
          <w:p w14:paraId="16B4F4C7" w14:textId="77777777" w:rsidR="0075648C" w:rsidRPr="001C3B7C" w:rsidRDefault="0075648C" w:rsidP="0075648C">
            <w:pPr>
              <w:tabs>
                <w:tab w:val="left" w:pos="1245"/>
              </w:tabs>
              <w:adjustRightInd w:val="0"/>
              <w:ind w:left="460" w:firstLine="709"/>
              <w:jc w:val="center"/>
              <w:rPr>
                <w:lang w:val="uk-UA"/>
              </w:rPr>
            </w:pPr>
          </w:p>
          <w:p w14:paraId="371F3A41" w14:textId="77777777" w:rsidR="0075648C" w:rsidRPr="001C3B7C" w:rsidRDefault="0075648C" w:rsidP="0075648C">
            <w:pPr>
              <w:tabs>
                <w:tab w:val="left" w:pos="1245"/>
              </w:tabs>
              <w:adjustRightInd w:val="0"/>
              <w:ind w:left="460" w:firstLine="709"/>
              <w:jc w:val="center"/>
              <w:rPr>
                <w:lang w:val="uk-UA"/>
              </w:rPr>
            </w:pPr>
          </w:p>
          <w:p w14:paraId="440A9FC9" w14:textId="77777777" w:rsidR="0075648C" w:rsidRPr="001C3B7C" w:rsidRDefault="0075648C" w:rsidP="0075648C">
            <w:pPr>
              <w:tabs>
                <w:tab w:val="left" w:pos="1245"/>
              </w:tabs>
              <w:adjustRightInd w:val="0"/>
              <w:ind w:left="460" w:firstLine="709"/>
              <w:jc w:val="center"/>
              <w:rPr>
                <w:lang w:val="uk-UA"/>
              </w:rPr>
            </w:pPr>
          </w:p>
          <w:p w14:paraId="66A0C97E" w14:textId="77777777" w:rsidR="0075648C" w:rsidRPr="001C3B7C" w:rsidRDefault="0075648C" w:rsidP="0075648C">
            <w:pPr>
              <w:tabs>
                <w:tab w:val="left" w:pos="1245"/>
              </w:tabs>
              <w:adjustRightInd w:val="0"/>
              <w:ind w:left="176"/>
              <w:rPr>
                <w:lang w:val="uk-UA"/>
              </w:rPr>
            </w:pPr>
          </w:p>
          <w:p w14:paraId="415EE10F" w14:textId="77777777" w:rsidR="0075648C" w:rsidRPr="001C3B7C" w:rsidRDefault="0075648C" w:rsidP="0075648C">
            <w:pPr>
              <w:tabs>
                <w:tab w:val="left" w:pos="1245"/>
              </w:tabs>
              <w:adjustRightInd w:val="0"/>
              <w:ind w:left="176"/>
              <w:rPr>
                <w:lang w:val="uk-UA"/>
              </w:rPr>
            </w:pPr>
            <w:r w:rsidRPr="001C3B7C">
              <w:rPr>
                <w:lang w:val="uk-UA"/>
              </w:rPr>
              <w:t>Відмінно</w:t>
            </w:r>
          </w:p>
          <w:p w14:paraId="6FECC0B5" w14:textId="77777777" w:rsidR="0075648C" w:rsidRPr="001C3B7C" w:rsidRDefault="0075648C" w:rsidP="0075648C">
            <w:pPr>
              <w:adjustRightInd w:val="0"/>
              <w:ind w:left="460" w:firstLine="709"/>
              <w:jc w:val="center"/>
              <w:rPr>
                <w:lang w:val="uk-UA"/>
              </w:rPr>
            </w:pPr>
          </w:p>
        </w:tc>
        <w:tc>
          <w:tcPr>
            <w:tcW w:w="4394" w:type="dxa"/>
          </w:tcPr>
          <w:p w14:paraId="68A9CBCC" w14:textId="77777777" w:rsidR="0075648C" w:rsidRPr="001C3B7C" w:rsidRDefault="0075648C" w:rsidP="0075648C">
            <w:pPr>
              <w:tabs>
                <w:tab w:val="left" w:pos="1245"/>
              </w:tabs>
              <w:adjustRightInd w:val="0"/>
              <w:ind w:left="33"/>
              <w:jc w:val="both"/>
              <w:rPr>
                <w:b/>
                <w:bCs/>
                <w:lang w:val="uk-UA"/>
              </w:rPr>
            </w:pPr>
            <w:r w:rsidRPr="001C3B7C">
              <w:rPr>
                <w:lang w:val="uk-UA"/>
              </w:rPr>
              <w:t xml:space="preserve">- </w:t>
            </w:r>
            <w:r w:rsidRPr="001C3B7C">
              <w:rPr>
                <w:b/>
                <w:bCs/>
                <w:lang w:val="uk-UA"/>
              </w:rPr>
              <w:t xml:space="preserve">Глибоке знання </w:t>
            </w:r>
            <w:r w:rsidRPr="001C3B7C">
              <w:rPr>
                <w:lang w:val="uk-UA"/>
              </w:rPr>
              <w:t xml:space="preserve">навчального матеріалу модуля, що містяться в </w:t>
            </w:r>
            <w:r w:rsidRPr="001C3B7C">
              <w:rPr>
                <w:b/>
                <w:bCs/>
                <w:lang w:val="uk-UA"/>
              </w:rPr>
              <w:t>основних і додаткових літературних джерелах;</w:t>
            </w:r>
          </w:p>
          <w:p w14:paraId="54FC4E9D" w14:textId="77777777" w:rsidR="0075648C" w:rsidRPr="001C3B7C" w:rsidRDefault="0075648C" w:rsidP="0075648C">
            <w:pPr>
              <w:tabs>
                <w:tab w:val="left" w:pos="1245"/>
              </w:tabs>
              <w:adjustRightInd w:val="0"/>
              <w:ind w:left="33"/>
              <w:jc w:val="both"/>
              <w:rPr>
                <w:lang w:val="uk-UA"/>
              </w:rPr>
            </w:pPr>
            <w:r w:rsidRPr="001C3B7C">
              <w:rPr>
                <w:lang w:val="uk-UA"/>
              </w:rPr>
              <w:t xml:space="preserve">- </w:t>
            </w:r>
            <w:r w:rsidRPr="001C3B7C">
              <w:rPr>
                <w:b/>
                <w:bCs/>
                <w:lang w:val="uk-UA"/>
              </w:rPr>
              <w:t>вміння аналізувати</w:t>
            </w:r>
            <w:r w:rsidRPr="001C3B7C">
              <w:rPr>
                <w:lang w:val="uk-UA"/>
              </w:rPr>
              <w:t xml:space="preserve"> явища, які вивчаються, в їхньому взаємозв’язку і розвитку;</w:t>
            </w:r>
          </w:p>
          <w:p w14:paraId="6E60C063" w14:textId="77777777" w:rsidR="0075648C" w:rsidRPr="001C3B7C" w:rsidRDefault="0075648C" w:rsidP="0075648C">
            <w:pPr>
              <w:tabs>
                <w:tab w:val="left" w:pos="1245"/>
              </w:tabs>
              <w:adjustRightInd w:val="0"/>
              <w:ind w:left="33"/>
              <w:jc w:val="both"/>
              <w:rPr>
                <w:lang w:val="uk-UA"/>
              </w:rPr>
            </w:pPr>
            <w:r w:rsidRPr="001C3B7C">
              <w:rPr>
                <w:lang w:val="uk-UA"/>
              </w:rPr>
              <w:t xml:space="preserve">- </w:t>
            </w:r>
            <w:r w:rsidRPr="001C3B7C">
              <w:rPr>
                <w:b/>
                <w:bCs/>
                <w:lang w:val="uk-UA"/>
              </w:rPr>
              <w:t>вміння</w:t>
            </w:r>
            <w:r w:rsidRPr="001C3B7C">
              <w:rPr>
                <w:lang w:val="uk-UA"/>
              </w:rPr>
              <w:t xml:space="preserve"> проводити </w:t>
            </w:r>
            <w:r w:rsidRPr="001C3B7C">
              <w:rPr>
                <w:b/>
                <w:bCs/>
                <w:lang w:val="uk-UA"/>
              </w:rPr>
              <w:t>теоретичні розрахунки</w:t>
            </w:r>
            <w:r w:rsidRPr="001C3B7C">
              <w:rPr>
                <w:lang w:val="uk-UA"/>
              </w:rPr>
              <w:t>;</w:t>
            </w:r>
          </w:p>
          <w:p w14:paraId="10C190A0" w14:textId="77777777" w:rsidR="0075648C" w:rsidRPr="001C3B7C" w:rsidRDefault="0075648C" w:rsidP="0075648C">
            <w:pPr>
              <w:tabs>
                <w:tab w:val="left" w:pos="1245"/>
              </w:tabs>
              <w:adjustRightInd w:val="0"/>
              <w:ind w:left="33"/>
              <w:jc w:val="both"/>
              <w:rPr>
                <w:b/>
                <w:bCs/>
                <w:lang w:val="uk-UA"/>
              </w:rPr>
            </w:pPr>
            <w:r w:rsidRPr="001C3B7C">
              <w:rPr>
                <w:lang w:val="uk-UA"/>
              </w:rPr>
              <w:t xml:space="preserve">- </w:t>
            </w:r>
            <w:r w:rsidRPr="001C3B7C">
              <w:rPr>
                <w:b/>
                <w:bCs/>
                <w:lang w:val="uk-UA"/>
              </w:rPr>
              <w:t>відповіді</w:t>
            </w:r>
            <w:r w:rsidRPr="001C3B7C">
              <w:rPr>
                <w:lang w:val="uk-UA"/>
              </w:rPr>
              <w:t xml:space="preserve"> на запитання </w:t>
            </w:r>
            <w:r w:rsidRPr="001C3B7C">
              <w:rPr>
                <w:b/>
                <w:bCs/>
                <w:lang w:val="uk-UA"/>
              </w:rPr>
              <w:t>чіткі</w:t>
            </w:r>
            <w:r w:rsidRPr="001C3B7C">
              <w:rPr>
                <w:lang w:val="uk-UA"/>
              </w:rPr>
              <w:t xml:space="preserve">, </w:t>
            </w:r>
            <w:r w:rsidRPr="001C3B7C">
              <w:rPr>
                <w:b/>
                <w:bCs/>
                <w:lang w:val="uk-UA"/>
              </w:rPr>
              <w:t>лаконічні, логічно послідовні;</w:t>
            </w:r>
          </w:p>
          <w:p w14:paraId="6CD60AF0" w14:textId="77777777" w:rsidR="0075648C" w:rsidRPr="001C3B7C" w:rsidRDefault="0075648C" w:rsidP="0075648C">
            <w:pPr>
              <w:tabs>
                <w:tab w:val="left" w:pos="1245"/>
              </w:tabs>
              <w:adjustRightInd w:val="0"/>
              <w:ind w:left="33"/>
              <w:jc w:val="both"/>
              <w:rPr>
                <w:lang w:val="uk-UA"/>
              </w:rPr>
            </w:pPr>
            <w:r w:rsidRPr="001C3B7C">
              <w:rPr>
                <w:b/>
                <w:bCs/>
                <w:lang w:val="uk-UA"/>
              </w:rPr>
              <w:t>- вміння  вирішувати складні практичні задачі.</w:t>
            </w:r>
          </w:p>
        </w:tc>
        <w:tc>
          <w:tcPr>
            <w:tcW w:w="2409" w:type="dxa"/>
          </w:tcPr>
          <w:p w14:paraId="6A6E7798" w14:textId="77777777" w:rsidR="0075648C" w:rsidRPr="001C3B7C" w:rsidRDefault="0075648C" w:rsidP="0075648C">
            <w:pPr>
              <w:tabs>
                <w:tab w:val="left" w:pos="1245"/>
              </w:tabs>
              <w:adjustRightInd w:val="0"/>
              <w:ind w:left="34"/>
              <w:rPr>
                <w:lang w:val="uk-UA"/>
              </w:rPr>
            </w:pPr>
            <w:r w:rsidRPr="001C3B7C">
              <w:rPr>
                <w:lang w:val="uk-UA"/>
              </w:rPr>
              <w:t xml:space="preserve">Відповіді на запитання можуть  містити </w:t>
            </w:r>
            <w:r w:rsidRPr="001C3B7C">
              <w:rPr>
                <w:b/>
                <w:bCs/>
                <w:lang w:val="uk-UA"/>
              </w:rPr>
              <w:t>незначні неточності</w:t>
            </w:r>
            <w:r w:rsidRPr="001C3B7C">
              <w:rPr>
                <w:lang w:val="uk-UA"/>
              </w:rPr>
              <w:t xml:space="preserve">                </w:t>
            </w:r>
          </w:p>
        </w:tc>
      </w:tr>
      <w:tr w:rsidR="0075648C" w:rsidRPr="00A66E18" w14:paraId="41ECCBCD" w14:textId="77777777" w:rsidTr="00D262B4">
        <w:trPr>
          <w:trHeight w:val="145"/>
        </w:trPr>
        <w:tc>
          <w:tcPr>
            <w:tcW w:w="1135" w:type="dxa"/>
          </w:tcPr>
          <w:p w14:paraId="2D7943B4" w14:textId="77777777" w:rsidR="0075648C" w:rsidRPr="001C3B7C" w:rsidRDefault="0075648C" w:rsidP="0075648C">
            <w:pPr>
              <w:tabs>
                <w:tab w:val="left" w:pos="1245"/>
              </w:tabs>
              <w:adjustRightInd w:val="0"/>
              <w:ind w:left="460" w:firstLine="709"/>
              <w:rPr>
                <w:lang w:val="uk-UA"/>
              </w:rPr>
            </w:pPr>
          </w:p>
          <w:p w14:paraId="20270F1C" w14:textId="77777777" w:rsidR="0075648C" w:rsidRPr="001C3B7C" w:rsidRDefault="0075648C" w:rsidP="0075648C">
            <w:pPr>
              <w:tabs>
                <w:tab w:val="left" w:pos="1245"/>
              </w:tabs>
              <w:adjustRightInd w:val="0"/>
              <w:ind w:left="460" w:firstLine="709"/>
              <w:rPr>
                <w:lang w:val="uk-UA"/>
              </w:rPr>
            </w:pPr>
          </w:p>
          <w:p w14:paraId="157B59ED" w14:textId="77777777" w:rsidR="0075648C" w:rsidRPr="001C3B7C" w:rsidRDefault="0075648C" w:rsidP="0075648C">
            <w:pPr>
              <w:tabs>
                <w:tab w:val="left" w:pos="1245"/>
              </w:tabs>
              <w:adjustRightInd w:val="0"/>
              <w:ind w:left="460" w:firstLine="709"/>
              <w:rPr>
                <w:lang w:val="uk-UA"/>
              </w:rPr>
            </w:pPr>
          </w:p>
          <w:p w14:paraId="383587C7" w14:textId="77777777" w:rsidR="0075648C" w:rsidRPr="001C3B7C" w:rsidRDefault="0075648C" w:rsidP="00C475E3">
            <w:pPr>
              <w:tabs>
                <w:tab w:val="left" w:pos="1245"/>
              </w:tabs>
              <w:adjustRightInd w:val="0"/>
              <w:ind w:left="-675" w:firstLine="709"/>
              <w:rPr>
                <w:lang w:val="uk-UA"/>
              </w:rPr>
            </w:pPr>
            <w:r w:rsidRPr="001C3B7C">
              <w:rPr>
                <w:lang w:val="uk-UA"/>
              </w:rPr>
              <w:t>82-89</w:t>
            </w:r>
          </w:p>
        </w:tc>
        <w:tc>
          <w:tcPr>
            <w:tcW w:w="1134" w:type="dxa"/>
          </w:tcPr>
          <w:p w14:paraId="78A6BD59" w14:textId="77777777" w:rsidR="0075648C" w:rsidRPr="001C3B7C" w:rsidRDefault="0075648C" w:rsidP="0075648C">
            <w:pPr>
              <w:tabs>
                <w:tab w:val="left" w:pos="1245"/>
              </w:tabs>
              <w:adjustRightInd w:val="0"/>
              <w:ind w:left="460" w:firstLine="709"/>
              <w:rPr>
                <w:lang w:val="uk-UA"/>
              </w:rPr>
            </w:pPr>
          </w:p>
          <w:p w14:paraId="2FBAFA4A" w14:textId="77777777" w:rsidR="0075648C" w:rsidRPr="001C3B7C" w:rsidRDefault="0075648C" w:rsidP="0075648C">
            <w:pPr>
              <w:tabs>
                <w:tab w:val="left" w:pos="1245"/>
              </w:tabs>
              <w:adjustRightInd w:val="0"/>
              <w:ind w:left="460" w:firstLine="709"/>
              <w:rPr>
                <w:lang w:val="uk-UA"/>
              </w:rPr>
            </w:pPr>
          </w:p>
          <w:p w14:paraId="3320C592" w14:textId="77777777" w:rsidR="0075648C" w:rsidRPr="001C3B7C" w:rsidRDefault="0075648C" w:rsidP="0075648C">
            <w:pPr>
              <w:tabs>
                <w:tab w:val="left" w:pos="1245"/>
              </w:tabs>
              <w:adjustRightInd w:val="0"/>
              <w:ind w:left="460" w:firstLine="709"/>
              <w:rPr>
                <w:lang w:val="uk-UA"/>
              </w:rPr>
            </w:pPr>
          </w:p>
          <w:p w14:paraId="0B483FF8" w14:textId="77777777" w:rsidR="0075648C" w:rsidRPr="001C3B7C" w:rsidRDefault="0075648C" w:rsidP="0075648C">
            <w:pPr>
              <w:tabs>
                <w:tab w:val="left" w:pos="1245"/>
              </w:tabs>
              <w:adjustRightInd w:val="0"/>
              <w:ind w:left="-250" w:firstLine="709"/>
              <w:rPr>
                <w:lang w:val="uk-UA"/>
              </w:rPr>
            </w:pPr>
            <w:r w:rsidRPr="001C3B7C">
              <w:rPr>
                <w:lang w:val="uk-UA"/>
              </w:rPr>
              <w:t>В</w:t>
            </w:r>
          </w:p>
        </w:tc>
        <w:tc>
          <w:tcPr>
            <w:tcW w:w="992" w:type="dxa"/>
          </w:tcPr>
          <w:p w14:paraId="6DCABCF8" w14:textId="77777777" w:rsidR="0075648C" w:rsidRPr="001C3B7C" w:rsidRDefault="0075648C" w:rsidP="0075648C">
            <w:pPr>
              <w:tabs>
                <w:tab w:val="left" w:pos="1245"/>
              </w:tabs>
              <w:adjustRightInd w:val="0"/>
              <w:ind w:left="460" w:firstLine="709"/>
              <w:rPr>
                <w:lang w:val="uk-UA"/>
              </w:rPr>
            </w:pPr>
          </w:p>
          <w:p w14:paraId="15C078EC" w14:textId="77777777" w:rsidR="0075648C" w:rsidRPr="001C3B7C" w:rsidRDefault="0075648C" w:rsidP="0075648C">
            <w:pPr>
              <w:tabs>
                <w:tab w:val="left" w:pos="1245"/>
              </w:tabs>
              <w:adjustRightInd w:val="0"/>
              <w:ind w:left="460" w:firstLine="709"/>
              <w:rPr>
                <w:lang w:val="uk-UA"/>
              </w:rPr>
            </w:pPr>
          </w:p>
          <w:p w14:paraId="13EBAEE8" w14:textId="77777777" w:rsidR="0075648C" w:rsidRPr="001C3B7C" w:rsidRDefault="0075648C" w:rsidP="0075648C">
            <w:pPr>
              <w:tabs>
                <w:tab w:val="left" w:pos="1245"/>
              </w:tabs>
              <w:adjustRightInd w:val="0"/>
              <w:ind w:left="460" w:firstLine="709"/>
              <w:rPr>
                <w:lang w:val="uk-UA"/>
              </w:rPr>
            </w:pPr>
          </w:p>
          <w:p w14:paraId="53A1C476" w14:textId="77777777" w:rsidR="0075648C" w:rsidRPr="001C3B7C" w:rsidRDefault="0075648C" w:rsidP="0075648C">
            <w:pPr>
              <w:tabs>
                <w:tab w:val="left" w:pos="1245"/>
              </w:tabs>
              <w:adjustRightInd w:val="0"/>
              <w:ind w:left="460" w:hanging="143"/>
              <w:rPr>
                <w:lang w:val="uk-UA"/>
              </w:rPr>
            </w:pPr>
            <w:r w:rsidRPr="001C3B7C">
              <w:rPr>
                <w:lang w:val="uk-UA"/>
              </w:rPr>
              <w:t>Добре</w:t>
            </w:r>
          </w:p>
          <w:p w14:paraId="7FFAB5F6" w14:textId="77777777" w:rsidR="0075648C" w:rsidRPr="001C3B7C" w:rsidRDefault="0075648C" w:rsidP="0075648C">
            <w:pPr>
              <w:tabs>
                <w:tab w:val="left" w:pos="1245"/>
              </w:tabs>
              <w:adjustRightInd w:val="0"/>
              <w:ind w:left="460" w:firstLine="709"/>
              <w:rPr>
                <w:lang w:val="uk-UA"/>
              </w:rPr>
            </w:pPr>
          </w:p>
        </w:tc>
        <w:tc>
          <w:tcPr>
            <w:tcW w:w="4394" w:type="dxa"/>
          </w:tcPr>
          <w:p w14:paraId="50238910" w14:textId="77777777" w:rsidR="0075648C" w:rsidRPr="001C3B7C" w:rsidRDefault="0075648C" w:rsidP="0075648C">
            <w:pPr>
              <w:tabs>
                <w:tab w:val="left" w:pos="1245"/>
              </w:tabs>
              <w:adjustRightInd w:val="0"/>
              <w:ind w:left="33" w:firstLine="142"/>
              <w:rPr>
                <w:lang w:val="uk-UA"/>
              </w:rPr>
            </w:pPr>
            <w:r w:rsidRPr="001C3B7C">
              <w:rPr>
                <w:lang w:val="uk-UA"/>
              </w:rPr>
              <w:t xml:space="preserve">- </w:t>
            </w:r>
            <w:r w:rsidRPr="001C3B7C">
              <w:rPr>
                <w:b/>
                <w:bCs/>
                <w:lang w:val="uk-UA"/>
              </w:rPr>
              <w:t>Глибокий рівень знань</w:t>
            </w:r>
            <w:r w:rsidRPr="001C3B7C">
              <w:rPr>
                <w:lang w:val="uk-UA"/>
              </w:rPr>
              <w:t xml:space="preserve"> в обсязі </w:t>
            </w:r>
            <w:r w:rsidRPr="001C3B7C">
              <w:rPr>
                <w:b/>
                <w:bCs/>
                <w:lang w:val="uk-UA"/>
              </w:rPr>
              <w:t>обов’язкового матеріалу</w:t>
            </w:r>
            <w:r w:rsidRPr="001C3B7C">
              <w:rPr>
                <w:lang w:val="uk-UA"/>
              </w:rPr>
              <w:t>, що передбачений модулем;</w:t>
            </w:r>
          </w:p>
          <w:p w14:paraId="7E4E1DD3" w14:textId="77777777" w:rsidR="0075648C" w:rsidRPr="001C3B7C" w:rsidRDefault="0075648C" w:rsidP="0075648C">
            <w:pPr>
              <w:tabs>
                <w:tab w:val="left" w:pos="1245"/>
              </w:tabs>
              <w:adjustRightInd w:val="0"/>
              <w:ind w:left="33" w:firstLine="142"/>
              <w:rPr>
                <w:lang w:val="uk-UA"/>
              </w:rPr>
            </w:pPr>
            <w:r w:rsidRPr="001C3B7C">
              <w:rPr>
                <w:lang w:val="uk-UA"/>
              </w:rPr>
              <w:t xml:space="preserve">- вміння давати </w:t>
            </w:r>
            <w:r w:rsidRPr="001C3B7C">
              <w:rPr>
                <w:b/>
                <w:bCs/>
                <w:lang w:val="uk-UA"/>
              </w:rPr>
              <w:t>аргументовані відповіді</w:t>
            </w:r>
            <w:r w:rsidRPr="001C3B7C">
              <w:rPr>
                <w:lang w:val="uk-UA"/>
              </w:rPr>
              <w:t xml:space="preserve"> на запитання і проводити </w:t>
            </w:r>
            <w:r w:rsidRPr="001C3B7C">
              <w:rPr>
                <w:b/>
                <w:bCs/>
                <w:lang w:val="uk-UA"/>
              </w:rPr>
              <w:t>теоретичні розрахунки</w:t>
            </w:r>
            <w:r w:rsidRPr="001C3B7C">
              <w:rPr>
                <w:lang w:val="uk-UA"/>
              </w:rPr>
              <w:t>;</w:t>
            </w:r>
          </w:p>
          <w:p w14:paraId="15DB20E4" w14:textId="77777777" w:rsidR="0075648C" w:rsidRPr="001C3B7C" w:rsidRDefault="0075648C" w:rsidP="0075648C">
            <w:pPr>
              <w:tabs>
                <w:tab w:val="left" w:pos="1245"/>
              </w:tabs>
              <w:adjustRightInd w:val="0"/>
              <w:ind w:left="33" w:firstLine="142"/>
              <w:rPr>
                <w:lang w:val="uk-UA"/>
              </w:rPr>
            </w:pPr>
            <w:r w:rsidRPr="001C3B7C">
              <w:rPr>
                <w:lang w:val="uk-UA"/>
              </w:rPr>
              <w:t xml:space="preserve">- вміння вирішувати </w:t>
            </w:r>
            <w:r w:rsidRPr="001C3B7C">
              <w:rPr>
                <w:b/>
                <w:bCs/>
                <w:lang w:val="uk-UA"/>
              </w:rPr>
              <w:t>складні практичні задачі.</w:t>
            </w:r>
          </w:p>
        </w:tc>
        <w:tc>
          <w:tcPr>
            <w:tcW w:w="2409" w:type="dxa"/>
          </w:tcPr>
          <w:p w14:paraId="12897A69" w14:textId="77777777" w:rsidR="0075648C" w:rsidRPr="001C3B7C" w:rsidRDefault="0075648C" w:rsidP="0075648C">
            <w:pPr>
              <w:tabs>
                <w:tab w:val="left" w:pos="1245"/>
              </w:tabs>
              <w:adjustRightInd w:val="0"/>
              <w:ind w:left="34" w:hanging="34"/>
              <w:rPr>
                <w:b/>
                <w:bCs/>
                <w:lang w:val="uk-UA"/>
              </w:rPr>
            </w:pPr>
            <w:r w:rsidRPr="001C3B7C">
              <w:rPr>
                <w:lang w:val="uk-UA"/>
              </w:rPr>
              <w:t xml:space="preserve">Відповіді на запитання містять </w:t>
            </w:r>
            <w:r w:rsidRPr="001C3B7C">
              <w:rPr>
                <w:b/>
                <w:bCs/>
                <w:lang w:val="uk-UA"/>
              </w:rPr>
              <w:t>певні неточності;</w:t>
            </w:r>
          </w:p>
          <w:p w14:paraId="3F29CEBC" w14:textId="77777777" w:rsidR="0075648C" w:rsidRPr="001C3B7C" w:rsidRDefault="0075648C" w:rsidP="0075648C">
            <w:pPr>
              <w:tabs>
                <w:tab w:val="left" w:pos="1245"/>
              </w:tabs>
              <w:adjustRightInd w:val="0"/>
              <w:ind w:left="460" w:firstLine="709"/>
              <w:rPr>
                <w:lang w:val="uk-UA"/>
              </w:rPr>
            </w:pPr>
          </w:p>
        </w:tc>
      </w:tr>
      <w:tr w:rsidR="0075648C" w:rsidRPr="00A66E18" w14:paraId="77BF34C9" w14:textId="77777777" w:rsidTr="00D262B4">
        <w:trPr>
          <w:trHeight w:val="145"/>
        </w:trPr>
        <w:tc>
          <w:tcPr>
            <w:tcW w:w="1135" w:type="dxa"/>
          </w:tcPr>
          <w:p w14:paraId="34535895" w14:textId="77777777" w:rsidR="0075648C" w:rsidRPr="001C3B7C" w:rsidRDefault="0075648C" w:rsidP="0075648C">
            <w:pPr>
              <w:tabs>
                <w:tab w:val="left" w:pos="1245"/>
              </w:tabs>
              <w:adjustRightInd w:val="0"/>
              <w:ind w:left="460" w:firstLine="709"/>
              <w:rPr>
                <w:lang w:val="uk-UA"/>
              </w:rPr>
            </w:pPr>
          </w:p>
          <w:p w14:paraId="7C7A0F30" w14:textId="77777777" w:rsidR="0075648C" w:rsidRPr="001C3B7C" w:rsidRDefault="0075648C" w:rsidP="0075648C">
            <w:pPr>
              <w:adjustRightInd w:val="0"/>
              <w:ind w:left="460" w:firstLine="709"/>
              <w:rPr>
                <w:lang w:val="uk-UA"/>
              </w:rPr>
            </w:pPr>
          </w:p>
          <w:p w14:paraId="71A59414" w14:textId="77777777" w:rsidR="0075648C" w:rsidRPr="001C3B7C" w:rsidRDefault="0075648C" w:rsidP="0075648C">
            <w:pPr>
              <w:adjustRightInd w:val="0"/>
              <w:ind w:left="460" w:firstLine="709"/>
              <w:rPr>
                <w:lang w:val="uk-UA"/>
              </w:rPr>
            </w:pPr>
          </w:p>
          <w:p w14:paraId="782EB5FA" w14:textId="77777777" w:rsidR="0075648C" w:rsidRPr="001C3B7C" w:rsidRDefault="0075648C" w:rsidP="0075648C">
            <w:pPr>
              <w:adjustRightInd w:val="0"/>
              <w:ind w:left="460" w:hanging="426"/>
              <w:rPr>
                <w:lang w:val="uk-UA"/>
              </w:rPr>
            </w:pPr>
            <w:r w:rsidRPr="001C3B7C">
              <w:rPr>
                <w:lang w:val="uk-UA"/>
              </w:rPr>
              <w:t>75-81</w:t>
            </w:r>
          </w:p>
        </w:tc>
        <w:tc>
          <w:tcPr>
            <w:tcW w:w="1134" w:type="dxa"/>
          </w:tcPr>
          <w:p w14:paraId="33083B9F" w14:textId="77777777" w:rsidR="0075648C" w:rsidRPr="001C3B7C" w:rsidRDefault="0075648C" w:rsidP="0075648C">
            <w:pPr>
              <w:tabs>
                <w:tab w:val="left" w:pos="1245"/>
              </w:tabs>
              <w:adjustRightInd w:val="0"/>
              <w:ind w:left="460" w:firstLine="709"/>
              <w:rPr>
                <w:lang w:val="uk-UA"/>
              </w:rPr>
            </w:pPr>
          </w:p>
          <w:p w14:paraId="5DE409B8" w14:textId="77777777" w:rsidR="0075648C" w:rsidRPr="001C3B7C" w:rsidRDefault="0075648C" w:rsidP="0075648C">
            <w:pPr>
              <w:tabs>
                <w:tab w:val="left" w:pos="1245"/>
              </w:tabs>
              <w:adjustRightInd w:val="0"/>
              <w:ind w:left="460" w:firstLine="709"/>
              <w:rPr>
                <w:lang w:val="uk-UA"/>
              </w:rPr>
            </w:pPr>
          </w:p>
          <w:p w14:paraId="1055B236" w14:textId="77777777" w:rsidR="0075648C" w:rsidRPr="001C3B7C" w:rsidRDefault="0075648C" w:rsidP="0075648C">
            <w:pPr>
              <w:tabs>
                <w:tab w:val="left" w:pos="1245"/>
              </w:tabs>
              <w:adjustRightInd w:val="0"/>
              <w:ind w:left="460" w:firstLine="709"/>
              <w:rPr>
                <w:lang w:val="uk-UA"/>
              </w:rPr>
            </w:pPr>
          </w:p>
          <w:p w14:paraId="42A27757" w14:textId="77777777" w:rsidR="0075648C" w:rsidRPr="001C3B7C" w:rsidRDefault="0075648C" w:rsidP="001F2E56">
            <w:pPr>
              <w:tabs>
                <w:tab w:val="left" w:pos="1245"/>
              </w:tabs>
              <w:adjustRightInd w:val="0"/>
              <w:ind w:left="460" w:hanging="426"/>
              <w:jc w:val="center"/>
              <w:rPr>
                <w:lang w:val="uk-UA"/>
              </w:rPr>
            </w:pPr>
            <w:r w:rsidRPr="001C3B7C">
              <w:rPr>
                <w:lang w:val="uk-UA"/>
              </w:rPr>
              <w:t>С</w:t>
            </w:r>
          </w:p>
        </w:tc>
        <w:tc>
          <w:tcPr>
            <w:tcW w:w="992" w:type="dxa"/>
          </w:tcPr>
          <w:p w14:paraId="6DC92782" w14:textId="77777777" w:rsidR="0075648C" w:rsidRPr="001C3B7C" w:rsidRDefault="0075648C" w:rsidP="0075648C">
            <w:pPr>
              <w:tabs>
                <w:tab w:val="left" w:pos="1245"/>
              </w:tabs>
              <w:adjustRightInd w:val="0"/>
              <w:ind w:left="460" w:firstLine="709"/>
              <w:rPr>
                <w:lang w:val="uk-UA"/>
              </w:rPr>
            </w:pPr>
          </w:p>
          <w:p w14:paraId="58FD9D70" w14:textId="77777777" w:rsidR="0075648C" w:rsidRPr="001C3B7C" w:rsidRDefault="0075648C" w:rsidP="0075648C">
            <w:pPr>
              <w:tabs>
                <w:tab w:val="left" w:pos="1245"/>
              </w:tabs>
              <w:adjustRightInd w:val="0"/>
              <w:ind w:left="460" w:firstLine="709"/>
              <w:rPr>
                <w:lang w:val="uk-UA"/>
              </w:rPr>
            </w:pPr>
          </w:p>
          <w:p w14:paraId="148DAB3B" w14:textId="77777777" w:rsidR="0075648C" w:rsidRPr="001C3B7C" w:rsidRDefault="0075648C" w:rsidP="0075648C">
            <w:pPr>
              <w:tabs>
                <w:tab w:val="left" w:pos="1245"/>
              </w:tabs>
              <w:adjustRightInd w:val="0"/>
              <w:ind w:left="460" w:firstLine="709"/>
              <w:rPr>
                <w:lang w:val="uk-UA"/>
              </w:rPr>
            </w:pPr>
          </w:p>
          <w:p w14:paraId="19EEAC3C" w14:textId="77777777" w:rsidR="0075648C" w:rsidRPr="001C3B7C" w:rsidRDefault="0075648C" w:rsidP="0075648C">
            <w:pPr>
              <w:tabs>
                <w:tab w:val="left" w:pos="1245"/>
              </w:tabs>
              <w:adjustRightInd w:val="0"/>
              <w:ind w:left="460" w:hanging="426"/>
              <w:rPr>
                <w:lang w:val="uk-UA"/>
              </w:rPr>
            </w:pPr>
            <w:r w:rsidRPr="001C3B7C">
              <w:rPr>
                <w:lang w:val="uk-UA"/>
              </w:rPr>
              <w:t>Добре</w:t>
            </w:r>
          </w:p>
          <w:p w14:paraId="74523D4E" w14:textId="77777777" w:rsidR="0075648C" w:rsidRPr="001C3B7C" w:rsidRDefault="0075648C" w:rsidP="0075648C">
            <w:pPr>
              <w:tabs>
                <w:tab w:val="left" w:pos="1245"/>
              </w:tabs>
              <w:adjustRightInd w:val="0"/>
              <w:ind w:left="460" w:firstLine="709"/>
              <w:rPr>
                <w:lang w:val="uk-UA"/>
              </w:rPr>
            </w:pPr>
          </w:p>
        </w:tc>
        <w:tc>
          <w:tcPr>
            <w:tcW w:w="4394" w:type="dxa"/>
          </w:tcPr>
          <w:p w14:paraId="1206CC6E" w14:textId="77777777" w:rsidR="0075648C" w:rsidRPr="001C3B7C" w:rsidRDefault="0075648C" w:rsidP="0075648C">
            <w:pPr>
              <w:tabs>
                <w:tab w:val="left" w:pos="1245"/>
              </w:tabs>
              <w:adjustRightInd w:val="0"/>
              <w:ind w:left="33" w:firstLine="142"/>
              <w:rPr>
                <w:b/>
                <w:bCs/>
                <w:lang w:val="uk-UA"/>
              </w:rPr>
            </w:pPr>
            <w:r w:rsidRPr="001C3B7C">
              <w:rPr>
                <w:lang w:val="uk-UA"/>
              </w:rPr>
              <w:t xml:space="preserve">- </w:t>
            </w:r>
            <w:r w:rsidRPr="001C3B7C">
              <w:rPr>
                <w:b/>
                <w:bCs/>
                <w:lang w:val="uk-UA"/>
              </w:rPr>
              <w:t>Міцні знання</w:t>
            </w:r>
            <w:r w:rsidRPr="001C3B7C">
              <w:rPr>
                <w:lang w:val="uk-UA"/>
              </w:rPr>
              <w:t xml:space="preserve"> матеріалу, що вивчається, та його </w:t>
            </w:r>
            <w:r w:rsidRPr="001C3B7C">
              <w:rPr>
                <w:b/>
                <w:bCs/>
                <w:lang w:val="uk-UA"/>
              </w:rPr>
              <w:t>практичного застосування;</w:t>
            </w:r>
          </w:p>
          <w:p w14:paraId="29DD4B70" w14:textId="77777777" w:rsidR="0075648C" w:rsidRPr="001C3B7C" w:rsidRDefault="0075648C" w:rsidP="0075648C">
            <w:pPr>
              <w:tabs>
                <w:tab w:val="left" w:pos="1245"/>
              </w:tabs>
              <w:adjustRightInd w:val="0"/>
              <w:ind w:left="33" w:firstLine="142"/>
              <w:rPr>
                <w:lang w:val="uk-UA"/>
              </w:rPr>
            </w:pPr>
            <w:r w:rsidRPr="001C3B7C">
              <w:rPr>
                <w:b/>
                <w:bCs/>
                <w:lang w:val="uk-UA"/>
              </w:rPr>
              <w:t>-</w:t>
            </w:r>
            <w:r w:rsidRPr="001C3B7C">
              <w:rPr>
                <w:lang w:val="uk-UA"/>
              </w:rPr>
              <w:t xml:space="preserve"> вміння давати </w:t>
            </w:r>
            <w:r w:rsidRPr="001C3B7C">
              <w:rPr>
                <w:b/>
                <w:bCs/>
                <w:lang w:val="uk-UA"/>
              </w:rPr>
              <w:t>аргументовані відповіді</w:t>
            </w:r>
            <w:r w:rsidRPr="001C3B7C">
              <w:rPr>
                <w:lang w:val="uk-UA"/>
              </w:rPr>
              <w:t xml:space="preserve"> на запитання і проводити </w:t>
            </w:r>
            <w:r w:rsidRPr="001C3B7C">
              <w:rPr>
                <w:b/>
                <w:bCs/>
                <w:lang w:val="uk-UA"/>
              </w:rPr>
              <w:t>теоретичні розрахунки</w:t>
            </w:r>
            <w:r w:rsidRPr="001C3B7C">
              <w:rPr>
                <w:lang w:val="uk-UA"/>
              </w:rPr>
              <w:t>;</w:t>
            </w:r>
          </w:p>
          <w:p w14:paraId="29A3D95C" w14:textId="77777777" w:rsidR="0075648C" w:rsidRPr="001C3B7C" w:rsidRDefault="0075648C" w:rsidP="0075648C">
            <w:pPr>
              <w:tabs>
                <w:tab w:val="left" w:pos="1245"/>
              </w:tabs>
              <w:adjustRightInd w:val="0"/>
              <w:ind w:left="33" w:firstLine="142"/>
              <w:rPr>
                <w:lang w:val="uk-UA"/>
              </w:rPr>
            </w:pPr>
            <w:r w:rsidRPr="001C3B7C">
              <w:rPr>
                <w:lang w:val="uk-UA"/>
              </w:rPr>
              <w:t xml:space="preserve">- вміння вирішувати </w:t>
            </w:r>
            <w:r w:rsidRPr="001C3B7C">
              <w:rPr>
                <w:b/>
                <w:bCs/>
                <w:lang w:val="uk-UA"/>
              </w:rPr>
              <w:t>практичні задачі.</w:t>
            </w:r>
          </w:p>
        </w:tc>
        <w:tc>
          <w:tcPr>
            <w:tcW w:w="2409" w:type="dxa"/>
          </w:tcPr>
          <w:p w14:paraId="0DD677D1" w14:textId="77777777" w:rsidR="0075648C" w:rsidRPr="001C3B7C" w:rsidRDefault="0075648C" w:rsidP="0075648C">
            <w:pPr>
              <w:tabs>
                <w:tab w:val="left" w:pos="1245"/>
              </w:tabs>
              <w:adjustRightInd w:val="0"/>
              <w:ind w:left="34" w:hanging="34"/>
              <w:rPr>
                <w:lang w:val="uk-UA"/>
              </w:rPr>
            </w:pPr>
            <w:r w:rsidRPr="001C3B7C">
              <w:rPr>
                <w:b/>
                <w:bCs/>
                <w:lang w:val="uk-UA"/>
              </w:rPr>
              <w:t xml:space="preserve">- </w:t>
            </w:r>
            <w:r w:rsidRPr="001C3B7C">
              <w:rPr>
                <w:lang w:val="uk-UA"/>
              </w:rPr>
              <w:t>невміння використовувати теоретичні знання для вирішення</w:t>
            </w:r>
            <w:r w:rsidRPr="001C3B7C">
              <w:rPr>
                <w:b/>
                <w:bCs/>
                <w:lang w:val="uk-UA"/>
              </w:rPr>
              <w:t xml:space="preserve"> складних практичних задач.</w:t>
            </w:r>
          </w:p>
        </w:tc>
      </w:tr>
      <w:tr w:rsidR="00D262B4" w:rsidRPr="00A66E18" w14:paraId="31FA2938" w14:textId="77777777" w:rsidTr="00D262B4">
        <w:trPr>
          <w:trHeight w:val="145"/>
        </w:trPr>
        <w:tc>
          <w:tcPr>
            <w:tcW w:w="1135" w:type="dxa"/>
          </w:tcPr>
          <w:p w14:paraId="7D58F522" w14:textId="77777777" w:rsidR="0075648C" w:rsidRPr="001C3B7C" w:rsidRDefault="0075648C" w:rsidP="0075648C">
            <w:pPr>
              <w:tabs>
                <w:tab w:val="left" w:pos="1245"/>
              </w:tabs>
              <w:adjustRightInd w:val="0"/>
              <w:ind w:left="460" w:firstLine="709"/>
              <w:rPr>
                <w:lang w:val="uk-UA"/>
              </w:rPr>
            </w:pPr>
          </w:p>
          <w:p w14:paraId="58C10BC4" w14:textId="77777777" w:rsidR="0075648C" w:rsidRPr="001C3B7C" w:rsidRDefault="0075648C" w:rsidP="0075648C">
            <w:pPr>
              <w:tabs>
                <w:tab w:val="left" w:pos="1245"/>
              </w:tabs>
              <w:adjustRightInd w:val="0"/>
              <w:ind w:left="460" w:firstLine="709"/>
              <w:rPr>
                <w:lang w:val="uk-UA"/>
              </w:rPr>
            </w:pPr>
          </w:p>
          <w:p w14:paraId="00ED4622" w14:textId="77777777" w:rsidR="0075648C" w:rsidRPr="001C3B7C" w:rsidRDefault="0075648C" w:rsidP="0075648C">
            <w:pPr>
              <w:tabs>
                <w:tab w:val="left" w:pos="1245"/>
              </w:tabs>
              <w:adjustRightInd w:val="0"/>
              <w:ind w:left="460" w:firstLine="709"/>
              <w:rPr>
                <w:lang w:val="uk-UA"/>
              </w:rPr>
            </w:pPr>
          </w:p>
          <w:p w14:paraId="29A8375B" w14:textId="77777777" w:rsidR="0075648C" w:rsidRPr="001C3B7C" w:rsidRDefault="0075648C" w:rsidP="0075648C">
            <w:pPr>
              <w:tabs>
                <w:tab w:val="left" w:pos="1245"/>
              </w:tabs>
              <w:adjustRightInd w:val="0"/>
              <w:ind w:left="460" w:firstLine="709"/>
              <w:rPr>
                <w:lang w:val="uk-UA"/>
              </w:rPr>
            </w:pPr>
          </w:p>
          <w:p w14:paraId="35606FF5" w14:textId="77777777" w:rsidR="0075648C" w:rsidRPr="001C3B7C" w:rsidRDefault="0075648C" w:rsidP="00D262B4">
            <w:pPr>
              <w:tabs>
                <w:tab w:val="left" w:pos="1245"/>
              </w:tabs>
              <w:adjustRightInd w:val="0"/>
              <w:ind w:firstLine="176"/>
              <w:rPr>
                <w:lang w:val="uk-UA"/>
              </w:rPr>
            </w:pPr>
            <w:r w:rsidRPr="001C3B7C">
              <w:rPr>
                <w:lang w:val="uk-UA"/>
              </w:rPr>
              <w:t>64-74</w:t>
            </w:r>
          </w:p>
        </w:tc>
        <w:tc>
          <w:tcPr>
            <w:tcW w:w="1134" w:type="dxa"/>
          </w:tcPr>
          <w:p w14:paraId="4FB3DD70" w14:textId="77777777" w:rsidR="0075648C" w:rsidRPr="001C3B7C" w:rsidRDefault="0075648C" w:rsidP="0075648C">
            <w:pPr>
              <w:tabs>
                <w:tab w:val="left" w:pos="1245"/>
              </w:tabs>
              <w:adjustRightInd w:val="0"/>
              <w:ind w:left="460" w:firstLine="709"/>
              <w:rPr>
                <w:lang w:val="uk-UA"/>
              </w:rPr>
            </w:pPr>
          </w:p>
          <w:p w14:paraId="4242E233" w14:textId="77777777" w:rsidR="002B2F46" w:rsidRPr="001C3B7C" w:rsidRDefault="002B2F46" w:rsidP="00D262B4">
            <w:pPr>
              <w:tabs>
                <w:tab w:val="left" w:pos="1245"/>
              </w:tabs>
              <w:adjustRightInd w:val="0"/>
              <w:ind w:left="-251" w:firstLine="709"/>
              <w:rPr>
                <w:lang w:val="uk-UA" w:eastAsia="uk-UA"/>
              </w:rPr>
            </w:pPr>
          </w:p>
          <w:p w14:paraId="1AEC8BDB" w14:textId="77777777" w:rsidR="002B2F46" w:rsidRPr="001C3B7C" w:rsidRDefault="002B2F46" w:rsidP="00D262B4">
            <w:pPr>
              <w:tabs>
                <w:tab w:val="left" w:pos="1245"/>
              </w:tabs>
              <w:adjustRightInd w:val="0"/>
              <w:ind w:left="-251" w:firstLine="709"/>
              <w:rPr>
                <w:lang w:val="uk-UA" w:eastAsia="uk-UA"/>
              </w:rPr>
            </w:pPr>
          </w:p>
          <w:p w14:paraId="7FBE156A" w14:textId="77777777" w:rsidR="0075648C" w:rsidRPr="001C3B7C" w:rsidRDefault="002B2F46" w:rsidP="00D262B4">
            <w:pPr>
              <w:tabs>
                <w:tab w:val="left" w:pos="1245"/>
              </w:tabs>
              <w:adjustRightInd w:val="0"/>
              <w:ind w:left="-251" w:firstLine="709"/>
              <w:rPr>
                <w:lang w:val="uk-UA" w:eastAsia="uk-UA"/>
              </w:rPr>
            </w:pPr>
            <w:r w:rsidRPr="001C3B7C">
              <w:rPr>
                <w:lang w:val="uk-UA" w:eastAsia="uk-UA"/>
              </w:rPr>
              <w:t>D</w:t>
            </w:r>
          </w:p>
          <w:p w14:paraId="3A4880F0" w14:textId="77777777" w:rsidR="002B2F46" w:rsidRPr="001C3B7C" w:rsidRDefault="002B2F46" w:rsidP="00D262B4">
            <w:pPr>
              <w:tabs>
                <w:tab w:val="left" w:pos="1245"/>
              </w:tabs>
              <w:adjustRightInd w:val="0"/>
              <w:ind w:left="-251" w:firstLine="709"/>
              <w:rPr>
                <w:lang w:val="uk-UA" w:eastAsia="uk-UA"/>
              </w:rPr>
            </w:pPr>
          </w:p>
          <w:p w14:paraId="0A8753BA" w14:textId="77777777" w:rsidR="002B2F46" w:rsidRPr="001C3B7C" w:rsidRDefault="002B2F46" w:rsidP="00D262B4">
            <w:pPr>
              <w:tabs>
                <w:tab w:val="left" w:pos="1245"/>
              </w:tabs>
              <w:adjustRightInd w:val="0"/>
              <w:ind w:left="-251" w:firstLine="709"/>
              <w:rPr>
                <w:lang w:val="uk-UA"/>
              </w:rPr>
            </w:pPr>
          </w:p>
          <w:p w14:paraId="04A3C690" w14:textId="77777777" w:rsidR="0075648C" w:rsidRPr="001C3B7C" w:rsidRDefault="0075648C" w:rsidP="0075648C">
            <w:pPr>
              <w:tabs>
                <w:tab w:val="left" w:pos="1245"/>
              </w:tabs>
              <w:adjustRightInd w:val="0"/>
              <w:ind w:left="460" w:firstLine="709"/>
              <w:rPr>
                <w:lang w:val="uk-UA"/>
              </w:rPr>
            </w:pPr>
          </w:p>
          <w:p w14:paraId="1A053A70" w14:textId="77777777" w:rsidR="0075648C" w:rsidRPr="001C3B7C" w:rsidRDefault="0075648C" w:rsidP="00D262B4">
            <w:pPr>
              <w:tabs>
                <w:tab w:val="left" w:pos="1245"/>
              </w:tabs>
              <w:adjustRightInd w:val="0"/>
              <w:ind w:left="33" w:firstLine="1136"/>
              <w:rPr>
                <w:lang w:val="uk-UA"/>
              </w:rPr>
            </w:pPr>
            <w:r w:rsidRPr="001C3B7C">
              <w:rPr>
                <w:lang w:val="uk-UA"/>
              </w:rPr>
              <w:t>Д</w:t>
            </w:r>
          </w:p>
        </w:tc>
        <w:tc>
          <w:tcPr>
            <w:tcW w:w="992" w:type="dxa"/>
          </w:tcPr>
          <w:p w14:paraId="559F9009" w14:textId="77777777" w:rsidR="0075648C" w:rsidRPr="001C3B7C" w:rsidRDefault="0075648C" w:rsidP="0075648C">
            <w:pPr>
              <w:tabs>
                <w:tab w:val="left" w:pos="1245"/>
              </w:tabs>
              <w:adjustRightInd w:val="0"/>
              <w:ind w:left="460" w:firstLine="709"/>
              <w:rPr>
                <w:lang w:val="uk-UA"/>
              </w:rPr>
            </w:pPr>
          </w:p>
          <w:p w14:paraId="65658FB2" w14:textId="77777777" w:rsidR="0075648C" w:rsidRPr="001C3B7C" w:rsidRDefault="0075648C" w:rsidP="0075648C">
            <w:pPr>
              <w:tabs>
                <w:tab w:val="left" w:pos="1245"/>
              </w:tabs>
              <w:adjustRightInd w:val="0"/>
              <w:ind w:left="460" w:firstLine="709"/>
              <w:rPr>
                <w:lang w:val="uk-UA"/>
              </w:rPr>
            </w:pPr>
          </w:p>
          <w:p w14:paraId="0446851F" w14:textId="77777777" w:rsidR="0075648C" w:rsidRPr="001C3B7C" w:rsidRDefault="0075648C" w:rsidP="0075648C">
            <w:pPr>
              <w:tabs>
                <w:tab w:val="left" w:pos="1245"/>
              </w:tabs>
              <w:adjustRightInd w:val="0"/>
              <w:ind w:left="460" w:firstLine="709"/>
              <w:rPr>
                <w:lang w:val="uk-UA"/>
              </w:rPr>
            </w:pPr>
          </w:p>
          <w:p w14:paraId="206DA77E" w14:textId="77777777" w:rsidR="0075648C" w:rsidRPr="001C3B7C" w:rsidRDefault="0075648C" w:rsidP="00D262B4">
            <w:pPr>
              <w:tabs>
                <w:tab w:val="left" w:pos="1245"/>
              </w:tabs>
              <w:adjustRightInd w:val="0"/>
              <w:ind w:left="-44" w:hanging="64"/>
              <w:rPr>
                <w:lang w:val="uk-UA"/>
              </w:rPr>
            </w:pPr>
            <w:r w:rsidRPr="001C3B7C">
              <w:rPr>
                <w:lang w:val="uk-UA"/>
              </w:rPr>
              <w:t>Задовільно</w:t>
            </w:r>
          </w:p>
          <w:p w14:paraId="29BF4D37" w14:textId="77777777" w:rsidR="0075648C" w:rsidRPr="001C3B7C" w:rsidRDefault="0075648C" w:rsidP="0075648C">
            <w:pPr>
              <w:tabs>
                <w:tab w:val="left" w:pos="1245"/>
              </w:tabs>
              <w:adjustRightInd w:val="0"/>
              <w:ind w:left="460" w:firstLine="709"/>
              <w:rPr>
                <w:lang w:val="uk-UA"/>
              </w:rPr>
            </w:pPr>
          </w:p>
        </w:tc>
        <w:tc>
          <w:tcPr>
            <w:tcW w:w="4394" w:type="dxa"/>
          </w:tcPr>
          <w:p w14:paraId="2B01F28D" w14:textId="77777777" w:rsidR="0075648C" w:rsidRPr="001C3B7C" w:rsidRDefault="0075648C" w:rsidP="002B2F46">
            <w:pPr>
              <w:tabs>
                <w:tab w:val="left" w:pos="1245"/>
              </w:tabs>
              <w:adjustRightInd w:val="0"/>
              <w:ind w:firstLine="425"/>
              <w:rPr>
                <w:lang w:val="uk-UA"/>
              </w:rPr>
            </w:pPr>
            <w:r w:rsidRPr="001C3B7C">
              <w:rPr>
                <w:lang w:val="uk-UA"/>
              </w:rPr>
              <w:t xml:space="preserve">- Знання </w:t>
            </w:r>
            <w:r w:rsidRPr="001C3B7C">
              <w:rPr>
                <w:b/>
                <w:bCs/>
                <w:lang w:val="uk-UA"/>
              </w:rPr>
              <w:t>основних фундаментальних положень</w:t>
            </w:r>
            <w:r w:rsidRPr="001C3B7C">
              <w:rPr>
                <w:lang w:val="uk-UA"/>
              </w:rPr>
              <w:t xml:space="preserve"> матеріалу, що вивчається, та їх </w:t>
            </w:r>
            <w:r w:rsidRPr="001C3B7C">
              <w:rPr>
                <w:b/>
                <w:bCs/>
                <w:lang w:val="uk-UA"/>
              </w:rPr>
              <w:t>практичного застосування</w:t>
            </w:r>
            <w:r w:rsidRPr="001C3B7C">
              <w:rPr>
                <w:lang w:val="uk-UA"/>
              </w:rPr>
              <w:t>;</w:t>
            </w:r>
          </w:p>
          <w:p w14:paraId="04C2CE36" w14:textId="77777777" w:rsidR="0075648C" w:rsidRPr="001C3B7C" w:rsidRDefault="0075648C" w:rsidP="002B2F46">
            <w:pPr>
              <w:tabs>
                <w:tab w:val="left" w:pos="1245"/>
              </w:tabs>
              <w:adjustRightInd w:val="0"/>
              <w:ind w:firstLine="425"/>
              <w:rPr>
                <w:lang w:val="uk-UA"/>
              </w:rPr>
            </w:pPr>
            <w:r w:rsidRPr="001C3B7C">
              <w:rPr>
                <w:lang w:val="uk-UA"/>
              </w:rPr>
              <w:t xml:space="preserve">- вміння вирішувати прості </w:t>
            </w:r>
            <w:r w:rsidRPr="001C3B7C">
              <w:rPr>
                <w:b/>
                <w:bCs/>
                <w:lang w:val="uk-UA"/>
              </w:rPr>
              <w:t>практичні задачі</w:t>
            </w:r>
            <w:r w:rsidRPr="001C3B7C">
              <w:rPr>
                <w:lang w:val="uk-UA"/>
              </w:rPr>
              <w:t>.</w:t>
            </w:r>
          </w:p>
        </w:tc>
        <w:tc>
          <w:tcPr>
            <w:tcW w:w="2409" w:type="dxa"/>
          </w:tcPr>
          <w:p w14:paraId="406DAFEE" w14:textId="77777777" w:rsidR="0075648C" w:rsidRPr="001C3B7C" w:rsidRDefault="0075648C" w:rsidP="00D262B4">
            <w:pPr>
              <w:tabs>
                <w:tab w:val="left" w:pos="1245"/>
              </w:tabs>
              <w:adjustRightInd w:val="0"/>
              <w:ind w:left="34" w:firstLine="283"/>
              <w:rPr>
                <w:lang w:val="uk-UA"/>
              </w:rPr>
            </w:pPr>
            <w:r w:rsidRPr="001C3B7C">
              <w:rPr>
                <w:lang w:val="uk-UA"/>
              </w:rPr>
              <w:t xml:space="preserve">Невміння давати </w:t>
            </w:r>
            <w:r w:rsidRPr="001C3B7C">
              <w:rPr>
                <w:b/>
                <w:bCs/>
                <w:lang w:val="uk-UA"/>
              </w:rPr>
              <w:t>аргументовані відповіді</w:t>
            </w:r>
            <w:r w:rsidRPr="001C3B7C">
              <w:rPr>
                <w:lang w:val="uk-UA"/>
              </w:rPr>
              <w:t xml:space="preserve"> на запитання;</w:t>
            </w:r>
          </w:p>
          <w:p w14:paraId="4B030DC9" w14:textId="77777777" w:rsidR="0075648C" w:rsidRPr="001C3B7C" w:rsidRDefault="0075648C" w:rsidP="00D262B4">
            <w:pPr>
              <w:tabs>
                <w:tab w:val="left" w:pos="1245"/>
              </w:tabs>
              <w:adjustRightInd w:val="0"/>
              <w:ind w:left="34" w:firstLine="283"/>
              <w:rPr>
                <w:b/>
                <w:bCs/>
                <w:lang w:val="uk-UA"/>
              </w:rPr>
            </w:pPr>
            <w:r w:rsidRPr="001C3B7C">
              <w:rPr>
                <w:lang w:val="uk-UA"/>
              </w:rPr>
              <w:t xml:space="preserve">- невміння </w:t>
            </w:r>
            <w:r w:rsidRPr="001C3B7C">
              <w:rPr>
                <w:b/>
                <w:bCs/>
                <w:lang w:val="uk-UA"/>
              </w:rPr>
              <w:t>аналізувати</w:t>
            </w:r>
            <w:r w:rsidRPr="001C3B7C">
              <w:rPr>
                <w:lang w:val="uk-UA"/>
              </w:rPr>
              <w:t xml:space="preserve"> викладений матеріал і </w:t>
            </w:r>
            <w:r w:rsidRPr="001C3B7C">
              <w:rPr>
                <w:b/>
                <w:bCs/>
                <w:lang w:val="uk-UA"/>
              </w:rPr>
              <w:t>виконувати розрахунки;</w:t>
            </w:r>
          </w:p>
          <w:p w14:paraId="4F34A711" w14:textId="77777777" w:rsidR="0075648C" w:rsidRPr="001C3B7C" w:rsidRDefault="0075648C" w:rsidP="00D262B4">
            <w:pPr>
              <w:tabs>
                <w:tab w:val="left" w:pos="1245"/>
              </w:tabs>
              <w:adjustRightInd w:val="0"/>
              <w:ind w:left="34" w:firstLine="283"/>
              <w:rPr>
                <w:lang w:val="uk-UA"/>
              </w:rPr>
            </w:pPr>
            <w:r w:rsidRPr="001C3B7C">
              <w:rPr>
                <w:lang w:val="uk-UA"/>
              </w:rPr>
              <w:t xml:space="preserve">- невміння вирішувати </w:t>
            </w:r>
            <w:r w:rsidRPr="001C3B7C">
              <w:rPr>
                <w:b/>
                <w:bCs/>
                <w:lang w:val="uk-UA"/>
              </w:rPr>
              <w:t>складні практичні задачі.</w:t>
            </w:r>
          </w:p>
        </w:tc>
      </w:tr>
      <w:tr w:rsidR="00D262B4" w:rsidRPr="00A66E18" w14:paraId="24A05F59" w14:textId="77777777" w:rsidTr="00D262B4">
        <w:trPr>
          <w:trHeight w:val="2807"/>
        </w:trPr>
        <w:tc>
          <w:tcPr>
            <w:tcW w:w="1135" w:type="dxa"/>
          </w:tcPr>
          <w:p w14:paraId="650C0E5A" w14:textId="77777777" w:rsidR="0075648C" w:rsidRPr="001C3B7C" w:rsidRDefault="0075648C" w:rsidP="0075648C">
            <w:pPr>
              <w:tabs>
                <w:tab w:val="left" w:pos="1245"/>
              </w:tabs>
              <w:adjustRightInd w:val="0"/>
              <w:ind w:left="460" w:firstLine="709"/>
              <w:rPr>
                <w:lang w:val="uk-UA"/>
              </w:rPr>
            </w:pPr>
          </w:p>
          <w:p w14:paraId="1A8F77B4" w14:textId="77777777" w:rsidR="0075648C" w:rsidRPr="001C3B7C" w:rsidRDefault="0075648C" w:rsidP="0075648C">
            <w:pPr>
              <w:tabs>
                <w:tab w:val="left" w:pos="1245"/>
              </w:tabs>
              <w:adjustRightInd w:val="0"/>
              <w:ind w:left="460" w:firstLine="709"/>
              <w:rPr>
                <w:lang w:val="uk-UA"/>
              </w:rPr>
            </w:pPr>
          </w:p>
          <w:p w14:paraId="0CEFE22D" w14:textId="77777777" w:rsidR="0075648C" w:rsidRPr="001C3B7C" w:rsidRDefault="0075648C" w:rsidP="0075648C">
            <w:pPr>
              <w:tabs>
                <w:tab w:val="left" w:pos="1245"/>
              </w:tabs>
              <w:adjustRightInd w:val="0"/>
              <w:ind w:left="460" w:firstLine="709"/>
              <w:rPr>
                <w:lang w:val="uk-UA"/>
              </w:rPr>
            </w:pPr>
          </w:p>
          <w:p w14:paraId="69C48B26" w14:textId="77777777" w:rsidR="0075648C" w:rsidRPr="001C3B7C" w:rsidRDefault="0075648C" w:rsidP="0075648C">
            <w:pPr>
              <w:tabs>
                <w:tab w:val="left" w:pos="1245"/>
              </w:tabs>
              <w:adjustRightInd w:val="0"/>
              <w:ind w:left="460" w:firstLine="709"/>
              <w:rPr>
                <w:lang w:val="uk-UA"/>
              </w:rPr>
            </w:pPr>
          </w:p>
          <w:p w14:paraId="341B107D" w14:textId="77777777" w:rsidR="0075648C" w:rsidRPr="001C3B7C" w:rsidRDefault="0075648C" w:rsidP="0075648C">
            <w:pPr>
              <w:tabs>
                <w:tab w:val="left" w:pos="1245"/>
              </w:tabs>
              <w:adjustRightInd w:val="0"/>
              <w:ind w:left="460" w:firstLine="709"/>
              <w:rPr>
                <w:lang w:val="uk-UA"/>
              </w:rPr>
            </w:pPr>
          </w:p>
          <w:p w14:paraId="0D546387" w14:textId="77777777" w:rsidR="0075648C" w:rsidRPr="001C3B7C" w:rsidRDefault="0075648C" w:rsidP="002B2F46">
            <w:pPr>
              <w:tabs>
                <w:tab w:val="left" w:pos="1245"/>
              </w:tabs>
              <w:adjustRightInd w:val="0"/>
              <w:ind w:left="34" w:firstLine="1135"/>
              <w:rPr>
                <w:lang w:val="uk-UA"/>
              </w:rPr>
            </w:pPr>
            <w:r w:rsidRPr="001C3B7C">
              <w:rPr>
                <w:lang w:val="uk-UA"/>
              </w:rPr>
              <w:t>6</w:t>
            </w:r>
            <w:r w:rsidR="002B2F46" w:rsidRPr="001C3B7C">
              <w:rPr>
                <w:lang w:val="uk-UA"/>
              </w:rPr>
              <w:t>6</w:t>
            </w:r>
            <w:r w:rsidRPr="001C3B7C">
              <w:rPr>
                <w:lang w:val="uk-UA"/>
              </w:rPr>
              <w:t xml:space="preserve">0-63 </w:t>
            </w:r>
          </w:p>
        </w:tc>
        <w:tc>
          <w:tcPr>
            <w:tcW w:w="1134" w:type="dxa"/>
          </w:tcPr>
          <w:p w14:paraId="797AFCE5" w14:textId="77777777" w:rsidR="0075648C" w:rsidRPr="001C3B7C" w:rsidRDefault="0075648C" w:rsidP="0075648C">
            <w:pPr>
              <w:tabs>
                <w:tab w:val="left" w:pos="1245"/>
              </w:tabs>
              <w:adjustRightInd w:val="0"/>
              <w:ind w:left="460" w:firstLine="709"/>
              <w:rPr>
                <w:lang w:val="uk-UA"/>
              </w:rPr>
            </w:pPr>
          </w:p>
          <w:p w14:paraId="7E44C8A3" w14:textId="77777777" w:rsidR="0075648C" w:rsidRPr="001C3B7C" w:rsidRDefault="0075648C" w:rsidP="0075648C">
            <w:pPr>
              <w:tabs>
                <w:tab w:val="left" w:pos="1245"/>
              </w:tabs>
              <w:adjustRightInd w:val="0"/>
              <w:ind w:left="460" w:firstLine="709"/>
              <w:rPr>
                <w:lang w:val="uk-UA"/>
              </w:rPr>
            </w:pPr>
          </w:p>
          <w:p w14:paraId="2FD20156" w14:textId="77777777" w:rsidR="0075648C" w:rsidRPr="001C3B7C" w:rsidRDefault="0075648C" w:rsidP="0075648C">
            <w:pPr>
              <w:tabs>
                <w:tab w:val="left" w:pos="1245"/>
              </w:tabs>
              <w:adjustRightInd w:val="0"/>
              <w:ind w:left="460" w:firstLine="709"/>
              <w:rPr>
                <w:lang w:val="uk-UA"/>
              </w:rPr>
            </w:pPr>
          </w:p>
          <w:p w14:paraId="268A1E47" w14:textId="77777777" w:rsidR="0075648C" w:rsidRPr="001C3B7C" w:rsidRDefault="0075648C" w:rsidP="0075648C">
            <w:pPr>
              <w:tabs>
                <w:tab w:val="left" w:pos="1245"/>
              </w:tabs>
              <w:adjustRightInd w:val="0"/>
              <w:ind w:left="460" w:firstLine="709"/>
              <w:rPr>
                <w:lang w:val="uk-UA"/>
              </w:rPr>
            </w:pPr>
          </w:p>
          <w:p w14:paraId="1BB86210" w14:textId="77777777" w:rsidR="0075648C" w:rsidRPr="001C3B7C" w:rsidRDefault="0075648C" w:rsidP="0075648C">
            <w:pPr>
              <w:tabs>
                <w:tab w:val="left" w:pos="1245"/>
              </w:tabs>
              <w:adjustRightInd w:val="0"/>
              <w:ind w:left="460" w:firstLine="709"/>
              <w:rPr>
                <w:lang w:val="uk-UA"/>
              </w:rPr>
            </w:pPr>
          </w:p>
          <w:p w14:paraId="0B96B23E" w14:textId="77777777" w:rsidR="0075648C" w:rsidRPr="001C3B7C" w:rsidRDefault="0075648C" w:rsidP="0075648C">
            <w:pPr>
              <w:tabs>
                <w:tab w:val="left" w:pos="1245"/>
              </w:tabs>
              <w:adjustRightInd w:val="0"/>
              <w:ind w:left="460" w:firstLine="709"/>
              <w:rPr>
                <w:lang w:val="uk-UA"/>
              </w:rPr>
            </w:pPr>
            <w:r w:rsidRPr="001C3B7C">
              <w:rPr>
                <w:lang w:val="uk-UA"/>
              </w:rPr>
              <w:t xml:space="preserve"> Е</w:t>
            </w:r>
          </w:p>
          <w:p w14:paraId="2F40B15E" w14:textId="77777777" w:rsidR="0075648C" w:rsidRPr="001C3B7C" w:rsidRDefault="0075648C" w:rsidP="0075648C">
            <w:pPr>
              <w:tabs>
                <w:tab w:val="left" w:pos="1245"/>
              </w:tabs>
              <w:adjustRightInd w:val="0"/>
              <w:ind w:left="460" w:firstLine="709"/>
              <w:rPr>
                <w:lang w:val="uk-UA"/>
              </w:rPr>
            </w:pPr>
          </w:p>
        </w:tc>
        <w:tc>
          <w:tcPr>
            <w:tcW w:w="992" w:type="dxa"/>
          </w:tcPr>
          <w:p w14:paraId="5FE12981" w14:textId="77777777" w:rsidR="0075648C" w:rsidRPr="001C3B7C" w:rsidRDefault="0075648C" w:rsidP="0075648C">
            <w:pPr>
              <w:tabs>
                <w:tab w:val="left" w:pos="1245"/>
              </w:tabs>
              <w:adjustRightInd w:val="0"/>
              <w:ind w:left="460" w:firstLine="709"/>
              <w:rPr>
                <w:lang w:val="uk-UA"/>
              </w:rPr>
            </w:pPr>
          </w:p>
          <w:p w14:paraId="5C022935" w14:textId="77777777" w:rsidR="0075648C" w:rsidRPr="001C3B7C" w:rsidRDefault="0075648C" w:rsidP="0075648C">
            <w:pPr>
              <w:tabs>
                <w:tab w:val="left" w:pos="1245"/>
              </w:tabs>
              <w:adjustRightInd w:val="0"/>
              <w:ind w:left="460" w:firstLine="709"/>
              <w:rPr>
                <w:lang w:val="uk-UA"/>
              </w:rPr>
            </w:pPr>
          </w:p>
          <w:p w14:paraId="59F3ACF2" w14:textId="77777777" w:rsidR="0075648C" w:rsidRPr="001C3B7C" w:rsidRDefault="0075648C" w:rsidP="0075648C">
            <w:pPr>
              <w:tabs>
                <w:tab w:val="left" w:pos="1245"/>
              </w:tabs>
              <w:adjustRightInd w:val="0"/>
              <w:ind w:left="460" w:firstLine="709"/>
              <w:rPr>
                <w:lang w:val="uk-UA"/>
              </w:rPr>
            </w:pPr>
          </w:p>
          <w:p w14:paraId="743E9FD2" w14:textId="77777777" w:rsidR="0075648C" w:rsidRPr="001C3B7C" w:rsidRDefault="0075648C" w:rsidP="0075648C">
            <w:pPr>
              <w:tabs>
                <w:tab w:val="left" w:pos="1245"/>
              </w:tabs>
              <w:adjustRightInd w:val="0"/>
              <w:ind w:left="460" w:firstLine="709"/>
              <w:rPr>
                <w:lang w:val="uk-UA"/>
              </w:rPr>
            </w:pPr>
          </w:p>
          <w:p w14:paraId="21862850" w14:textId="77777777" w:rsidR="0075648C" w:rsidRPr="001C3B7C" w:rsidRDefault="0075648C" w:rsidP="0075648C">
            <w:pPr>
              <w:tabs>
                <w:tab w:val="left" w:pos="1245"/>
              </w:tabs>
              <w:adjustRightInd w:val="0"/>
              <w:ind w:left="460" w:firstLine="709"/>
              <w:rPr>
                <w:lang w:val="uk-UA"/>
              </w:rPr>
            </w:pPr>
          </w:p>
          <w:p w14:paraId="32C543A1" w14:textId="77777777" w:rsidR="0075648C" w:rsidRPr="001C3B7C" w:rsidRDefault="0075648C" w:rsidP="002B2F46">
            <w:pPr>
              <w:tabs>
                <w:tab w:val="left" w:pos="1245"/>
              </w:tabs>
              <w:adjustRightInd w:val="0"/>
              <w:ind w:left="-817" w:firstLine="709"/>
              <w:rPr>
                <w:lang w:val="uk-UA"/>
              </w:rPr>
            </w:pPr>
            <w:r w:rsidRPr="001C3B7C">
              <w:rPr>
                <w:lang w:val="uk-UA"/>
              </w:rPr>
              <w:t>Задовільно</w:t>
            </w:r>
          </w:p>
          <w:p w14:paraId="54C044AA" w14:textId="77777777" w:rsidR="0075648C" w:rsidRPr="001C3B7C" w:rsidRDefault="0075648C" w:rsidP="0075648C">
            <w:pPr>
              <w:tabs>
                <w:tab w:val="left" w:pos="1245"/>
              </w:tabs>
              <w:adjustRightInd w:val="0"/>
              <w:ind w:left="460" w:firstLine="709"/>
              <w:rPr>
                <w:lang w:val="uk-UA"/>
              </w:rPr>
            </w:pPr>
          </w:p>
        </w:tc>
        <w:tc>
          <w:tcPr>
            <w:tcW w:w="4394" w:type="dxa"/>
          </w:tcPr>
          <w:p w14:paraId="6F170B0A" w14:textId="77777777" w:rsidR="0075648C" w:rsidRPr="001C3B7C" w:rsidRDefault="0075648C" w:rsidP="002B2F46">
            <w:pPr>
              <w:tabs>
                <w:tab w:val="left" w:pos="1245"/>
              </w:tabs>
              <w:adjustRightInd w:val="0"/>
              <w:ind w:firstLine="709"/>
              <w:rPr>
                <w:lang w:val="uk-UA"/>
              </w:rPr>
            </w:pPr>
            <w:r w:rsidRPr="001C3B7C">
              <w:rPr>
                <w:lang w:val="uk-UA"/>
              </w:rPr>
              <w:t xml:space="preserve">- Знання </w:t>
            </w:r>
            <w:r w:rsidRPr="001C3B7C">
              <w:rPr>
                <w:b/>
                <w:bCs/>
                <w:lang w:val="uk-UA"/>
              </w:rPr>
              <w:t>основних фундаментальних положень</w:t>
            </w:r>
            <w:r w:rsidRPr="001C3B7C">
              <w:rPr>
                <w:lang w:val="uk-UA"/>
              </w:rPr>
              <w:t xml:space="preserve"> матеріалу модуля,</w:t>
            </w:r>
          </w:p>
          <w:p w14:paraId="620F844E" w14:textId="77777777" w:rsidR="0075648C" w:rsidRPr="001C3B7C" w:rsidRDefault="0075648C" w:rsidP="002B2F46">
            <w:pPr>
              <w:tabs>
                <w:tab w:val="left" w:pos="1245"/>
              </w:tabs>
              <w:adjustRightInd w:val="0"/>
              <w:ind w:firstLine="709"/>
              <w:rPr>
                <w:lang w:val="uk-UA"/>
              </w:rPr>
            </w:pPr>
            <w:r w:rsidRPr="001C3B7C">
              <w:rPr>
                <w:lang w:val="uk-UA"/>
              </w:rPr>
              <w:t xml:space="preserve">- вміння вирішувати найпростіші </w:t>
            </w:r>
            <w:r w:rsidRPr="001C3B7C">
              <w:rPr>
                <w:b/>
                <w:bCs/>
                <w:lang w:val="uk-UA"/>
              </w:rPr>
              <w:t>практичні задачі</w:t>
            </w:r>
            <w:r w:rsidRPr="001C3B7C">
              <w:rPr>
                <w:lang w:val="uk-UA"/>
              </w:rPr>
              <w:t>.</w:t>
            </w:r>
          </w:p>
        </w:tc>
        <w:tc>
          <w:tcPr>
            <w:tcW w:w="2409" w:type="dxa"/>
          </w:tcPr>
          <w:p w14:paraId="08537FFA" w14:textId="77777777" w:rsidR="0075648C" w:rsidRPr="001C3B7C" w:rsidRDefault="0075648C" w:rsidP="002B2F46">
            <w:pPr>
              <w:tabs>
                <w:tab w:val="left" w:pos="1245"/>
              </w:tabs>
              <w:adjustRightInd w:val="0"/>
              <w:ind w:left="176" w:hanging="1"/>
              <w:rPr>
                <w:lang w:val="uk-UA"/>
              </w:rPr>
            </w:pPr>
            <w:r w:rsidRPr="001C3B7C">
              <w:rPr>
                <w:lang w:val="uk-UA"/>
              </w:rPr>
              <w:t xml:space="preserve">Незнання </w:t>
            </w:r>
            <w:r w:rsidRPr="001C3B7C">
              <w:rPr>
                <w:b/>
                <w:bCs/>
                <w:lang w:val="uk-UA"/>
              </w:rPr>
              <w:t>окремих (непринципових) питань</w:t>
            </w:r>
            <w:r w:rsidRPr="001C3B7C">
              <w:rPr>
                <w:lang w:val="uk-UA"/>
              </w:rPr>
              <w:t xml:space="preserve"> з матеріалу модуля;</w:t>
            </w:r>
          </w:p>
          <w:p w14:paraId="066152EB" w14:textId="77777777" w:rsidR="0075648C" w:rsidRPr="001C3B7C" w:rsidRDefault="0075648C" w:rsidP="002B2F46">
            <w:pPr>
              <w:tabs>
                <w:tab w:val="left" w:pos="1245"/>
              </w:tabs>
              <w:adjustRightInd w:val="0"/>
              <w:ind w:left="176" w:hanging="1"/>
              <w:rPr>
                <w:lang w:val="uk-UA"/>
              </w:rPr>
            </w:pPr>
            <w:r w:rsidRPr="001C3B7C">
              <w:rPr>
                <w:lang w:val="uk-UA"/>
              </w:rPr>
              <w:t xml:space="preserve">- невміння </w:t>
            </w:r>
            <w:r w:rsidRPr="001C3B7C">
              <w:rPr>
                <w:b/>
                <w:bCs/>
                <w:lang w:val="uk-UA"/>
              </w:rPr>
              <w:t>послідовно і аргументовано</w:t>
            </w:r>
            <w:r w:rsidRPr="001C3B7C">
              <w:rPr>
                <w:lang w:val="uk-UA"/>
              </w:rPr>
              <w:t xml:space="preserve"> висловлювати думку;</w:t>
            </w:r>
          </w:p>
          <w:p w14:paraId="5EB6C495" w14:textId="0493FC97" w:rsidR="0075648C" w:rsidRPr="001C3B7C" w:rsidRDefault="0075648C" w:rsidP="002B2F46">
            <w:pPr>
              <w:tabs>
                <w:tab w:val="left" w:pos="1245"/>
              </w:tabs>
              <w:adjustRightInd w:val="0"/>
              <w:ind w:left="176" w:hanging="1"/>
              <w:rPr>
                <w:lang w:val="uk-UA"/>
              </w:rPr>
            </w:pPr>
            <w:r w:rsidRPr="001C3B7C">
              <w:rPr>
                <w:lang w:val="uk-UA"/>
              </w:rPr>
              <w:t xml:space="preserve">- невміння застосовувати теоретичні положення при </w:t>
            </w:r>
            <w:r w:rsidR="001C0F83" w:rsidRPr="001C3B7C">
              <w:rPr>
                <w:lang w:val="uk-UA"/>
              </w:rPr>
              <w:t>розв’язанні</w:t>
            </w:r>
            <w:r w:rsidRPr="001C3B7C">
              <w:rPr>
                <w:b/>
                <w:bCs/>
                <w:lang w:val="uk-UA"/>
              </w:rPr>
              <w:t xml:space="preserve"> практичних задач</w:t>
            </w:r>
          </w:p>
        </w:tc>
      </w:tr>
      <w:tr w:rsidR="00D262B4" w:rsidRPr="00A66E18" w14:paraId="39E5F23F" w14:textId="77777777" w:rsidTr="00D262B4">
        <w:trPr>
          <w:trHeight w:val="3005"/>
        </w:trPr>
        <w:tc>
          <w:tcPr>
            <w:tcW w:w="1135" w:type="dxa"/>
          </w:tcPr>
          <w:p w14:paraId="37769D4B" w14:textId="77777777" w:rsidR="0075648C" w:rsidRPr="001C3B7C" w:rsidRDefault="0075648C" w:rsidP="002B2F46">
            <w:pPr>
              <w:tabs>
                <w:tab w:val="left" w:pos="1245"/>
              </w:tabs>
              <w:adjustRightInd w:val="0"/>
              <w:ind w:left="-610" w:firstLine="709"/>
              <w:rPr>
                <w:lang w:val="uk-UA"/>
              </w:rPr>
            </w:pPr>
          </w:p>
          <w:p w14:paraId="5C7D166B" w14:textId="77777777" w:rsidR="0075648C" w:rsidRPr="001C3B7C" w:rsidRDefault="0075648C" w:rsidP="002B2F46">
            <w:pPr>
              <w:tabs>
                <w:tab w:val="left" w:pos="1245"/>
              </w:tabs>
              <w:adjustRightInd w:val="0"/>
              <w:ind w:left="-610" w:firstLine="709"/>
              <w:rPr>
                <w:lang w:val="uk-UA"/>
              </w:rPr>
            </w:pPr>
          </w:p>
          <w:p w14:paraId="45D1EE59" w14:textId="77777777" w:rsidR="0075648C" w:rsidRPr="001C3B7C" w:rsidRDefault="0075648C" w:rsidP="002B2F46">
            <w:pPr>
              <w:tabs>
                <w:tab w:val="left" w:pos="1245"/>
              </w:tabs>
              <w:adjustRightInd w:val="0"/>
              <w:ind w:left="-610" w:firstLine="709"/>
              <w:rPr>
                <w:lang w:val="uk-UA"/>
              </w:rPr>
            </w:pPr>
          </w:p>
          <w:p w14:paraId="21B1A041" w14:textId="77777777" w:rsidR="0075648C" w:rsidRPr="001C3B7C" w:rsidRDefault="0075648C" w:rsidP="002B2F46">
            <w:pPr>
              <w:tabs>
                <w:tab w:val="left" w:pos="1245"/>
              </w:tabs>
              <w:adjustRightInd w:val="0"/>
              <w:ind w:left="-610" w:firstLine="709"/>
              <w:rPr>
                <w:lang w:val="uk-UA"/>
              </w:rPr>
            </w:pPr>
          </w:p>
          <w:p w14:paraId="365DA1E0" w14:textId="77777777" w:rsidR="0075648C" w:rsidRPr="001C3B7C" w:rsidRDefault="0075648C" w:rsidP="002B2F46">
            <w:pPr>
              <w:tabs>
                <w:tab w:val="left" w:pos="1245"/>
              </w:tabs>
              <w:adjustRightInd w:val="0"/>
              <w:ind w:left="-610" w:firstLine="709"/>
              <w:rPr>
                <w:lang w:val="uk-UA"/>
              </w:rPr>
            </w:pPr>
          </w:p>
          <w:p w14:paraId="4117D40F" w14:textId="77777777" w:rsidR="0075648C" w:rsidRPr="001C3B7C" w:rsidRDefault="0075648C" w:rsidP="002B2F46">
            <w:pPr>
              <w:tabs>
                <w:tab w:val="left" w:pos="1245"/>
              </w:tabs>
              <w:adjustRightInd w:val="0"/>
              <w:ind w:left="-610" w:firstLine="709"/>
              <w:rPr>
                <w:lang w:val="uk-UA"/>
              </w:rPr>
            </w:pPr>
            <w:r w:rsidRPr="001C3B7C">
              <w:rPr>
                <w:lang w:val="uk-UA"/>
              </w:rPr>
              <w:t>35-59</w:t>
            </w:r>
          </w:p>
        </w:tc>
        <w:tc>
          <w:tcPr>
            <w:tcW w:w="1134" w:type="dxa"/>
          </w:tcPr>
          <w:p w14:paraId="4A2F1A71" w14:textId="77777777" w:rsidR="0075648C" w:rsidRPr="001C3B7C" w:rsidRDefault="0075648C" w:rsidP="002B2F46">
            <w:pPr>
              <w:tabs>
                <w:tab w:val="left" w:pos="1245"/>
              </w:tabs>
              <w:adjustRightInd w:val="0"/>
              <w:ind w:left="-610" w:firstLine="709"/>
              <w:rPr>
                <w:lang w:val="uk-UA"/>
              </w:rPr>
            </w:pPr>
          </w:p>
          <w:p w14:paraId="0C163679" w14:textId="77777777" w:rsidR="0075648C" w:rsidRPr="001C3B7C" w:rsidRDefault="0075648C" w:rsidP="002B2F46">
            <w:pPr>
              <w:tabs>
                <w:tab w:val="left" w:pos="1245"/>
              </w:tabs>
              <w:adjustRightInd w:val="0"/>
              <w:ind w:left="-610" w:firstLine="709"/>
              <w:rPr>
                <w:lang w:val="uk-UA"/>
              </w:rPr>
            </w:pPr>
          </w:p>
          <w:p w14:paraId="4B347621" w14:textId="77777777" w:rsidR="0075648C" w:rsidRPr="001C3B7C" w:rsidRDefault="0075648C" w:rsidP="002B2F46">
            <w:pPr>
              <w:tabs>
                <w:tab w:val="left" w:pos="1245"/>
              </w:tabs>
              <w:adjustRightInd w:val="0"/>
              <w:ind w:left="-610" w:firstLine="709"/>
              <w:rPr>
                <w:lang w:val="uk-UA"/>
              </w:rPr>
            </w:pPr>
          </w:p>
          <w:p w14:paraId="36A4B657" w14:textId="77777777" w:rsidR="0075648C" w:rsidRPr="001C3B7C" w:rsidRDefault="0075648C" w:rsidP="001F2E56">
            <w:pPr>
              <w:tabs>
                <w:tab w:val="left" w:pos="1245"/>
              </w:tabs>
              <w:adjustRightInd w:val="0"/>
              <w:ind w:left="-610" w:firstLine="709"/>
              <w:jc w:val="center"/>
              <w:rPr>
                <w:lang w:val="uk-UA"/>
              </w:rPr>
            </w:pPr>
            <w:r w:rsidRPr="001C3B7C">
              <w:rPr>
                <w:lang w:val="uk-UA"/>
              </w:rPr>
              <w:t>FХ</w:t>
            </w:r>
          </w:p>
          <w:p w14:paraId="67F40617" w14:textId="77777777" w:rsidR="0075648C" w:rsidRPr="001C3B7C" w:rsidRDefault="0075648C" w:rsidP="002B2F46">
            <w:pPr>
              <w:tabs>
                <w:tab w:val="left" w:pos="1245"/>
              </w:tabs>
              <w:adjustRightInd w:val="0"/>
              <w:rPr>
                <w:lang w:val="uk-UA"/>
              </w:rPr>
            </w:pPr>
            <w:r w:rsidRPr="001C3B7C">
              <w:rPr>
                <w:lang w:val="uk-UA"/>
              </w:rPr>
              <w:t>(потрібне додаткове вивчення)</w:t>
            </w:r>
          </w:p>
        </w:tc>
        <w:tc>
          <w:tcPr>
            <w:tcW w:w="992" w:type="dxa"/>
          </w:tcPr>
          <w:p w14:paraId="179A7C12" w14:textId="77777777" w:rsidR="0075648C" w:rsidRPr="001C3B7C" w:rsidRDefault="0075648C" w:rsidP="002B2F46">
            <w:pPr>
              <w:tabs>
                <w:tab w:val="left" w:pos="1245"/>
              </w:tabs>
              <w:adjustRightInd w:val="0"/>
              <w:ind w:left="-610" w:firstLine="709"/>
              <w:rPr>
                <w:lang w:val="uk-UA"/>
              </w:rPr>
            </w:pPr>
          </w:p>
          <w:p w14:paraId="1C967E9B" w14:textId="77777777" w:rsidR="0075648C" w:rsidRPr="001C3B7C" w:rsidRDefault="0075648C" w:rsidP="002B2F46">
            <w:pPr>
              <w:tabs>
                <w:tab w:val="left" w:pos="1245"/>
              </w:tabs>
              <w:adjustRightInd w:val="0"/>
              <w:ind w:left="-610" w:firstLine="709"/>
              <w:rPr>
                <w:lang w:val="uk-UA"/>
              </w:rPr>
            </w:pPr>
          </w:p>
          <w:p w14:paraId="5483BF66" w14:textId="77777777" w:rsidR="0075648C" w:rsidRPr="001C3B7C" w:rsidRDefault="0075648C" w:rsidP="002B2F46">
            <w:pPr>
              <w:tabs>
                <w:tab w:val="left" w:pos="1245"/>
              </w:tabs>
              <w:adjustRightInd w:val="0"/>
              <w:ind w:left="-610" w:firstLine="709"/>
              <w:rPr>
                <w:lang w:val="uk-UA"/>
              </w:rPr>
            </w:pPr>
          </w:p>
          <w:p w14:paraId="5D5283A5" w14:textId="77777777" w:rsidR="0075648C" w:rsidRPr="001C3B7C" w:rsidRDefault="0075648C" w:rsidP="002B2F46">
            <w:pPr>
              <w:tabs>
                <w:tab w:val="left" w:pos="1245"/>
              </w:tabs>
              <w:adjustRightInd w:val="0"/>
              <w:ind w:left="-610" w:firstLine="709"/>
              <w:rPr>
                <w:lang w:val="uk-UA"/>
              </w:rPr>
            </w:pPr>
          </w:p>
          <w:p w14:paraId="419137BE" w14:textId="77777777" w:rsidR="0075648C" w:rsidRPr="001C3B7C" w:rsidRDefault="0075648C" w:rsidP="002B2F46">
            <w:pPr>
              <w:tabs>
                <w:tab w:val="left" w:pos="1245"/>
              </w:tabs>
              <w:adjustRightInd w:val="0"/>
              <w:ind w:left="-44"/>
              <w:rPr>
                <w:lang w:val="uk-UA"/>
              </w:rPr>
            </w:pPr>
          </w:p>
          <w:p w14:paraId="7B1455F4" w14:textId="77777777" w:rsidR="0075648C" w:rsidRPr="001C3B7C" w:rsidRDefault="0075648C" w:rsidP="002B2F46">
            <w:pPr>
              <w:tabs>
                <w:tab w:val="left" w:pos="1245"/>
              </w:tabs>
              <w:adjustRightInd w:val="0"/>
              <w:ind w:left="-44"/>
              <w:rPr>
                <w:lang w:val="uk-UA"/>
              </w:rPr>
            </w:pPr>
            <w:r w:rsidRPr="001C3B7C">
              <w:rPr>
                <w:lang w:val="uk-UA"/>
              </w:rPr>
              <w:t>Незадовільно</w:t>
            </w:r>
          </w:p>
          <w:p w14:paraId="56325AFD" w14:textId="77777777" w:rsidR="0075648C" w:rsidRPr="001C3B7C" w:rsidRDefault="0075648C" w:rsidP="002B2F46">
            <w:pPr>
              <w:tabs>
                <w:tab w:val="left" w:pos="1245"/>
              </w:tabs>
              <w:adjustRightInd w:val="0"/>
              <w:ind w:left="-610" w:firstLine="709"/>
              <w:rPr>
                <w:lang w:val="uk-UA"/>
              </w:rPr>
            </w:pPr>
          </w:p>
        </w:tc>
        <w:tc>
          <w:tcPr>
            <w:tcW w:w="4394" w:type="dxa"/>
          </w:tcPr>
          <w:p w14:paraId="64D984BC" w14:textId="77777777" w:rsidR="0075648C" w:rsidRPr="001C3B7C" w:rsidRDefault="0075648C" w:rsidP="002B2F46">
            <w:pPr>
              <w:tabs>
                <w:tab w:val="left" w:pos="1245"/>
              </w:tabs>
              <w:adjustRightInd w:val="0"/>
              <w:ind w:left="34" w:firstLine="425"/>
              <w:rPr>
                <w:lang w:val="uk-UA"/>
              </w:rPr>
            </w:pPr>
            <w:r w:rsidRPr="001C3B7C">
              <w:rPr>
                <w:b/>
                <w:bCs/>
                <w:lang w:val="uk-UA"/>
              </w:rPr>
              <w:t>Додаткове вивчення</w:t>
            </w:r>
            <w:r w:rsidRPr="001C3B7C">
              <w:rPr>
                <w:lang w:val="uk-UA"/>
              </w:rPr>
              <w:t xml:space="preserve"> матеріалу модуля може бути виконане </w:t>
            </w:r>
            <w:r w:rsidRPr="001C3B7C">
              <w:rPr>
                <w:b/>
                <w:bCs/>
                <w:lang w:val="uk-UA"/>
              </w:rPr>
              <w:t>в терміни, що передбачені навчальним планом</w:t>
            </w:r>
            <w:r w:rsidRPr="001C3B7C">
              <w:rPr>
                <w:lang w:val="uk-UA"/>
              </w:rPr>
              <w:t>.</w:t>
            </w:r>
          </w:p>
        </w:tc>
        <w:tc>
          <w:tcPr>
            <w:tcW w:w="2409" w:type="dxa"/>
          </w:tcPr>
          <w:p w14:paraId="07C5FE8F" w14:textId="77777777" w:rsidR="0075648C" w:rsidRPr="001C3B7C" w:rsidRDefault="0075648C" w:rsidP="002B2F46">
            <w:pPr>
              <w:tabs>
                <w:tab w:val="left" w:pos="1245"/>
              </w:tabs>
              <w:adjustRightInd w:val="0"/>
              <w:ind w:left="34" w:hanging="34"/>
              <w:rPr>
                <w:lang w:val="uk-UA"/>
              </w:rPr>
            </w:pPr>
            <w:r w:rsidRPr="001C3B7C">
              <w:rPr>
                <w:lang w:val="uk-UA"/>
              </w:rPr>
              <w:t xml:space="preserve">Незнання </w:t>
            </w:r>
            <w:r w:rsidRPr="001C3B7C">
              <w:rPr>
                <w:b/>
                <w:bCs/>
                <w:lang w:val="uk-UA"/>
              </w:rPr>
              <w:t>основних фундаментальних положень</w:t>
            </w:r>
            <w:r w:rsidRPr="001C3B7C">
              <w:rPr>
                <w:lang w:val="uk-UA"/>
              </w:rPr>
              <w:t xml:space="preserve"> навчального матеріалу модуля;</w:t>
            </w:r>
          </w:p>
          <w:p w14:paraId="51C37AC1" w14:textId="77777777" w:rsidR="0075648C" w:rsidRPr="001C3B7C" w:rsidRDefault="0075648C" w:rsidP="002B2F46">
            <w:pPr>
              <w:tabs>
                <w:tab w:val="left" w:pos="1245"/>
              </w:tabs>
              <w:adjustRightInd w:val="0"/>
              <w:ind w:left="34" w:hanging="34"/>
              <w:rPr>
                <w:lang w:val="uk-UA"/>
              </w:rPr>
            </w:pPr>
            <w:r w:rsidRPr="001C3B7C">
              <w:rPr>
                <w:lang w:val="uk-UA"/>
              </w:rPr>
              <w:t xml:space="preserve">- </w:t>
            </w:r>
            <w:r w:rsidRPr="001C3B7C">
              <w:rPr>
                <w:b/>
                <w:bCs/>
                <w:lang w:val="uk-UA"/>
              </w:rPr>
              <w:t>істотні помилки</w:t>
            </w:r>
            <w:r w:rsidRPr="001C3B7C">
              <w:rPr>
                <w:lang w:val="uk-UA"/>
              </w:rPr>
              <w:t xml:space="preserve"> у відповідях на запитання;</w:t>
            </w:r>
          </w:p>
          <w:p w14:paraId="534930E7" w14:textId="77777777" w:rsidR="0075648C" w:rsidRPr="001C3B7C" w:rsidRDefault="0075648C" w:rsidP="002B2F46">
            <w:pPr>
              <w:tabs>
                <w:tab w:val="left" w:pos="1245"/>
              </w:tabs>
              <w:adjustRightInd w:val="0"/>
              <w:ind w:left="34" w:hanging="34"/>
              <w:rPr>
                <w:lang w:val="uk-UA"/>
              </w:rPr>
            </w:pPr>
            <w:r w:rsidRPr="001C3B7C">
              <w:rPr>
                <w:lang w:val="uk-UA"/>
              </w:rPr>
              <w:t xml:space="preserve">- невміння розв’язувати </w:t>
            </w:r>
            <w:r w:rsidRPr="001C3B7C">
              <w:rPr>
                <w:b/>
                <w:bCs/>
                <w:lang w:val="uk-UA"/>
              </w:rPr>
              <w:t>прості практичні задачі.</w:t>
            </w:r>
          </w:p>
        </w:tc>
      </w:tr>
      <w:tr w:rsidR="002B2F46" w:rsidRPr="00A66E18" w14:paraId="3BF2CFAC" w14:textId="77777777" w:rsidTr="00D262B4">
        <w:trPr>
          <w:trHeight w:val="3005"/>
        </w:trPr>
        <w:tc>
          <w:tcPr>
            <w:tcW w:w="1135" w:type="dxa"/>
          </w:tcPr>
          <w:p w14:paraId="458B3D0B" w14:textId="77777777" w:rsidR="002B2F46" w:rsidRPr="001C3B7C" w:rsidRDefault="002B2F46" w:rsidP="008B6495">
            <w:pPr>
              <w:tabs>
                <w:tab w:val="left" w:pos="1245"/>
              </w:tabs>
              <w:adjustRightInd w:val="0"/>
              <w:ind w:left="720"/>
              <w:rPr>
                <w:lang w:val="uk-UA"/>
              </w:rPr>
            </w:pPr>
          </w:p>
          <w:p w14:paraId="09B1A6E4" w14:textId="77777777" w:rsidR="002B2F46" w:rsidRPr="001C3B7C" w:rsidRDefault="002B2F46" w:rsidP="008B6495">
            <w:pPr>
              <w:tabs>
                <w:tab w:val="left" w:pos="1245"/>
              </w:tabs>
              <w:adjustRightInd w:val="0"/>
              <w:ind w:left="720"/>
              <w:rPr>
                <w:lang w:val="uk-UA"/>
              </w:rPr>
            </w:pPr>
          </w:p>
          <w:p w14:paraId="7F5C2EC6" w14:textId="77777777" w:rsidR="002B2F46" w:rsidRPr="001C3B7C" w:rsidRDefault="002B2F46" w:rsidP="008B6495">
            <w:pPr>
              <w:tabs>
                <w:tab w:val="left" w:pos="1245"/>
              </w:tabs>
              <w:adjustRightInd w:val="0"/>
              <w:ind w:left="720"/>
              <w:rPr>
                <w:lang w:val="uk-UA"/>
              </w:rPr>
            </w:pPr>
          </w:p>
          <w:p w14:paraId="0E7B59BE" w14:textId="77777777" w:rsidR="002B2F46" w:rsidRPr="001C3B7C" w:rsidRDefault="002B2F46" w:rsidP="008B6495">
            <w:pPr>
              <w:tabs>
                <w:tab w:val="left" w:pos="1245"/>
              </w:tabs>
              <w:adjustRightInd w:val="0"/>
              <w:rPr>
                <w:lang w:val="uk-UA"/>
              </w:rPr>
            </w:pPr>
            <w:r w:rsidRPr="001C3B7C">
              <w:rPr>
                <w:lang w:val="uk-UA"/>
              </w:rPr>
              <w:t>1-34</w:t>
            </w:r>
          </w:p>
        </w:tc>
        <w:tc>
          <w:tcPr>
            <w:tcW w:w="1134" w:type="dxa"/>
          </w:tcPr>
          <w:p w14:paraId="2D2E9296" w14:textId="77777777" w:rsidR="002B2F46" w:rsidRPr="001C3B7C" w:rsidRDefault="002B2F46" w:rsidP="008B6495">
            <w:pPr>
              <w:tabs>
                <w:tab w:val="left" w:pos="1245"/>
              </w:tabs>
              <w:adjustRightInd w:val="0"/>
              <w:ind w:left="720"/>
              <w:rPr>
                <w:lang w:val="uk-UA"/>
              </w:rPr>
            </w:pPr>
          </w:p>
          <w:p w14:paraId="6EBA3FAF" w14:textId="77777777" w:rsidR="002B2F46" w:rsidRPr="001C3B7C" w:rsidRDefault="002B2F46" w:rsidP="008B6495">
            <w:pPr>
              <w:tabs>
                <w:tab w:val="left" w:pos="1245"/>
              </w:tabs>
              <w:adjustRightInd w:val="0"/>
              <w:ind w:left="720"/>
              <w:rPr>
                <w:lang w:val="uk-UA"/>
              </w:rPr>
            </w:pPr>
          </w:p>
          <w:p w14:paraId="7A2A0971" w14:textId="77777777" w:rsidR="002B2F46" w:rsidRPr="001C3B7C" w:rsidRDefault="002B2F46" w:rsidP="008B6495">
            <w:pPr>
              <w:tabs>
                <w:tab w:val="left" w:pos="1245"/>
              </w:tabs>
              <w:adjustRightInd w:val="0"/>
              <w:ind w:left="720"/>
              <w:rPr>
                <w:lang w:val="uk-UA"/>
              </w:rPr>
            </w:pPr>
          </w:p>
          <w:p w14:paraId="39B93168" w14:textId="77777777" w:rsidR="002B2F46" w:rsidRPr="001C3B7C" w:rsidRDefault="002B2F46" w:rsidP="001F2E56">
            <w:pPr>
              <w:tabs>
                <w:tab w:val="left" w:pos="1245"/>
              </w:tabs>
              <w:adjustRightInd w:val="0"/>
              <w:jc w:val="center"/>
              <w:rPr>
                <w:lang w:val="uk-UA"/>
              </w:rPr>
            </w:pPr>
            <w:r w:rsidRPr="001C3B7C">
              <w:rPr>
                <w:lang w:val="uk-UA"/>
              </w:rPr>
              <w:t>F</w:t>
            </w:r>
          </w:p>
          <w:p w14:paraId="10A93847" w14:textId="77777777" w:rsidR="002B2F46" w:rsidRPr="001C3B7C" w:rsidRDefault="002B2F46" w:rsidP="008B6495">
            <w:pPr>
              <w:tabs>
                <w:tab w:val="left" w:pos="1245"/>
              </w:tabs>
              <w:adjustRightInd w:val="0"/>
              <w:rPr>
                <w:lang w:val="uk-UA"/>
              </w:rPr>
            </w:pPr>
            <w:r w:rsidRPr="001C3B7C">
              <w:rPr>
                <w:lang w:val="uk-UA"/>
              </w:rPr>
              <w:t xml:space="preserve"> (потрібне повторне вивчення)</w:t>
            </w:r>
          </w:p>
        </w:tc>
        <w:tc>
          <w:tcPr>
            <w:tcW w:w="992" w:type="dxa"/>
          </w:tcPr>
          <w:p w14:paraId="46E0B8EF" w14:textId="77777777" w:rsidR="002B2F46" w:rsidRPr="001C3B7C" w:rsidRDefault="002B2F46" w:rsidP="008B6495">
            <w:pPr>
              <w:tabs>
                <w:tab w:val="left" w:pos="1245"/>
              </w:tabs>
              <w:adjustRightInd w:val="0"/>
              <w:ind w:left="720"/>
              <w:rPr>
                <w:lang w:val="uk-UA"/>
              </w:rPr>
            </w:pPr>
          </w:p>
          <w:p w14:paraId="36238B0E" w14:textId="77777777" w:rsidR="002B2F46" w:rsidRPr="001C3B7C" w:rsidRDefault="002B2F46" w:rsidP="008B6495">
            <w:pPr>
              <w:tabs>
                <w:tab w:val="left" w:pos="1245"/>
              </w:tabs>
              <w:adjustRightInd w:val="0"/>
              <w:ind w:left="720"/>
              <w:rPr>
                <w:lang w:val="uk-UA"/>
              </w:rPr>
            </w:pPr>
          </w:p>
          <w:p w14:paraId="0C9A76F3" w14:textId="77777777" w:rsidR="002B2F46" w:rsidRPr="001C3B7C" w:rsidRDefault="002B2F46" w:rsidP="008B6495">
            <w:pPr>
              <w:tabs>
                <w:tab w:val="left" w:pos="1245"/>
              </w:tabs>
              <w:adjustRightInd w:val="0"/>
              <w:ind w:left="720"/>
              <w:rPr>
                <w:lang w:val="uk-UA"/>
              </w:rPr>
            </w:pPr>
          </w:p>
          <w:p w14:paraId="1CD1FA1B" w14:textId="77777777" w:rsidR="002B2F46" w:rsidRPr="001C3B7C" w:rsidRDefault="002B2F46" w:rsidP="008B6495">
            <w:pPr>
              <w:tabs>
                <w:tab w:val="left" w:pos="1245"/>
              </w:tabs>
              <w:adjustRightInd w:val="0"/>
              <w:rPr>
                <w:lang w:val="uk-UA"/>
              </w:rPr>
            </w:pPr>
            <w:r w:rsidRPr="001C3B7C">
              <w:rPr>
                <w:lang w:val="uk-UA"/>
              </w:rPr>
              <w:t>Незадовільно</w:t>
            </w:r>
          </w:p>
          <w:p w14:paraId="3E74AFA1" w14:textId="77777777" w:rsidR="002B2F46" w:rsidRPr="001C3B7C" w:rsidRDefault="002B2F46" w:rsidP="008B6495">
            <w:pPr>
              <w:tabs>
                <w:tab w:val="left" w:pos="1245"/>
              </w:tabs>
              <w:adjustRightInd w:val="0"/>
              <w:ind w:left="720"/>
              <w:rPr>
                <w:lang w:val="uk-UA"/>
              </w:rPr>
            </w:pPr>
          </w:p>
          <w:p w14:paraId="1D829AD1" w14:textId="77777777" w:rsidR="002B2F46" w:rsidRPr="001C3B7C" w:rsidRDefault="002B2F46" w:rsidP="008B6495">
            <w:pPr>
              <w:tabs>
                <w:tab w:val="left" w:pos="1245"/>
              </w:tabs>
              <w:adjustRightInd w:val="0"/>
              <w:rPr>
                <w:lang w:val="uk-UA"/>
              </w:rPr>
            </w:pPr>
          </w:p>
        </w:tc>
        <w:tc>
          <w:tcPr>
            <w:tcW w:w="4394" w:type="dxa"/>
          </w:tcPr>
          <w:p w14:paraId="367A09E9" w14:textId="77777777" w:rsidR="002B2F46" w:rsidRPr="001C3B7C" w:rsidRDefault="002B2F46" w:rsidP="008B6495">
            <w:pPr>
              <w:tabs>
                <w:tab w:val="left" w:pos="1245"/>
              </w:tabs>
              <w:adjustRightInd w:val="0"/>
              <w:ind w:left="720"/>
              <w:rPr>
                <w:lang w:val="uk-UA"/>
              </w:rPr>
            </w:pPr>
          </w:p>
          <w:p w14:paraId="02DAFC26" w14:textId="77777777" w:rsidR="002B2F46" w:rsidRPr="001C3B7C" w:rsidRDefault="002B2F46" w:rsidP="008B6495">
            <w:pPr>
              <w:adjustRightInd w:val="0"/>
              <w:ind w:left="720"/>
              <w:rPr>
                <w:lang w:val="uk-UA"/>
              </w:rPr>
            </w:pPr>
          </w:p>
          <w:p w14:paraId="260802BE" w14:textId="77777777" w:rsidR="002B2F46" w:rsidRPr="001C3B7C" w:rsidRDefault="002B2F46" w:rsidP="008B6495">
            <w:pPr>
              <w:adjustRightInd w:val="0"/>
              <w:ind w:left="720"/>
              <w:rPr>
                <w:lang w:val="uk-UA"/>
              </w:rPr>
            </w:pPr>
          </w:p>
          <w:p w14:paraId="1C5DEAB3" w14:textId="77777777" w:rsidR="002B2F46" w:rsidRPr="001C3B7C" w:rsidRDefault="002B2F46" w:rsidP="008B6495">
            <w:pPr>
              <w:adjustRightInd w:val="0"/>
              <w:ind w:left="720" w:firstLine="708"/>
              <w:rPr>
                <w:lang w:val="uk-UA"/>
              </w:rPr>
            </w:pPr>
            <w:r w:rsidRPr="001C3B7C">
              <w:rPr>
                <w:lang w:val="uk-UA"/>
              </w:rPr>
              <w:t xml:space="preserve">            </w:t>
            </w:r>
          </w:p>
          <w:p w14:paraId="5A019DEE" w14:textId="77777777" w:rsidR="002B2F46" w:rsidRPr="001C3B7C" w:rsidRDefault="002B2F46" w:rsidP="008B6495">
            <w:pPr>
              <w:adjustRightInd w:val="0"/>
              <w:jc w:val="center"/>
              <w:rPr>
                <w:lang w:val="uk-UA"/>
              </w:rPr>
            </w:pPr>
            <w:r w:rsidRPr="001C3B7C">
              <w:rPr>
                <w:lang w:val="uk-UA"/>
              </w:rPr>
              <w:t>-</w:t>
            </w:r>
          </w:p>
        </w:tc>
        <w:tc>
          <w:tcPr>
            <w:tcW w:w="2409" w:type="dxa"/>
          </w:tcPr>
          <w:p w14:paraId="0B14A98D" w14:textId="77777777" w:rsidR="002B2F46" w:rsidRPr="001C3B7C" w:rsidRDefault="002B2F46" w:rsidP="008B6495">
            <w:pPr>
              <w:tabs>
                <w:tab w:val="left" w:pos="1245"/>
              </w:tabs>
              <w:adjustRightInd w:val="0"/>
              <w:rPr>
                <w:lang w:val="uk-UA"/>
              </w:rPr>
            </w:pPr>
            <w:r w:rsidRPr="001C3B7C">
              <w:rPr>
                <w:lang w:val="uk-UA"/>
              </w:rPr>
              <w:t xml:space="preserve">- Повна </w:t>
            </w:r>
            <w:r w:rsidRPr="001C3B7C">
              <w:rPr>
                <w:b/>
                <w:bCs/>
                <w:lang w:val="uk-UA"/>
              </w:rPr>
              <w:t>відсутність знань</w:t>
            </w:r>
            <w:r w:rsidRPr="001C3B7C">
              <w:rPr>
                <w:lang w:val="uk-UA"/>
              </w:rPr>
              <w:t xml:space="preserve"> значної частини навчального матеріалу модуля;</w:t>
            </w:r>
          </w:p>
          <w:p w14:paraId="32B943E4" w14:textId="77777777" w:rsidR="002B2F46" w:rsidRPr="001C3B7C" w:rsidRDefault="002B2F46" w:rsidP="008B6495">
            <w:pPr>
              <w:tabs>
                <w:tab w:val="left" w:pos="1245"/>
              </w:tabs>
              <w:adjustRightInd w:val="0"/>
              <w:rPr>
                <w:lang w:val="uk-UA"/>
              </w:rPr>
            </w:pPr>
            <w:r w:rsidRPr="001C3B7C">
              <w:rPr>
                <w:lang w:val="uk-UA"/>
              </w:rPr>
              <w:t xml:space="preserve">- </w:t>
            </w:r>
            <w:r w:rsidRPr="001C3B7C">
              <w:rPr>
                <w:b/>
                <w:bCs/>
                <w:lang w:val="uk-UA"/>
              </w:rPr>
              <w:t>істотні помилки</w:t>
            </w:r>
            <w:r w:rsidRPr="001C3B7C">
              <w:rPr>
                <w:lang w:val="uk-UA"/>
              </w:rPr>
              <w:t xml:space="preserve"> у відповідях на запитання;</w:t>
            </w:r>
          </w:p>
          <w:p w14:paraId="086E481D" w14:textId="77777777" w:rsidR="002B2F46" w:rsidRPr="001C3B7C" w:rsidRDefault="002B2F46" w:rsidP="008B6495">
            <w:pPr>
              <w:tabs>
                <w:tab w:val="left" w:pos="1245"/>
              </w:tabs>
              <w:adjustRightInd w:val="0"/>
              <w:rPr>
                <w:lang w:val="uk-UA"/>
              </w:rPr>
            </w:pPr>
            <w:r w:rsidRPr="001C3B7C">
              <w:rPr>
                <w:lang w:val="uk-UA"/>
              </w:rPr>
              <w:t>-незнання основних фундаментальних положень;</w:t>
            </w:r>
          </w:p>
          <w:p w14:paraId="09D1428D" w14:textId="77777777" w:rsidR="002B2F46" w:rsidRPr="001C3B7C" w:rsidRDefault="002B2F46" w:rsidP="008B6495">
            <w:pPr>
              <w:tabs>
                <w:tab w:val="left" w:pos="1245"/>
              </w:tabs>
              <w:adjustRightInd w:val="0"/>
              <w:rPr>
                <w:lang w:val="uk-UA"/>
              </w:rPr>
            </w:pPr>
            <w:r w:rsidRPr="001C3B7C">
              <w:rPr>
                <w:lang w:val="uk-UA"/>
              </w:rPr>
              <w:t xml:space="preserve">- невміння орієнтуватися під час розв’язання  </w:t>
            </w:r>
            <w:r w:rsidRPr="001C3B7C">
              <w:rPr>
                <w:b/>
                <w:bCs/>
                <w:lang w:val="uk-UA"/>
              </w:rPr>
              <w:t>простих практичних задач</w:t>
            </w:r>
          </w:p>
        </w:tc>
      </w:tr>
    </w:tbl>
    <w:p w14:paraId="6D15D904" w14:textId="77777777" w:rsidR="0075648C" w:rsidRPr="001C3B7C" w:rsidRDefault="0075648C" w:rsidP="0075648C">
      <w:pPr>
        <w:ind w:firstLine="709"/>
        <w:rPr>
          <w:lang w:val="uk-UA" w:eastAsia="uk-UA"/>
        </w:rPr>
      </w:pPr>
    </w:p>
    <w:p w14:paraId="5094EC61" w14:textId="77777777" w:rsidR="00A66E18" w:rsidRPr="001D1454" w:rsidRDefault="00A66E18" w:rsidP="00A66E18">
      <w:pPr>
        <w:spacing w:after="200" w:line="276" w:lineRule="auto"/>
        <w:jc w:val="center"/>
        <w:rPr>
          <w:b/>
          <w:lang w:val="uk-UA"/>
        </w:rPr>
      </w:pPr>
      <w:r w:rsidRPr="001D1454">
        <w:rPr>
          <w:b/>
          <w:lang w:val="uk-UA"/>
        </w:rPr>
        <w:t>РЕКОМЕНДОВАНА ЛІТЕРАТУРА</w:t>
      </w:r>
    </w:p>
    <w:p w14:paraId="7C3D291D" w14:textId="77777777" w:rsidR="00A66E18" w:rsidRPr="001D1454" w:rsidRDefault="00A66E18" w:rsidP="00A66E18">
      <w:pPr>
        <w:jc w:val="center"/>
        <w:rPr>
          <w:b/>
          <w:lang w:val="uk-UA"/>
        </w:rPr>
      </w:pPr>
    </w:p>
    <w:p w14:paraId="515F429B" w14:textId="77777777" w:rsidR="00A66E18" w:rsidRPr="0024436B" w:rsidRDefault="00A66E18" w:rsidP="00A66E18">
      <w:pPr>
        <w:ind w:firstLine="709"/>
        <w:jc w:val="center"/>
        <w:rPr>
          <w:b/>
          <w:sz w:val="28"/>
          <w:szCs w:val="28"/>
          <w:lang w:val="uk-UA"/>
        </w:rPr>
      </w:pPr>
      <w:r>
        <w:rPr>
          <w:b/>
          <w:sz w:val="28"/>
          <w:szCs w:val="28"/>
          <w:lang w:val="uk-UA"/>
        </w:rPr>
        <w:t>Базова література</w:t>
      </w:r>
    </w:p>
    <w:p w14:paraId="4E8B24ED" w14:textId="77777777" w:rsidR="00A66E18" w:rsidRPr="00514148" w:rsidRDefault="00A66E18" w:rsidP="00A66E18">
      <w:pPr>
        <w:numPr>
          <w:ilvl w:val="0"/>
          <w:numId w:val="14"/>
        </w:numPr>
        <w:ind w:left="0" w:firstLine="709"/>
        <w:jc w:val="both"/>
        <w:rPr>
          <w:lang w:val="uk-UA"/>
        </w:rPr>
      </w:pPr>
      <w:r w:rsidRPr="00514148">
        <w:rPr>
          <w:lang w:val="uk-UA"/>
        </w:rPr>
        <w:t xml:space="preserve">Конституція України: прийнята на п'ятій сесії Верховної Ради України 28.06.1996 р. (із змінами) // Електронний ресурс. Режим доступу : </w:t>
      </w:r>
      <w:hyperlink r:id="rId6" w:history="1">
        <w:r w:rsidRPr="00514148">
          <w:rPr>
            <w:rStyle w:val="ac"/>
          </w:rPr>
          <w:t>www</w:t>
        </w:r>
        <w:r w:rsidRPr="00514148">
          <w:rPr>
            <w:rStyle w:val="ac"/>
            <w:lang w:val="uk-UA"/>
          </w:rPr>
          <w:t>.</w:t>
        </w:r>
        <w:r w:rsidRPr="00514148">
          <w:rPr>
            <w:rStyle w:val="ac"/>
          </w:rPr>
          <w:t>zakon</w:t>
        </w:r>
        <w:r w:rsidRPr="00514148">
          <w:rPr>
            <w:rStyle w:val="ac"/>
            <w:lang w:val="uk-UA"/>
          </w:rPr>
          <w:t>4.</w:t>
        </w:r>
        <w:r w:rsidRPr="00514148">
          <w:rPr>
            <w:rStyle w:val="ac"/>
          </w:rPr>
          <w:t>rada</w:t>
        </w:r>
        <w:r w:rsidRPr="00514148">
          <w:rPr>
            <w:rStyle w:val="ac"/>
            <w:lang w:val="uk-UA"/>
          </w:rPr>
          <w:t>.</w:t>
        </w:r>
        <w:r w:rsidRPr="00514148">
          <w:rPr>
            <w:rStyle w:val="ac"/>
          </w:rPr>
          <w:t>gov</w:t>
        </w:r>
        <w:r w:rsidRPr="00514148">
          <w:rPr>
            <w:rStyle w:val="ac"/>
            <w:lang w:val="uk-UA"/>
          </w:rPr>
          <w:t>.</w:t>
        </w:r>
        <w:r w:rsidRPr="00514148">
          <w:rPr>
            <w:rStyle w:val="ac"/>
          </w:rPr>
          <w:t>ua</w:t>
        </w:r>
      </w:hyperlink>
      <w:r w:rsidRPr="00514148">
        <w:rPr>
          <w:lang w:val="uk-UA"/>
        </w:rPr>
        <w:t>.</w:t>
      </w:r>
    </w:p>
    <w:p w14:paraId="4B147229" w14:textId="77777777" w:rsidR="00A66E18" w:rsidRPr="00A66E18" w:rsidRDefault="00A66E18" w:rsidP="00A66E18">
      <w:pPr>
        <w:widowControl w:val="0"/>
        <w:numPr>
          <w:ilvl w:val="0"/>
          <w:numId w:val="14"/>
        </w:numPr>
        <w:ind w:left="0" w:firstLine="709"/>
        <w:jc w:val="both"/>
        <w:rPr>
          <w:lang w:val="ru-RU"/>
        </w:rPr>
      </w:pPr>
      <w:r w:rsidRPr="00514148">
        <w:rPr>
          <w:lang w:val="uk-UA"/>
        </w:rPr>
        <w:t>Про Кабінет Міністрів України [Електронний ресурс] : Закон України в</w:t>
      </w:r>
      <w:r w:rsidRPr="00514148">
        <w:t>i</w:t>
      </w:r>
      <w:r w:rsidRPr="00514148">
        <w:rPr>
          <w:lang w:val="uk-UA"/>
        </w:rPr>
        <w:t>д 27 лютого 2014 року № 794-</w:t>
      </w:r>
      <w:r w:rsidRPr="00514148">
        <w:t>VII</w:t>
      </w:r>
      <w:r w:rsidRPr="00514148">
        <w:rPr>
          <w:lang w:val="uk-UA"/>
        </w:rPr>
        <w:t xml:space="preserve">. Режим доступу: </w:t>
      </w:r>
      <w:r w:rsidRPr="00514148">
        <w:t>www</w:t>
      </w:r>
      <w:r w:rsidRPr="00514148">
        <w:rPr>
          <w:lang w:val="uk-UA"/>
        </w:rPr>
        <w:t>.</w:t>
      </w:r>
      <w:r w:rsidRPr="00514148">
        <w:t>zakon</w:t>
      </w:r>
      <w:r w:rsidRPr="00A66E18">
        <w:rPr>
          <w:lang w:val="ru-RU"/>
        </w:rPr>
        <w:t>4.</w:t>
      </w:r>
      <w:r w:rsidRPr="00514148">
        <w:t>rada</w:t>
      </w:r>
      <w:r w:rsidRPr="00A66E18">
        <w:rPr>
          <w:lang w:val="ru-RU"/>
        </w:rPr>
        <w:t>.</w:t>
      </w:r>
      <w:r w:rsidRPr="00514148">
        <w:t>gov</w:t>
      </w:r>
      <w:r w:rsidRPr="00A66E18">
        <w:rPr>
          <w:lang w:val="ru-RU"/>
        </w:rPr>
        <w:t>.</w:t>
      </w:r>
      <w:r w:rsidRPr="00514148">
        <w:t>ua</w:t>
      </w:r>
      <w:r w:rsidRPr="00A66E18">
        <w:rPr>
          <w:lang w:val="ru-RU"/>
        </w:rPr>
        <w:t>/</w:t>
      </w:r>
      <w:r w:rsidRPr="00514148">
        <w:t>laws</w:t>
      </w:r>
      <w:r w:rsidRPr="00A66E18">
        <w:rPr>
          <w:lang w:val="ru-RU"/>
        </w:rPr>
        <w:t>/</w:t>
      </w:r>
      <w:r w:rsidRPr="00514148">
        <w:t>show</w:t>
      </w:r>
      <w:r w:rsidRPr="00A66E18">
        <w:rPr>
          <w:lang w:val="ru-RU"/>
        </w:rPr>
        <w:t>/794-18/</w:t>
      </w:r>
      <w:r w:rsidRPr="00514148">
        <w:t>page</w:t>
      </w:r>
      <w:r w:rsidRPr="00A66E18">
        <w:rPr>
          <w:lang w:val="ru-RU"/>
        </w:rPr>
        <w:t>2.</w:t>
      </w:r>
    </w:p>
    <w:p w14:paraId="6A6C7578" w14:textId="77777777" w:rsidR="00A66E18" w:rsidRPr="00A66E18" w:rsidRDefault="00A66E18" w:rsidP="00A66E18">
      <w:pPr>
        <w:numPr>
          <w:ilvl w:val="0"/>
          <w:numId w:val="14"/>
        </w:numPr>
        <w:ind w:left="0" w:firstLine="709"/>
        <w:jc w:val="both"/>
        <w:rPr>
          <w:lang w:val="ru-RU"/>
        </w:rPr>
      </w:pPr>
      <w:r w:rsidRPr="00A66E18">
        <w:rPr>
          <w:lang w:val="ru-RU"/>
        </w:rPr>
        <w:t>Про місцеве самоврядування в Україні [Електронний ресурс] : Закон України в</w:t>
      </w:r>
      <w:r w:rsidRPr="00514148">
        <w:t>i</w:t>
      </w:r>
      <w:r w:rsidRPr="00A66E18">
        <w:rPr>
          <w:lang w:val="ru-RU"/>
        </w:rPr>
        <w:t xml:space="preserve">д 21 травня 1997 р. № 280/97-ВР. Режим доступу: </w:t>
      </w:r>
      <w:hyperlink r:id="rId7" w:history="1">
        <w:r w:rsidRPr="00514148">
          <w:rPr>
            <w:rStyle w:val="ac"/>
          </w:rPr>
          <w:t>www</w:t>
        </w:r>
        <w:r w:rsidRPr="00A66E18">
          <w:rPr>
            <w:rStyle w:val="ac"/>
            <w:lang w:val="ru-RU"/>
          </w:rPr>
          <w:t>.</w:t>
        </w:r>
        <w:r w:rsidRPr="00514148">
          <w:rPr>
            <w:rStyle w:val="ac"/>
          </w:rPr>
          <w:t>zakon</w:t>
        </w:r>
        <w:r w:rsidRPr="00A66E18">
          <w:rPr>
            <w:rStyle w:val="ac"/>
            <w:lang w:val="ru-RU"/>
          </w:rPr>
          <w:t>4.</w:t>
        </w:r>
        <w:r w:rsidRPr="00514148">
          <w:rPr>
            <w:rStyle w:val="ac"/>
          </w:rPr>
          <w:t>rada</w:t>
        </w:r>
        <w:r w:rsidRPr="00A66E18">
          <w:rPr>
            <w:rStyle w:val="ac"/>
            <w:lang w:val="ru-RU"/>
          </w:rPr>
          <w:t>.</w:t>
        </w:r>
        <w:r w:rsidRPr="00514148">
          <w:rPr>
            <w:rStyle w:val="ac"/>
          </w:rPr>
          <w:t>gov</w:t>
        </w:r>
        <w:r w:rsidRPr="00A66E18">
          <w:rPr>
            <w:rStyle w:val="ac"/>
            <w:lang w:val="ru-RU"/>
          </w:rPr>
          <w:t>.</w:t>
        </w:r>
        <w:r w:rsidRPr="00514148">
          <w:rPr>
            <w:rStyle w:val="ac"/>
          </w:rPr>
          <w:t>ua</w:t>
        </w:r>
        <w:r w:rsidRPr="00A66E18">
          <w:rPr>
            <w:rStyle w:val="ac"/>
            <w:lang w:val="ru-RU"/>
          </w:rPr>
          <w:t>/</w:t>
        </w:r>
        <w:r w:rsidRPr="00514148">
          <w:rPr>
            <w:rStyle w:val="ac"/>
          </w:rPr>
          <w:t>laws</w:t>
        </w:r>
        <w:r w:rsidRPr="00A66E18">
          <w:rPr>
            <w:rStyle w:val="ac"/>
            <w:lang w:val="ru-RU"/>
          </w:rPr>
          <w:t>/</w:t>
        </w:r>
        <w:r w:rsidRPr="00514148">
          <w:rPr>
            <w:rStyle w:val="ac"/>
          </w:rPr>
          <w:t>show</w:t>
        </w:r>
        <w:r w:rsidRPr="00A66E18">
          <w:rPr>
            <w:rStyle w:val="ac"/>
            <w:lang w:val="ru-RU"/>
          </w:rPr>
          <w:t>/280/97-%</w:t>
        </w:r>
        <w:r w:rsidRPr="00514148">
          <w:rPr>
            <w:rStyle w:val="ac"/>
          </w:rPr>
          <w:t>D</w:t>
        </w:r>
        <w:r w:rsidRPr="00A66E18">
          <w:rPr>
            <w:rStyle w:val="ac"/>
            <w:lang w:val="ru-RU"/>
          </w:rPr>
          <w:t>0%</w:t>
        </w:r>
        <w:r w:rsidRPr="00514148">
          <w:rPr>
            <w:rStyle w:val="ac"/>
          </w:rPr>
          <w:t>B</w:t>
        </w:r>
        <w:r w:rsidRPr="00A66E18">
          <w:rPr>
            <w:rStyle w:val="ac"/>
            <w:lang w:val="ru-RU"/>
          </w:rPr>
          <w:t>2%</w:t>
        </w:r>
        <w:r w:rsidRPr="00514148">
          <w:rPr>
            <w:rStyle w:val="ac"/>
          </w:rPr>
          <w:t>D</w:t>
        </w:r>
        <w:r w:rsidRPr="00A66E18">
          <w:rPr>
            <w:rStyle w:val="ac"/>
            <w:lang w:val="ru-RU"/>
          </w:rPr>
          <w:t>1%80</w:t>
        </w:r>
      </w:hyperlink>
      <w:r w:rsidRPr="00A66E18">
        <w:rPr>
          <w:lang w:val="ru-RU"/>
        </w:rPr>
        <w:t>.</w:t>
      </w:r>
    </w:p>
    <w:p w14:paraId="5DE36FFB" w14:textId="77777777" w:rsidR="00A66E18" w:rsidRPr="00514148" w:rsidRDefault="00A66E18" w:rsidP="00A66E18">
      <w:pPr>
        <w:numPr>
          <w:ilvl w:val="0"/>
          <w:numId w:val="14"/>
        </w:numPr>
        <w:ind w:left="0" w:firstLine="709"/>
        <w:jc w:val="both"/>
      </w:pPr>
      <w:r w:rsidRPr="00A66E18">
        <w:rPr>
          <w:lang w:val="ru-RU"/>
        </w:rPr>
        <w:t>Про місцеві державні адміністрації: Закон України від 9 кв. 1999 р. № 586-ХІ</w:t>
      </w:r>
      <w:r w:rsidRPr="00514148">
        <w:t>V</w:t>
      </w:r>
      <w:r w:rsidRPr="00A66E18">
        <w:rPr>
          <w:lang w:val="ru-RU"/>
        </w:rPr>
        <w:t xml:space="preserve"> //Офіційний вісник України. </w:t>
      </w:r>
      <w:r w:rsidRPr="00514148">
        <w:t>1999. № 18. Ст. 774</w:t>
      </w:r>
    </w:p>
    <w:p w14:paraId="794BE5E5" w14:textId="77777777" w:rsidR="00A66E18" w:rsidRPr="00A66E18" w:rsidRDefault="00A66E18" w:rsidP="00A66E18">
      <w:pPr>
        <w:numPr>
          <w:ilvl w:val="0"/>
          <w:numId w:val="14"/>
        </w:numPr>
        <w:ind w:left="0" w:firstLine="709"/>
        <w:jc w:val="both"/>
        <w:rPr>
          <w:lang w:val="ru-RU"/>
        </w:rPr>
      </w:pPr>
      <w:r w:rsidRPr="00A66E18">
        <w:rPr>
          <w:lang w:val="ru-RU"/>
        </w:rPr>
        <w:t>Про центральні органи виконавчої влади: Закон України від 17 березня 2011р. № 3166-</w:t>
      </w:r>
      <w:r w:rsidRPr="00514148">
        <w:t>VI</w:t>
      </w:r>
      <w:r w:rsidRPr="00A66E18">
        <w:rPr>
          <w:lang w:val="ru-RU"/>
        </w:rPr>
        <w:t xml:space="preserve"> (із змін. і доповн.). Режим доступу: </w:t>
      </w:r>
      <w:hyperlink r:id="rId8" w:history="1">
        <w:r w:rsidRPr="00514148">
          <w:rPr>
            <w:rStyle w:val="ac"/>
          </w:rPr>
          <w:t>www</w:t>
        </w:r>
        <w:r w:rsidRPr="00A66E18">
          <w:rPr>
            <w:rStyle w:val="ac"/>
            <w:lang w:val="ru-RU"/>
          </w:rPr>
          <w:t>.</w:t>
        </w:r>
        <w:r w:rsidRPr="00514148">
          <w:rPr>
            <w:rStyle w:val="ac"/>
          </w:rPr>
          <w:t>zakon</w:t>
        </w:r>
        <w:r w:rsidRPr="00A66E18">
          <w:rPr>
            <w:rStyle w:val="ac"/>
            <w:lang w:val="ru-RU"/>
          </w:rPr>
          <w:t>4.</w:t>
        </w:r>
        <w:r w:rsidRPr="00514148">
          <w:rPr>
            <w:rStyle w:val="ac"/>
          </w:rPr>
          <w:t>rada</w:t>
        </w:r>
        <w:r w:rsidRPr="00A66E18">
          <w:rPr>
            <w:rStyle w:val="ac"/>
            <w:lang w:val="ru-RU"/>
          </w:rPr>
          <w:t>.</w:t>
        </w:r>
        <w:r w:rsidRPr="00514148">
          <w:rPr>
            <w:rStyle w:val="ac"/>
          </w:rPr>
          <w:t>gov</w:t>
        </w:r>
        <w:r w:rsidRPr="00A66E18">
          <w:rPr>
            <w:rStyle w:val="ac"/>
            <w:lang w:val="ru-RU"/>
          </w:rPr>
          <w:t>.</w:t>
        </w:r>
        <w:r w:rsidRPr="00514148">
          <w:rPr>
            <w:rStyle w:val="ac"/>
          </w:rPr>
          <w:t>ua</w:t>
        </w:r>
        <w:r w:rsidRPr="00A66E18">
          <w:rPr>
            <w:rStyle w:val="ac"/>
            <w:lang w:val="ru-RU"/>
          </w:rPr>
          <w:t>/</w:t>
        </w:r>
        <w:r w:rsidRPr="00514148">
          <w:rPr>
            <w:rStyle w:val="ac"/>
          </w:rPr>
          <w:t>laws</w:t>
        </w:r>
        <w:r w:rsidRPr="00A66E18">
          <w:rPr>
            <w:rStyle w:val="ac"/>
            <w:lang w:val="ru-RU"/>
          </w:rPr>
          <w:t>/</w:t>
        </w:r>
        <w:r w:rsidRPr="00514148">
          <w:rPr>
            <w:rStyle w:val="ac"/>
          </w:rPr>
          <w:t>show</w:t>
        </w:r>
        <w:r w:rsidRPr="00A66E18">
          <w:rPr>
            <w:rStyle w:val="ac"/>
            <w:lang w:val="ru-RU"/>
          </w:rPr>
          <w:t>/3166-17</w:t>
        </w:r>
      </w:hyperlink>
      <w:r w:rsidRPr="00A66E18">
        <w:rPr>
          <w:lang w:val="ru-RU"/>
        </w:rPr>
        <w:t>.</w:t>
      </w:r>
    </w:p>
    <w:p w14:paraId="6FBF69BD" w14:textId="77777777" w:rsidR="00A66E18" w:rsidRPr="00514148" w:rsidRDefault="00A66E18" w:rsidP="00A66E18">
      <w:pPr>
        <w:numPr>
          <w:ilvl w:val="0"/>
          <w:numId w:val="14"/>
        </w:numPr>
        <w:ind w:left="0" w:firstLine="709"/>
        <w:jc w:val="both"/>
      </w:pPr>
      <w:r w:rsidRPr="00A66E18">
        <w:rPr>
          <w:lang w:val="ru-RU"/>
        </w:rPr>
        <w:t xml:space="preserve">Авер’янов, В. Б. Державне управління : європейські стандарти, досвід та адміністративне право / В. Б. Авер’янов. – К. : Юстиніан, 2007. </w:t>
      </w:r>
      <w:r w:rsidRPr="00514148">
        <w:t>288с.</w:t>
      </w:r>
    </w:p>
    <w:p w14:paraId="1D487910" w14:textId="77777777" w:rsidR="00A66E18" w:rsidRPr="00514148" w:rsidRDefault="00A66E18" w:rsidP="00A66E18">
      <w:pPr>
        <w:numPr>
          <w:ilvl w:val="0"/>
          <w:numId w:val="14"/>
        </w:numPr>
        <w:ind w:left="0" w:firstLine="709"/>
        <w:jc w:val="both"/>
      </w:pPr>
      <w:r w:rsidRPr="00A66E18">
        <w:rPr>
          <w:bCs/>
          <w:lang w:val="ru-RU" w:eastAsia="en-US"/>
        </w:rPr>
        <w:t>Василевська Т. Е.</w:t>
      </w:r>
      <w:r w:rsidRPr="00514148">
        <w:rPr>
          <w:bCs/>
          <w:lang w:val="uk-UA" w:eastAsia="en-US"/>
        </w:rPr>
        <w:t xml:space="preserve"> </w:t>
      </w:r>
      <w:r w:rsidRPr="00A66E18">
        <w:rPr>
          <w:lang w:val="ru-RU" w:eastAsia="en-US"/>
        </w:rPr>
        <w:t xml:space="preserve">Етика державного управління: підручник / Т. Е. Василевська, В. О. Саламатов, Г. Б. Марушевський ; за заг. ред. </w:t>
      </w:r>
      <w:r w:rsidRPr="00514148">
        <w:rPr>
          <w:lang w:eastAsia="en-US"/>
        </w:rPr>
        <w:t>Т. Е. Василевської. К. : НАДУ,2015. 204 с.</w:t>
      </w:r>
    </w:p>
    <w:p w14:paraId="005928F8" w14:textId="77777777" w:rsidR="00A66E18" w:rsidRPr="00514148" w:rsidRDefault="00A66E18" w:rsidP="00A66E18">
      <w:pPr>
        <w:numPr>
          <w:ilvl w:val="0"/>
          <w:numId w:val="14"/>
        </w:numPr>
        <w:ind w:left="0" w:firstLine="709"/>
        <w:jc w:val="both"/>
      </w:pPr>
      <w:r w:rsidRPr="00A66E18">
        <w:rPr>
          <w:shd w:val="clear" w:color="auto" w:fill="FFFFFF"/>
          <w:lang w:val="ru-RU"/>
        </w:rPr>
        <w:t xml:space="preserve">Вдовенко С.М., Вдовенко Ю.С., Рогова О.В. Адміністративно-територіальний менеджмент: Навч. посіб. </w:t>
      </w:r>
      <w:r w:rsidRPr="00514148">
        <w:rPr>
          <w:shd w:val="clear" w:color="auto" w:fill="FFFFFF"/>
        </w:rPr>
        <w:t>Ніжин:ТПК «Орхідея», 2016. 212с.</w:t>
      </w:r>
    </w:p>
    <w:p w14:paraId="77855083" w14:textId="77777777" w:rsidR="00A66E18" w:rsidRPr="00514148" w:rsidRDefault="00A66E18" w:rsidP="00A66E18">
      <w:pPr>
        <w:numPr>
          <w:ilvl w:val="0"/>
          <w:numId w:val="14"/>
        </w:numPr>
        <w:ind w:left="0" w:firstLine="709"/>
        <w:jc w:val="both"/>
        <w:rPr>
          <w:color w:val="000000"/>
        </w:rPr>
      </w:pPr>
      <w:r w:rsidRPr="00A66E18">
        <w:rPr>
          <w:rStyle w:val="a9"/>
          <w:color w:val="000000"/>
          <w:bdr w:val="none" w:sz="0" w:space="0" w:color="auto" w:frame="1"/>
          <w:lang w:val="ru-RU"/>
        </w:rPr>
        <w:t>Гладкий О. В.</w:t>
      </w:r>
      <w:r w:rsidRPr="00514148">
        <w:rPr>
          <w:rStyle w:val="a9"/>
          <w:color w:val="000000"/>
          <w:bdr w:val="none" w:sz="0" w:space="0" w:color="auto" w:frame="1"/>
          <w:lang w:val="uk-UA"/>
        </w:rPr>
        <w:t xml:space="preserve"> </w:t>
      </w:r>
      <w:r w:rsidRPr="00A66E18">
        <w:rPr>
          <w:color w:val="000000"/>
          <w:lang w:val="ru-RU"/>
        </w:rPr>
        <w:t>Менеджмент регіонального розвитку</w:t>
      </w:r>
      <w:r w:rsidRPr="00514148">
        <w:rPr>
          <w:color w:val="000000"/>
          <w:lang w:val="uk-UA"/>
        </w:rPr>
        <w:t xml:space="preserve">: </w:t>
      </w:r>
      <w:r w:rsidRPr="00A66E18">
        <w:rPr>
          <w:color w:val="000000"/>
          <w:lang w:val="ru-RU"/>
        </w:rPr>
        <w:t>навчальний посібник</w:t>
      </w:r>
      <w:r w:rsidRPr="00514148">
        <w:rPr>
          <w:color w:val="000000"/>
          <w:lang w:val="uk-UA"/>
        </w:rPr>
        <w:t xml:space="preserve">. </w:t>
      </w:r>
      <w:r w:rsidRPr="00514148">
        <w:rPr>
          <w:color w:val="000000"/>
        </w:rPr>
        <w:t>“Академвидав”</w:t>
      </w:r>
      <w:r w:rsidRPr="00514148">
        <w:rPr>
          <w:color w:val="000000"/>
          <w:lang w:val="uk-UA"/>
        </w:rPr>
        <w:t xml:space="preserve">. </w:t>
      </w:r>
      <w:r w:rsidRPr="00514148">
        <w:rPr>
          <w:color w:val="000000"/>
        </w:rPr>
        <w:t>2013</w:t>
      </w:r>
      <w:r w:rsidRPr="00514148">
        <w:rPr>
          <w:color w:val="000000"/>
          <w:lang w:val="uk-UA"/>
        </w:rPr>
        <w:t xml:space="preserve">. </w:t>
      </w:r>
      <w:r w:rsidRPr="00514148">
        <w:rPr>
          <w:color w:val="000000"/>
        </w:rPr>
        <w:t>248 с.</w:t>
      </w:r>
    </w:p>
    <w:p w14:paraId="506EA80D" w14:textId="77777777" w:rsidR="00A66E18" w:rsidRPr="00514148" w:rsidRDefault="00A66E18" w:rsidP="00A66E18">
      <w:pPr>
        <w:numPr>
          <w:ilvl w:val="0"/>
          <w:numId w:val="14"/>
        </w:numPr>
        <w:ind w:left="0" w:firstLine="709"/>
        <w:jc w:val="both"/>
      </w:pPr>
      <w:r w:rsidRPr="00A66E18">
        <w:rPr>
          <w:bCs/>
          <w:lang w:val="ru-RU" w:eastAsia="en-US"/>
        </w:rPr>
        <w:t>Державне</w:t>
      </w:r>
      <w:r w:rsidRPr="00514148">
        <w:rPr>
          <w:bCs/>
          <w:lang w:val="uk-UA" w:eastAsia="en-US"/>
        </w:rPr>
        <w:t xml:space="preserve"> </w:t>
      </w:r>
      <w:r w:rsidRPr="00A66E18">
        <w:rPr>
          <w:lang w:val="ru-RU" w:eastAsia="en-US"/>
        </w:rPr>
        <w:t xml:space="preserve">управління : підручник : у2 т. / Нац. акад. держ. упр. при Президентові України ; ред. кол. : Ю. В. Ковбасюк (голова), К. О. Ващенко (заст.голови), Ю. П. Сурмін (заст. голови) [та ін.].К. ; Дніпропетровськ : НАДУ, 2012.Т. 1. </w:t>
      </w:r>
      <w:r w:rsidRPr="00514148">
        <w:rPr>
          <w:lang w:eastAsia="en-US"/>
        </w:rPr>
        <w:t>564 с.</w:t>
      </w:r>
    </w:p>
    <w:p w14:paraId="4031E9B1" w14:textId="77777777" w:rsidR="00A66E18" w:rsidRPr="00514148" w:rsidRDefault="00A66E18" w:rsidP="00A66E18">
      <w:pPr>
        <w:numPr>
          <w:ilvl w:val="0"/>
          <w:numId w:val="14"/>
        </w:numPr>
        <w:shd w:val="clear" w:color="auto" w:fill="FFFFFF"/>
        <w:ind w:left="0" w:firstLine="709"/>
        <w:jc w:val="both"/>
      </w:pPr>
      <w:r w:rsidRPr="00A66E18">
        <w:rPr>
          <w:bCs/>
          <w:lang w:val="ru-RU" w:eastAsia="en-US"/>
        </w:rPr>
        <w:lastRenderedPageBreak/>
        <w:t>Державне</w:t>
      </w:r>
      <w:r w:rsidRPr="00514148">
        <w:rPr>
          <w:bCs/>
          <w:lang w:val="uk-UA" w:eastAsia="en-US"/>
        </w:rPr>
        <w:t xml:space="preserve"> </w:t>
      </w:r>
      <w:r w:rsidRPr="00A66E18">
        <w:rPr>
          <w:lang w:val="ru-RU" w:eastAsia="en-US"/>
        </w:rPr>
        <w:t>управління : підручник : у</w:t>
      </w:r>
      <w:r w:rsidRPr="00514148">
        <w:rPr>
          <w:lang w:val="uk-UA" w:eastAsia="en-US"/>
        </w:rPr>
        <w:t xml:space="preserve"> </w:t>
      </w:r>
      <w:r w:rsidRPr="00A66E18">
        <w:rPr>
          <w:lang w:val="ru-RU" w:eastAsia="en-US"/>
        </w:rPr>
        <w:t xml:space="preserve">2 т. / Нац. акад. держ. упр. при Президентові України ; ред. кол. : Ю. В. Ковбасюк (голова), К. О. Ващенко (заст.голови), Ю. П. Сурмін (заст. голови) [та ін.].К. ; Дніпропетровськ : НАДУ, 2012.Т. </w:t>
      </w:r>
      <w:r w:rsidRPr="00514148">
        <w:rPr>
          <w:lang w:val="uk-UA" w:eastAsia="en-US"/>
        </w:rPr>
        <w:t>2</w:t>
      </w:r>
      <w:r w:rsidRPr="00A66E18">
        <w:rPr>
          <w:lang w:val="ru-RU" w:eastAsia="en-US"/>
        </w:rPr>
        <w:t>.</w:t>
      </w:r>
      <w:r w:rsidRPr="00514148">
        <w:rPr>
          <w:lang w:val="uk-UA" w:eastAsia="en-US"/>
        </w:rPr>
        <w:t xml:space="preserve"> 6</w:t>
      </w:r>
      <w:r w:rsidRPr="00514148">
        <w:rPr>
          <w:lang w:eastAsia="en-US"/>
        </w:rPr>
        <w:t>6</w:t>
      </w:r>
      <w:r w:rsidRPr="00514148">
        <w:rPr>
          <w:lang w:val="uk-UA" w:eastAsia="en-US"/>
        </w:rPr>
        <w:t>2</w:t>
      </w:r>
      <w:r w:rsidRPr="00514148">
        <w:rPr>
          <w:lang w:eastAsia="en-US"/>
        </w:rPr>
        <w:t>с.</w:t>
      </w:r>
    </w:p>
    <w:p w14:paraId="55DF0583" w14:textId="77777777" w:rsidR="00A66E18" w:rsidRPr="00514148" w:rsidRDefault="00A66E18" w:rsidP="00A66E18">
      <w:pPr>
        <w:numPr>
          <w:ilvl w:val="0"/>
          <w:numId w:val="14"/>
        </w:numPr>
        <w:shd w:val="clear" w:color="auto" w:fill="FFFFFF"/>
        <w:ind w:left="0" w:firstLine="709"/>
        <w:jc w:val="both"/>
      </w:pPr>
      <w:r w:rsidRPr="00A66E18">
        <w:rPr>
          <w:lang w:val="ru-RU"/>
        </w:rPr>
        <w:t xml:space="preserve">Державне та регіональне управління : навч. посіб. / А. Ф. Мельник, А. Ю. Васіна та ін. ; за ред. </w:t>
      </w:r>
      <w:r w:rsidRPr="00514148">
        <w:t>А. Ф. Мельник. Тернопіль, 2014. 452 с.</w:t>
      </w:r>
    </w:p>
    <w:p w14:paraId="67E3671A" w14:textId="77777777" w:rsidR="00A66E18" w:rsidRPr="00514148" w:rsidRDefault="00A66E18" w:rsidP="00A66E18">
      <w:pPr>
        <w:numPr>
          <w:ilvl w:val="0"/>
          <w:numId w:val="14"/>
        </w:numPr>
        <w:shd w:val="clear" w:color="auto" w:fill="FFFFFF"/>
        <w:ind w:left="0" w:firstLine="709"/>
        <w:jc w:val="both"/>
        <w:rPr>
          <w:lang w:val="uk-UA"/>
        </w:rPr>
      </w:pPr>
      <w:r w:rsidRPr="00514148">
        <w:rPr>
          <w:lang w:val="uk-UA" w:eastAsia="en-US"/>
        </w:rPr>
        <w:t xml:space="preserve">Державна економічна політика регіонального розвитку : монографія / М.А. Латинін, С.В.Майстро, Н.В.Статівка та ін.; </w:t>
      </w:r>
      <w:r w:rsidRPr="00514148">
        <w:rPr>
          <w:lang w:val="uk-UA"/>
        </w:rPr>
        <w:t>за заг. ред. д.держ.упр., проф.</w:t>
      </w:r>
      <w:r w:rsidRPr="00514148">
        <w:rPr>
          <w:lang w:val="uk-UA" w:eastAsia="en-US"/>
        </w:rPr>
        <w:t xml:space="preserve"> М.А. Латинін</w:t>
      </w:r>
      <w:r w:rsidRPr="00514148">
        <w:rPr>
          <w:lang w:val="uk-UA"/>
        </w:rPr>
        <w:t xml:space="preserve">а. Х.: Вид-во ХарРІ НАДУ «Магістр» , 2017. 329 с. </w:t>
      </w:r>
    </w:p>
    <w:p w14:paraId="19F73B98" w14:textId="77777777" w:rsidR="00A66E18" w:rsidRPr="00514148" w:rsidRDefault="00A66E18" w:rsidP="00A66E18">
      <w:pPr>
        <w:numPr>
          <w:ilvl w:val="0"/>
          <w:numId w:val="14"/>
        </w:numPr>
        <w:ind w:left="0" w:firstLine="709"/>
        <w:jc w:val="both"/>
        <w:rPr>
          <w:lang w:val="uk-UA"/>
        </w:rPr>
      </w:pPr>
      <w:r w:rsidRPr="00514148">
        <w:rPr>
          <w:lang w:val="uk-UA"/>
        </w:rPr>
        <w:t xml:space="preserve">Дзюндзюк В.Б. Публічне адміністрування в Україні: навчальний посібник / В.Б. Дзюндзюк, Н.М. Мельтюхова, Н.В.Фоміцька; за заг. ред. д-ра ф. наук, проф. В.В. Корженка, к.е.н., доц. Н.М.Мельтюхової.Х.: Вид-во ХарРІ НАДУ «Магістр», 2015. 306 </w:t>
      </w:r>
      <w:r w:rsidRPr="00514148">
        <w:t>c</w:t>
      </w:r>
      <w:r w:rsidRPr="00514148">
        <w:rPr>
          <w:lang w:val="uk-UA"/>
        </w:rPr>
        <w:t>.</w:t>
      </w:r>
    </w:p>
    <w:p w14:paraId="3CB60651" w14:textId="77777777" w:rsidR="00A66E18" w:rsidRPr="00514148" w:rsidRDefault="00A66E18" w:rsidP="00A66E18">
      <w:pPr>
        <w:numPr>
          <w:ilvl w:val="0"/>
          <w:numId w:val="14"/>
        </w:numPr>
        <w:ind w:left="0" w:firstLine="709"/>
        <w:jc w:val="both"/>
        <w:rPr>
          <w:lang w:val="uk-UA"/>
        </w:rPr>
      </w:pPr>
      <w:r w:rsidRPr="00A66E18">
        <w:rPr>
          <w:shd w:val="clear" w:color="auto" w:fill="FFFFFF"/>
          <w:lang w:val="ru-RU"/>
        </w:rPr>
        <w:t>Державна економічна політика регіонального розвитку: монографія / [М.А. Латинін, С.В. Майстро, Н.В. Статівка та ін.]</w:t>
      </w:r>
      <w:r w:rsidRPr="00514148">
        <w:rPr>
          <w:shd w:val="clear" w:color="auto" w:fill="FFFFFF"/>
        </w:rPr>
        <w:t>;</w:t>
      </w:r>
      <w:r w:rsidRPr="00A66E18">
        <w:rPr>
          <w:shd w:val="clear" w:color="auto" w:fill="FFFFFF"/>
          <w:lang w:val="ru-RU"/>
        </w:rPr>
        <w:t xml:space="preserve"> </w:t>
      </w:r>
      <w:r w:rsidRPr="00514148">
        <w:rPr>
          <w:shd w:val="clear" w:color="auto" w:fill="FFFFFF"/>
        </w:rPr>
        <w:t xml:space="preserve">за заг. ред. д.держ.упр., проф. </w:t>
      </w:r>
      <w:r w:rsidRPr="00A66E18">
        <w:rPr>
          <w:shd w:val="clear" w:color="auto" w:fill="FFFFFF"/>
          <w:lang w:val="ru-RU"/>
        </w:rPr>
        <w:t>М.А. Латиніна. – Х.: Вид–во ХарРІ НАДУ "Магістр", 2017</w:t>
      </w:r>
      <w:r w:rsidRPr="00514148">
        <w:rPr>
          <w:shd w:val="clear" w:color="auto" w:fill="FFFFFF"/>
          <w:lang w:val="uk-UA"/>
        </w:rPr>
        <w:t>.</w:t>
      </w:r>
      <w:r w:rsidRPr="00A66E18">
        <w:rPr>
          <w:shd w:val="clear" w:color="auto" w:fill="FFFFFF"/>
          <w:lang w:val="ru-RU"/>
        </w:rPr>
        <w:t xml:space="preserve"> 329 с.</w:t>
      </w:r>
    </w:p>
    <w:p w14:paraId="2E1D31EF" w14:textId="77777777" w:rsidR="00A66E18" w:rsidRPr="00514148" w:rsidRDefault="00A66E18" w:rsidP="00A66E18">
      <w:pPr>
        <w:numPr>
          <w:ilvl w:val="0"/>
          <w:numId w:val="14"/>
        </w:numPr>
        <w:ind w:left="0" w:firstLine="709"/>
        <w:jc w:val="both"/>
        <w:rPr>
          <w:lang w:val="uk-UA"/>
        </w:rPr>
      </w:pPr>
      <w:r w:rsidRPr="00A66E18">
        <w:rPr>
          <w:shd w:val="clear" w:color="auto" w:fill="FFFFFF"/>
          <w:lang w:val="ru-RU"/>
        </w:rPr>
        <w:t>Державна економічна політика регіонального розвитку: навчальний посібник / М. А. Латинін, О. Ю. Бобровська, Г. О. Дорошенко та ін.</w:t>
      </w:r>
      <w:r w:rsidRPr="00514148">
        <w:rPr>
          <w:shd w:val="clear" w:color="auto" w:fill="FFFFFF"/>
        </w:rPr>
        <w:t>;</w:t>
      </w:r>
      <w:r w:rsidRPr="00A66E18">
        <w:rPr>
          <w:shd w:val="clear" w:color="auto" w:fill="FFFFFF"/>
          <w:lang w:val="ru-RU"/>
        </w:rPr>
        <w:t xml:space="preserve"> </w:t>
      </w:r>
      <w:r w:rsidRPr="00514148">
        <w:rPr>
          <w:shd w:val="clear" w:color="auto" w:fill="FFFFFF"/>
        </w:rPr>
        <w:t xml:space="preserve">за заг. ред. проф. М. А. Латиніна, проф. </w:t>
      </w:r>
      <w:r w:rsidRPr="00A66E18">
        <w:rPr>
          <w:shd w:val="clear" w:color="auto" w:fill="FFFFFF"/>
          <w:lang w:val="ru-RU"/>
        </w:rPr>
        <w:t xml:space="preserve">В. Б. Родченка. – Х.: Вид–во ХНУ імені В.Н. Каразіна, 2016. </w:t>
      </w:r>
      <w:r w:rsidRPr="00514148">
        <w:rPr>
          <w:shd w:val="clear" w:color="auto" w:fill="FFFFFF"/>
        </w:rPr>
        <w:t>420 с.</w:t>
      </w:r>
    </w:p>
    <w:p w14:paraId="311175DE" w14:textId="77777777" w:rsidR="00A66E18" w:rsidRPr="00514148" w:rsidRDefault="00A66E18" w:rsidP="00A66E18">
      <w:pPr>
        <w:numPr>
          <w:ilvl w:val="0"/>
          <w:numId w:val="14"/>
        </w:numPr>
        <w:shd w:val="clear" w:color="auto" w:fill="FFFFFF"/>
        <w:ind w:left="0" w:firstLine="709"/>
        <w:jc w:val="both"/>
        <w:rPr>
          <w:lang w:val="uk-UA"/>
        </w:rPr>
      </w:pPr>
      <w:r w:rsidRPr="00514148">
        <w:rPr>
          <w:shd w:val="clear" w:color="auto" w:fill="FFFFFF"/>
          <w:lang w:val="uk-UA"/>
        </w:rPr>
        <w:t>Драгомирецька Н. М. Комунікативна діяльність в державному управлінні : навч. пос. / Н.М. Драгомирецька, К.С. Кандагура, А.В. Букач. Одеса : ОРІДУ НАДУ, 2017. 180 с.</w:t>
      </w:r>
    </w:p>
    <w:p w14:paraId="05E3898A" w14:textId="77777777" w:rsidR="00A66E18" w:rsidRPr="00514148" w:rsidRDefault="00A66E18" w:rsidP="00A66E18">
      <w:pPr>
        <w:widowControl w:val="0"/>
        <w:numPr>
          <w:ilvl w:val="0"/>
          <w:numId w:val="14"/>
        </w:numPr>
        <w:ind w:left="0" w:firstLine="709"/>
        <w:jc w:val="both"/>
        <w:rPr>
          <w:lang w:val="uk-UA"/>
        </w:rPr>
      </w:pPr>
      <w:r w:rsidRPr="00514148">
        <w:rPr>
          <w:bCs/>
          <w:lang w:val="uk-UA" w:eastAsia="en-US"/>
        </w:rPr>
        <w:t>Драгомирецька Н. М.</w:t>
      </w:r>
      <w:r w:rsidRPr="00514148">
        <w:rPr>
          <w:lang w:val="uk-UA" w:eastAsia="en-US"/>
        </w:rPr>
        <w:t xml:space="preserve">Державно-громадянське партнерство у сфері соціального розвитку : навч. пос. / Н. М. Драгомирецька, Н. В. Піроженко, І. В. Матвєєнко. Одеса : ОРІДУ НАДУ, 2017. 290 с. </w:t>
      </w:r>
    </w:p>
    <w:p w14:paraId="052015FA" w14:textId="77777777" w:rsidR="00A66E18" w:rsidRPr="00514148" w:rsidRDefault="00A66E18" w:rsidP="00A66E18">
      <w:pPr>
        <w:widowControl w:val="0"/>
        <w:numPr>
          <w:ilvl w:val="0"/>
          <w:numId w:val="14"/>
        </w:numPr>
        <w:ind w:left="0" w:firstLine="709"/>
        <w:jc w:val="both"/>
        <w:rPr>
          <w:lang w:val="uk-UA"/>
        </w:rPr>
      </w:pPr>
      <w:r w:rsidRPr="00514148">
        <w:rPr>
          <w:spacing w:val="-4"/>
          <w:lang w:val="uk-UA"/>
        </w:rPr>
        <w:t>Електронне урядування : підручник / авт. кол. : А. І. Семенченко, Н. В. Грицяк</w:t>
      </w:r>
      <w:r w:rsidRPr="00514148">
        <w:rPr>
          <w:lang w:val="uk-UA"/>
        </w:rPr>
        <w:t>, О. Б. Кукарін [та ін.] ; за заг. ред. Н. В. Грицяк, А. І. Семенченко. К. : НАДУ, 2016. 128 с.</w:t>
      </w:r>
    </w:p>
    <w:p w14:paraId="3AF7DD0E" w14:textId="77777777" w:rsidR="00A66E18" w:rsidRPr="00114AF5" w:rsidRDefault="00A66E18" w:rsidP="00A66E18">
      <w:pPr>
        <w:numPr>
          <w:ilvl w:val="0"/>
          <w:numId w:val="14"/>
        </w:numPr>
        <w:ind w:left="0" w:firstLine="709"/>
        <w:jc w:val="both"/>
        <w:rPr>
          <w:lang w:val="uk-UA"/>
        </w:rPr>
      </w:pPr>
      <w:r w:rsidRPr="00A66E18">
        <w:rPr>
          <w:lang w:val="ru-RU"/>
        </w:rPr>
        <w:t>Крикун, О., Тернова, І. (2020). Регіонально-адміністративний менеджмент як детермінанта соціально-економічного розвитку україни.</w:t>
      </w:r>
      <w:r w:rsidRPr="00114AF5">
        <w:t> </w:t>
      </w:r>
      <w:r w:rsidRPr="00A66E18">
        <w:rPr>
          <w:i/>
          <w:iCs/>
          <w:lang w:val="ru-RU"/>
        </w:rPr>
        <w:t>Економіка та суспільство</w:t>
      </w:r>
      <w:r w:rsidRPr="00A66E18">
        <w:rPr>
          <w:lang w:val="ru-RU"/>
        </w:rPr>
        <w:t xml:space="preserve">, (21). вилучено із </w:t>
      </w:r>
      <w:r w:rsidRPr="00114AF5">
        <w:t>https</w:t>
      </w:r>
      <w:r w:rsidRPr="00A66E18">
        <w:rPr>
          <w:lang w:val="ru-RU"/>
        </w:rPr>
        <w:t>://</w:t>
      </w:r>
      <w:r w:rsidRPr="00114AF5">
        <w:t>economyandsociety</w:t>
      </w:r>
      <w:r w:rsidRPr="00A66E18">
        <w:rPr>
          <w:lang w:val="ru-RU"/>
        </w:rPr>
        <w:t>.</w:t>
      </w:r>
      <w:r w:rsidRPr="00114AF5">
        <w:t>in</w:t>
      </w:r>
      <w:r w:rsidRPr="00A66E18">
        <w:rPr>
          <w:lang w:val="ru-RU"/>
        </w:rPr>
        <w:t>.</w:t>
      </w:r>
      <w:r w:rsidRPr="00114AF5">
        <w:t>ua</w:t>
      </w:r>
      <w:r w:rsidRPr="00A66E18">
        <w:rPr>
          <w:lang w:val="ru-RU"/>
        </w:rPr>
        <w:t>/</w:t>
      </w:r>
      <w:r w:rsidRPr="00114AF5">
        <w:t>index</w:t>
      </w:r>
      <w:r w:rsidRPr="00A66E18">
        <w:rPr>
          <w:lang w:val="ru-RU"/>
        </w:rPr>
        <w:t>.</w:t>
      </w:r>
      <w:r w:rsidRPr="00114AF5">
        <w:t>php</w:t>
      </w:r>
      <w:r w:rsidRPr="00A66E18">
        <w:rPr>
          <w:lang w:val="ru-RU"/>
        </w:rPr>
        <w:t>/</w:t>
      </w:r>
      <w:r w:rsidRPr="00114AF5">
        <w:t>journal</w:t>
      </w:r>
      <w:r w:rsidRPr="00A66E18">
        <w:rPr>
          <w:lang w:val="ru-RU"/>
        </w:rPr>
        <w:t>/</w:t>
      </w:r>
      <w:r w:rsidRPr="00114AF5">
        <w:t>article</w:t>
      </w:r>
      <w:r w:rsidRPr="00A66E18">
        <w:rPr>
          <w:lang w:val="ru-RU"/>
        </w:rPr>
        <w:t>/</w:t>
      </w:r>
      <w:r w:rsidRPr="00114AF5">
        <w:t>view</w:t>
      </w:r>
      <w:r w:rsidRPr="00A66E18">
        <w:rPr>
          <w:lang w:val="ru-RU"/>
        </w:rPr>
        <w:t>/35.</w:t>
      </w:r>
    </w:p>
    <w:p w14:paraId="51E835A1" w14:textId="77777777" w:rsidR="00A66E18" w:rsidRPr="00514148" w:rsidRDefault="00A66E18" w:rsidP="00A66E18">
      <w:pPr>
        <w:numPr>
          <w:ilvl w:val="0"/>
          <w:numId w:val="14"/>
        </w:numPr>
        <w:ind w:left="0" w:firstLine="709"/>
        <w:jc w:val="both"/>
        <w:rPr>
          <w:lang w:val="uk-UA"/>
        </w:rPr>
      </w:pPr>
      <w:r w:rsidRPr="00514148">
        <w:rPr>
          <w:lang w:val="uk-UA"/>
        </w:rPr>
        <w:t>Кейс-стаді. Брендинг і маркетинг територій у чому секрет найбільш успішних міст в Україні?</w:t>
      </w:r>
      <w:r w:rsidRPr="00A66E18">
        <w:rPr>
          <w:lang w:val="ru-RU"/>
        </w:rPr>
        <w:t xml:space="preserve"> </w:t>
      </w:r>
      <w:r w:rsidRPr="00514148">
        <w:rPr>
          <w:lang w:val="uk-UA"/>
        </w:rPr>
        <w:t>Федерація канадських муніципалітетів / Проект міжнародної технічної допомоги</w:t>
      </w:r>
      <w:r w:rsidRPr="00114AF5">
        <w:rPr>
          <w:lang w:val="uk-UA"/>
        </w:rPr>
        <w:t xml:space="preserve"> </w:t>
      </w:r>
      <w:r w:rsidRPr="00514148">
        <w:rPr>
          <w:lang w:val="uk-UA"/>
        </w:rPr>
        <w:t xml:space="preserve">«Партнерство для розвитку міст», 2019. </w:t>
      </w:r>
      <w:r w:rsidRPr="00514148">
        <w:t>Режим доступу: https://decentralization.gov.ua/uploads/library/file/486/Regional_Bran dingMarketing_2019.pdf</w:t>
      </w:r>
    </w:p>
    <w:p w14:paraId="545E4FA2" w14:textId="77777777" w:rsidR="00A66E18" w:rsidRPr="00514148" w:rsidRDefault="00A66E18" w:rsidP="00A66E18">
      <w:pPr>
        <w:numPr>
          <w:ilvl w:val="0"/>
          <w:numId w:val="14"/>
        </w:numPr>
        <w:ind w:left="0" w:firstLine="709"/>
        <w:jc w:val="both"/>
        <w:rPr>
          <w:lang w:val="uk-UA"/>
        </w:rPr>
      </w:pPr>
      <w:r w:rsidRPr="00514148">
        <w:rPr>
          <w:shd w:val="clear" w:color="auto" w:fill="FFFFFF"/>
          <w:lang w:val="uk-UA"/>
        </w:rPr>
        <w:t>Козуліна С.О. Право в публічному управлінні : навч. посіб. / С.О. Козуліна, Ю.О. Ровинський, К.І. Ровинська. Одеса: ОРІДУ НАДУ, 2019. 174с.</w:t>
      </w:r>
    </w:p>
    <w:p w14:paraId="4121D424" w14:textId="77777777" w:rsidR="00A66E18" w:rsidRPr="00514148" w:rsidRDefault="00A66E18" w:rsidP="00A66E18">
      <w:pPr>
        <w:numPr>
          <w:ilvl w:val="0"/>
          <w:numId w:val="14"/>
        </w:numPr>
        <w:ind w:left="0" w:firstLine="709"/>
        <w:jc w:val="both"/>
        <w:rPr>
          <w:lang w:val="uk-UA"/>
        </w:rPr>
      </w:pPr>
      <w:r w:rsidRPr="00114AF5">
        <w:rPr>
          <w:lang w:val="uk-UA"/>
        </w:rPr>
        <w:t>Основи публічного адміністрування : навч. посіб. / Ю. П. Битяк, Н. П. Матюхіна, М. С. Ковтун [та ін.]</w:t>
      </w:r>
      <w:r>
        <w:rPr>
          <w:lang w:val="uk-UA"/>
        </w:rPr>
        <w:t xml:space="preserve"> ; за заг ред. Н.П. Матюхіної. </w:t>
      </w:r>
      <w:r w:rsidRPr="00114AF5">
        <w:rPr>
          <w:lang w:val="uk-UA"/>
        </w:rPr>
        <w:t xml:space="preserve"> Х. : Право, 2018. 172 с</w:t>
      </w:r>
      <w:r w:rsidRPr="00514148">
        <w:rPr>
          <w:lang w:val="uk-UA"/>
        </w:rPr>
        <w:t>.</w:t>
      </w:r>
    </w:p>
    <w:p w14:paraId="49D43E32" w14:textId="77777777" w:rsidR="00A66E18" w:rsidRPr="00514148" w:rsidRDefault="00A66E18" w:rsidP="00A66E18">
      <w:pPr>
        <w:widowControl w:val="0"/>
        <w:numPr>
          <w:ilvl w:val="0"/>
          <w:numId w:val="14"/>
        </w:numPr>
        <w:ind w:left="0" w:firstLine="709"/>
        <w:jc w:val="both"/>
        <w:rPr>
          <w:lang w:val="uk-UA"/>
        </w:rPr>
      </w:pPr>
      <w:r w:rsidRPr="00514148">
        <w:rPr>
          <w:lang w:val="uk-UA" w:eastAsia="en-US"/>
        </w:rPr>
        <w:t>Основи регіонального управління в Україні : підручник // авт.-упоряд. :В. М. Вакуленко, М. К. Орлатий, В. С. Куйбіда та ін.; за заг. ред. В.М. Вакуленка, М.К. Орлатого. К. : НАДУ, 2012. 576 с.</w:t>
      </w:r>
    </w:p>
    <w:p w14:paraId="6E62EB30" w14:textId="77777777" w:rsidR="00A66E18" w:rsidRPr="00514148" w:rsidRDefault="00A66E18" w:rsidP="00A66E18">
      <w:pPr>
        <w:widowControl w:val="0"/>
        <w:numPr>
          <w:ilvl w:val="0"/>
          <w:numId w:val="14"/>
        </w:numPr>
        <w:ind w:left="0" w:firstLine="709"/>
        <w:jc w:val="both"/>
        <w:rPr>
          <w:lang w:val="uk-UA"/>
        </w:rPr>
      </w:pPr>
      <w:r w:rsidRPr="00514148">
        <w:rPr>
          <w:bCs/>
          <w:shd w:val="clear" w:color="auto" w:fill="FFFFFF"/>
          <w:lang w:val="uk-UA"/>
        </w:rPr>
        <w:t>Попов С.А., Панченко Г.О.</w:t>
      </w:r>
      <w:r w:rsidRPr="00A66E18">
        <w:rPr>
          <w:bCs/>
          <w:shd w:val="clear" w:color="auto" w:fill="FFFFFF"/>
          <w:lang w:val="ru-RU"/>
        </w:rPr>
        <w:t xml:space="preserve"> </w:t>
      </w:r>
      <w:r w:rsidRPr="00514148">
        <w:rPr>
          <w:shd w:val="clear" w:color="auto" w:fill="FFFFFF"/>
          <w:lang w:val="uk-UA"/>
        </w:rPr>
        <w:t xml:space="preserve">Інноваційний розвиток системи органів публічної влади: стратегічний підхід : навч. посіб. </w:t>
      </w:r>
      <w:r w:rsidRPr="00514148">
        <w:rPr>
          <w:shd w:val="clear" w:color="auto" w:fill="FFFFFF"/>
        </w:rPr>
        <w:t>Одеса : ОРІДУ НАДУ, 2018. 220 с.</w:t>
      </w:r>
    </w:p>
    <w:p w14:paraId="63E58746" w14:textId="77777777" w:rsidR="00A66E18" w:rsidRPr="00514148" w:rsidRDefault="00A66E18" w:rsidP="00A66E18">
      <w:pPr>
        <w:numPr>
          <w:ilvl w:val="0"/>
          <w:numId w:val="14"/>
        </w:numPr>
        <w:ind w:left="0" w:firstLine="709"/>
        <w:jc w:val="both"/>
        <w:rPr>
          <w:lang w:val="uk-UA"/>
        </w:rPr>
      </w:pPr>
      <w:r w:rsidRPr="00514148">
        <w:rPr>
          <w:lang w:val="uk-UA"/>
        </w:rPr>
        <w:t>Право в державному управлінні : навч.посіб. / [С.Д. Дубенко, Т.П. Кудлай, В.І. Мельниченко, Н.Г. Плахотнюк]. Київ: НАДУ, 2016. 376 с.</w:t>
      </w:r>
    </w:p>
    <w:p w14:paraId="77836590" w14:textId="77777777" w:rsidR="00A66E18" w:rsidRPr="00514148" w:rsidRDefault="00A66E18" w:rsidP="00A66E18">
      <w:pPr>
        <w:numPr>
          <w:ilvl w:val="0"/>
          <w:numId w:val="14"/>
        </w:numPr>
        <w:ind w:left="0" w:firstLine="709"/>
        <w:jc w:val="both"/>
        <w:rPr>
          <w:lang w:val="uk-UA"/>
        </w:rPr>
      </w:pPr>
      <w:r w:rsidRPr="00514148">
        <w:rPr>
          <w:spacing w:val="-6"/>
          <w:lang w:val="uk-UA"/>
        </w:rPr>
        <w:t>Прогнозування та управління соціально-економічними</w:t>
      </w:r>
      <w:r w:rsidRPr="00514148">
        <w:rPr>
          <w:lang w:val="uk-UA"/>
        </w:rPr>
        <w:t xml:space="preserve"> процесами в регіоні : монографія / кол. авт. ; за заг. ред. В. С. Загорського. Л. : ЛРIДУ НАДУ, 2016. 240 с.</w:t>
      </w:r>
    </w:p>
    <w:p w14:paraId="06DC3D0D" w14:textId="77777777" w:rsidR="00A66E18" w:rsidRPr="00514148" w:rsidRDefault="00A66E18" w:rsidP="00A66E18">
      <w:pPr>
        <w:numPr>
          <w:ilvl w:val="0"/>
          <w:numId w:val="14"/>
        </w:numPr>
        <w:ind w:left="0" w:firstLine="709"/>
        <w:jc w:val="both"/>
        <w:rPr>
          <w:lang w:val="uk-UA"/>
        </w:rPr>
      </w:pPr>
      <w:r w:rsidRPr="00A66E18">
        <w:rPr>
          <w:shd w:val="clear" w:color="auto" w:fill="FFFFFF"/>
          <w:lang w:val="ru-RU"/>
        </w:rPr>
        <w:t>Регіонально–адміністративний менеджмент : навч. посібник / За ред. проф. В.В. Мамонової. Х.: Вид–во ХарРІ НАДУ «Магістр», 2010. 256 с. (Гриф МОН України).</w:t>
      </w:r>
    </w:p>
    <w:p w14:paraId="4A1ED963" w14:textId="77777777" w:rsidR="00A66E18" w:rsidRPr="00514148" w:rsidRDefault="00A66E18" w:rsidP="00A66E18">
      <w:pPr>
        <w:numPr>
          <w:ilvl w:val="0"/>
          <w:numId w:val="14"/>
        </w:numPr>
        <w:ind w:left="0" w:firstLine="709"/>
        <w:jc w:val="both"/>
        <w:rPr>
          <w:rStyle w:val="24"/>
          <w:lang w:val="uk-UA"/>
        </w:rPr>
      </w:pPr>
      <w:r w:rsidRPr="00514148">
        <w:rPr>
          <w:rStyle w:val="24"/>
          <w:lang w:val="uk-UA" w:eastAsia="uk-UA"/>
        </w:rPr>
        <w:t>Круш П.В., Кожемяченко О.О. Регіональне</w:t>
      </w:r>
      <w:r>
        <w:rPr>
          <w:rStyle w:val="24"/>
          <w:lang w:val="uk-UA" w:eastAsia="uk-UA"/>
        </w:rPr>
        <w:t xml:space="preserve"> управління: навч. посібник. К.: ЦУЛ, 2016.</w:t>
      </w:r>
      <w:r w:rsidRPr="00514148">
        <w:rPr>
          <w:rStyle w:val="24"/>
          <w:lang w:val="uk-UA" w:eastAsia="uk-UA"/>
        </w:rPr>
        <w:t xml:space="preserve"> 248</w:t>
      </w:r>
      <w:r>
        <w:rPr>
          <w:rStyle w:val="24"/>
          <w:lang w:eastAsia="uk-UA"/>
        </w:rPr>
        <w:t xml:space="preserve"> </w:t>
      </w:r>
      <w:r w:rsidRPr="00514148">
        <w:rPr>
          <w:rStyle w:val="24"/>
          <w:lang w:val="uk-UA" w:eastAsia="uk-UA"/>
        </w:rPr>
        <w:t>с.</w:t>
      </w:r>
    </w:p>
    <w:p w14:paraId="1C86979D" w14:textId="77777777" w:rsidR="00A66E18" w:rsidRPr="00114AF5" w:rsidRDefault="00A66E18" w:rsidP="00A66E18">
      <w:pPr>
        <w:numPr>
          <w:ilvl w:val="0"/>
          <w:numId w:val="14"/>
        </w:numPr>
        <w:ind w:left="0" w:firstLine="709"/>
        <w:jc w:val="both"/>
        <w:rPr>
          <w:lang w:val="uk-UA"/>
        </w:rPr>
      </w:pPr>
      <w:r w:rsidRPr="00A66E18">
        <w:rPr>
          <w:shd w:val="clear" w:color="auto" w:fill="FFFFFF"/>
          <w:lang w:val="ru-RU"/>
        </w:rPr>
        <w:t xml:space="preserve">Стадниченко Т. </w:t>
      </w:r>
      <w:r w:rsidRPr="00114AF5">
        <w:rPr>
          <w:shd w:val="clear" w:color="auto" w:fill="FFFFFF"/>
        </w:rPr>
        <w:t>O</w:t>
      </w:r>
      <w:r w:rsidRPr="00A66E18">
        <w:rPr>
          <w:shd w:val="clear" w:color="auto" w:fill="FFFFFF"/>
          <w:lang w:val="ru-RU"/>
        </w:rPr>
        <w:t xml:space="preserve">. Основні закономірності, принципи та завдання регіонального управління в сучасних умовах адміністративного реформування. </w:t>
      </w:r>
      <w:r w:rsidRPr="00114AF5">
        <w:rPr>
          <w:shd w:val="clear" w:color="auto" w:fill="FFFFFF"/>
        </w:rPr>
        <w:t>Науковий вісник "Демократичне врядування". 2015. Вип. 15. URL: http://www.lvivacademy.com/vidavnitstvo_1/visnyk15/fail/Stadnichenko.pdf/</w:t>
      </w:r>
    </w:p>
    <w:p w14:paraId="7273240B" w14:textId="77777777" w:rsidR="00A66E18" w:rsidRPr="000A213F" w:rsidRDefault="00A66E18" w:rsidP="00A66E18">
      <w:pPr>
        <w:numPr>
          <w:ilvl w:val="0"/>
          <w:numId w:val="14"/>
        </w:numPr>
        <w:ind w:left="0" w:firstLine="709"/>
        <w:jc w:val="both"/>
        <w:rPr>
          <w:lang w:val="uk-UA"/>
        </w:rPr>
      </w:pPr>
      <w:r w:rsidRPr="00A66E18">
        <w:rPr>
          <w:lang w:val="ru-RU"/>
        </w:rPr>
        <w:t>Старостіна А. О. Регіональний маркетинг: суть та особливості становлення в Україні / А. О. Старостіна, С. Є. Мартов // Маркетинг в Україні. – 2004. – № 3. – С. 55–57.</w:t>
      </w:r>
    </w:p>
    <w:p w14:paraId="463ABB2C" w14:textId="77777777" w:rsidR="00A66E18" w:rsidRPr="00514148" w:rsidRDefault="00A66E18" w:rsidP="00A66E18">
      <w:pPr>
        <w:numPr>
          <w:ilvl w:val="0"/>
          <w:numId w:val="14"/>
        </w:numPr>
        <w:ind w:left="0" w:firstLine="709"/>
        <w:jc w:val="both"/>
        <w:rPr>
          <w:lang w:val="uk-UA"/>
        </w:rPr>
      </w:pPr>
      <w:r w:rsidRPr="00514148">
        <w:rPr>
          <w:bCs/>
          <w:lang w:val="uk-UA" w:eastAsia="en-US"/>
        </w:rPr>
        <w:t xml:space="preserve">Система </w:t>
      </w:r>
      <w:r w:rsidRPr="00514148">
        <w:rPr>
          <w:lang w:val="uk-UA" w:eastAsia="en-US"/>
        </w:rPr>
        <w:t xml:space="preserve">публічного управління в умовах децентралізації влади: механізми горизонтальної взаємодії : монографія / Л. Л. Приходченко, С. Є. Саханєнко, П. І. Надолішній та ін. ; за заг. ред. </w:t>
      </w:r>
      <w:r w:rsidRPr="00514148">
        <w:rPr>
          <w:lang w:eastAsia="en-US"/>
        </w:rPr>
        <w:t xml:space="preserve">Л. Л. Приходченко. Одеса : ОРІДУ НАДУ, 2017. 332 с. </w:t>
      </w:r>
    </w:p>
    <w:p w14:paraId="562B6684" w14:textId="77777777" w:rsidR="00A66E18" w:rsidRPr="00514148" w:rsidRDefault="00A66E18" w:rsidP="00A66E18">
      <w:pPr>
        <w:widowControl w:val="0"/>
        <w:numPr>
          <w:ilvl w:val="0"/>
          <w:numId w:val="14"/>
        </w:numPr>
        <w:ind w:left="0" w:firstLine="709"/>
        <w:jc w:val="both"/>
        <w:rPr>
          <w:lang w:val="uk-UA"/>
        </w:rPr>
      </w:pPr>
      <w:r w:rsidRPr="00A66E18">
        <w:rPr>
          <w:shd w:val="clear" w:color="auto" w:fill="FFFFFF"/>
          <w:lang w:val="ru-RU"/>
        </w:rPr>
        <w:lastRenderedPageBreak/>
        <w:t>Територіальна організація влади в Україні: підручник / Ю. О. Куц, В. В. Мамонова, В. В. Наконечний, О. В. Ольшанський</w:t>
      </w:r>
      <w:r w:rsidRPr="00514148">
        <w:rPr>
          <w:shd w:val="clear" w:color="auto" w:fill="FFFFFF"/>
        </w:rPr>
        <w:t>;</w:t>
      </w:r>
      <w:r w:rsidRPr="00A66E18">
        <w:rPr>
          <w:shd w:val="clear" w:color="auto" w:fill="FFFFFF"/>
          <w:lang w:val="ru-RU"/>
        </w:rPr>
        <w:t xml:space="preserve"> за заг. ред. д.держ.упр., проф. В. В. Мамонової. 2–ге вид., випр. і доп. Х.: Вид–во ХарРІ НАДУ «Магістр», 2017. </w:t>
      </w:r>
      <w:r w:rsidRPr="00514148">
        <w:rPr>
          <w:shd w:val="clear" w:color="auto" w:fill="FFFFFF"/>
        </w:rPr>
        <w:t>260 с.</w:t>
      </w:r>
    </w:p>
    <w:p w14:paraId="5A08C67F" w14:textId="77777777" w:rsidR="00A66E18" w:rsidRPr="00514148" w:rsidRDefault="00A66E18" w:rsidP="00A66E18">
      <w:pPr>
        <w:widowControl w:val="0"/>
        <w:numPr>
          <w:ilvl w:val="0"/>
          <w:numId w:val="14"/>
        </w:numPr>
        <w:ind w:left="0" w:firstLine="709"/>
        <w:jc w:val="both"/>
        <w:rPr>
          <w:lang w:val="uk-UA"/>
        </w:rPr>
      </w:pPr>
      <w:r w:rsidRPr="00A66E18">
        <w:rPr>
          <w:lang w:val="ru-RU"/>
        </w:rPr>
        <w:t>Управління розвитком трудового потенціалу посадових осіб місцевого самоврядування: навч. Посіб</w:t>
      </w:r>
      <w:r w:rsidRPr="00514148">
        <w:rPr>
          <w:lang w:val="uk-UA"/>
        </w:rPr>
        <w:t xml:space="preserve"> </w:t>
      </w:r>
      <w:r w:rsidRPr="00A66E18">
        <w:rPr>
          <w:lang w:val="ru-RU"/>
        </w:rPr>
        <w:t>/ заг. ред. В.О. Сивоконя. Х.: Вид-во ХарРІ НАДУ «Магістр», 2015. 272с.</w:t>
      </w:r>
    </w:p>
    <w:p w14:paraId="1DB3C93C" w14:textId="77777777" w:rsidR="00A66E18" w:rsidRPr="00514148" w:rsidRDefault="00A66E18" w:rsidP="00A66E18">
      <w:pPr>
        <w:tabs>
          <w:tab w:val="left" w:pos="720"/>
        </w:tabs>
        <w:ind w:firstLine="709"/>
        <w:jc w:val="center"/>
        <w:rPr>
          <w:b/>
          <w:lang w:val="uk-UA"/>
        </w:rPr>
      </w:pPr>
    </w:p>
    <w:p w14:paraId="153BC722" w14:textId="77777777" w:rsidR="00A66E18" w:rsidRPr="00514148" w:rsidRDefault="00A66E18" w:rsidP="00A66E18">
      <w:pPr>
        <w:tabs>
          <w:tab w:val="left" w:pos="720"/>
        </w:tabs>
        <w:ind w:firstLine="709"/>
        <w:jc w:val="center"/>
        <w:rPr>
          <w:b/>
          <w:lang w:val="uk-UA"/>
        </w:rPr>
      </w:pPr>
      <w:r w:rsidRPr="00514148">
        <w:rPr>
          <w:b/>
          <w:lang w:val="uk-UA"/>
        </w:rPr>
        <w:t>Допоміжна</w:t>
      </w:r>
    </w:p>
    <w:p w14:paraId="31533001" w14:textId="77777777" w:rsidR="00A66E18" w:rsidRPr="00A66E18" w:rsidRDefault="00A66E18" w:rsidP="00A66E18">
      <w:pPr>
        <w:pStyle w:val="ab"/>
        <w:widowControl w:val="0"/>
        <w:numPr>
          <w:ilvl w:val="0"/>
          <w:numId w:val="14"/>
        </w:numPr>
        <w:autoSpaceDE w:val="0"/>
        <w:autoSpaceDN w:val="0"/>
        <w:adjustRightInd w:val="0"/>
        <w:ind w:left="709"/>
        <w:jc w:val="both"/>
        <w:rPr>
          <w:rFonts w:ascii="Times New Roman" w:hAnsi="Times New Roman" w:cs="Times New Roman"/>
          <w:sz w:val="24"/>
          <w:szCs w:val="24"/>
          <w:lang w:val="uk-UA"/>
        </w:rPr>
      </w:pPr>
      <w:r w:rsidRPr="00A66E18">
        <w:rPr>
          <w:rFonts w:ascii="Times New Roman" w:hAnsi="Times New Roman" w:cs="Times New Roman"/>
          <w:bCs/>
          <w:sz w:val="24"/>
          <w:szCs w:val="24"/>
        </w:rPr>
        <w:t>Бачинська К.В.</w:t>
      </w:r>
      <w:r w:rsidRPr="00A66E18">
        <w:rPr>
          <w:rFonts w:ascii="Times New Roman" w:hAnsi="Times New Roman" w:cs="Times New Roman"/>
          <w:bCs/>
          <w:sz w:val="24"/>
          <w:szCs w:val="24"/>
          <w:lang w:val="uk-UA"/>
        </w:rPr>
        <w:t xml:space="preserve"> </w:t>
      </w:r>
      <w:r w:rsidRPr="00A66E18">
        <w:rPr>
          <w:rFonts w:ascii="Times New Roman" w:hAnsi="Times New Roman" w:cs="Times New Roman"/>
          <w:sz w:val="24"/>
          <w:szCs w:val="24"/>
        </w:rPr>
        <w:t xml:space="preserve">Державне управління, планування, фінанси : монографія </w:t>
      </w:r>
      <w:r w:rsidRPr="00A66E18">
        <w:rPr>
          <w:rFonts w:ascii="Times New Roman" w:hAnsi="Times New Roman" w:cs="Times New Roman"/>
          <w:sz w:val="24"/>
          <w:szCs w:val="24"/>
          <w:lang w:val="uk-UA"/>
        </w:rPr>
        <w:t>/</w:t>
      </w:r>
      <w:r w:rsidRPr="00A66E18">
        <w:rPr>
          <w:rFonts w:ascii="Times New Roman" w:hAnsi="Times New Roman" w:cs="Times New Roman"/>
          <w:sz w:val="24"/>
          <w:szCs w:val="24"/>
        </w:rPr>
        <w:t xml:space="preserve"> К. В. Бачинська, В. П. Марущак, О. І. Марущак. Одеса : ОРІДУ НАДУ, 2018. 228 с </w:t>
      </w:r>
      <w:r w:rsidRPr="00A66E18">
        <w:rPr>
          <w:rFonts w:ascii="Times New Roman" w:hAnsi="Times New Roman" w:cs="Times New Roman"/>
          <w:sz w:val="24"/>
          <w:szCs w:val="24"/>
          <w:lang w:val="uk-UA"/>
        </w:rPr>
        <w:t>.</w:t>
      </w:r>
    </w:p>
    <w:p w14:paraId="5F65693B" w14:textId="77777777" w:rsidR="00A66E18" w:rsidRPr="00A66E18" w:rsidRDefault="00A66E18" w:rsidP="00A66E18">
      <w:pPr>
        <w:pStyle w:val="ab"/>
        <w:widowControl w:val="0"/>
        <w:numPr>
          <w:ilvl w:val="0"/>
          <w:numId w:val="14"/>
        </w:numPr>
        <w:shd w:val="clear" w:color="auto" w:fill="FFFFFF"/>
        <w:autoSpaceDE w:val="0"/>
        <w:autoSpaceDN w:val="0"/>
        <w:adjustRightInd w:val="0"/>
        <w:ind w:left="709"/>
        <w:jc w:val="both"/>
        <w:rPr>
          <w:rFonts w:ascii="Times New Roman" w:hAnsi="Times New Roman" w:cs="Times New Roman"/>
          <w:sz w:val="24"/>
          <w:szCs w:val="24"/>
          <w:lang w:val="uk-UA"/>
        </w:rPr>
      </w:pPr>
      <w:r w:rsidRPr="00A66E18">
        <w:rPr>
          <w:rFonts w:ascii="Times New Roman" w:hAnsi="Times New Roman" w:cs="Times New Roman"/>
          <w:sz w:val="24"/>
          <w:szCs w:val="24"/>
          <w:lang w:val="uk-UA"/>
        </w:rPr>
        <w:t>Віліжінський В. М. Реформування системи місцевого самоврядування в Україні з урахуванням національних традицій врядування : монографія / В. М. Віліжінський, М. П. Попов. О. : ОРІДУ НАДУ, 2016. 182 с.</w:t>
      </w:r>
    </w:p>
    <w:p w14:paraId="5082F897" w14:textId="77777777" w:rsidR="00A66E18" w:rsidRPr="00A66E18" w:rsidRDefault="00000000" w:rsidP="00A66E18">
      <w:pPr>
        <w:pStyle w:val="ab"/>
        <w:widowControl w:val="0"/>
        <w:numPr>
          <w:ilvl w:val="0"/>
          <w:numId w:val="14"/>
        </w:numPr>
        <w:shd w:val="clear" w:color="auto" w:fill="FFFFFF"/>
        <w:autoSpaceDE w:val="0"/>
        <w:autoSpaceDN w:val="0"/>
        <w:adjustRightInd w:val="0"/>
        <w:ind w:left="709"/>
        <w:jc w:val="both"/>
        <w:rPr>
          <w:rFonts w:ascii="Times New Roman" w:hAnsi="Times New Roman" w:cs="Times New Roman"/>
          <w:sz w:val="24"/>
          <w:szCs w:val="24"/>
          <w:lang w:val="uk-UA"/>
        </w:rPr>
      </w:pPr>
      <w:hyperlink r:id="rId9" w:history="1">
        <w:r w:rsidR="00A66E18" w:rsidRPr="00A66E18">
          <w:rPr>
            <w:rStyle w:val="ac"/>
            <w:rFonts w:ascii="Times New Roman" w:hAnsi="Times New Roman" w:cs="Times New Roman"/>
            <w:bCs/>
            <w:sz w:val="24"/>
            <w:szCs w:val="24"/>
            <w:shd w:val="clear" w:color="auto" w:fill="FFFFFF"/>
            <w:lang w:val="uk-UA"/>
          </w:rPr>
          <w:t>Ганущак Ю. І.</w:t>
        </w:r>
      </w:hyperlink>
      <w:r w:rsidR="00A66E18" w:rsidRPr="00A66E18">
        <w:rPr>
          <w:rFonts w:ascii="Times New Roman" w:hAnsi="Times New Roman" w:cs="Times New Roman"/>
          <w:sz w:val="24"/>
          <w:szCs w:val="24"/>
          <w:shd w:val="clear" w:color="auto" w:fill="FFFFFF"/>
          <w:lang w:val="uk-UA"/>
        </w:rPr>
        <w:t xml:space="preserve"> Територіальна організація влади: напрямки змін: монографія / Ю. І. Ганущак ; за заг. ред. В. С. Куйбіди ; Львів. регіон. ін-т держ. упр. </w:t>
      </w:r>
      <w:r w:rsidR="00A66E18" w:rsidRPr="00A66E18">
        <w:rPr>
          <w:rFonts w:ascii="Times New Roman" w:hAnsi="Times New Roman" w:cs="Times New Roman"/>
          <w:sz w:val="24"/>
          <w:szCs w:val="24"/>
          <w:shd w:val="clear" w:color="auto" w:fill="FFFFFF"/>
        </w:rPr>
        <w:t>Нац. акад. держ. упр. при Президентові України. Львів : Астролябія, 201</w:t>
      </w:r>
      <w:r w:rsidR="00A66E18" w:rsidRPr="00A66E18">
        <w:rPr>
          <w:rFonts w:ascii="Times New Roman" w:hAnsi="Times New Roman" w:cs="Times New Roman"/>
          <w:sz w:val="24"/>
          <w:szCs w:val="24"/>
          <w:shd w:val="clear" w:color="auto" w:fill="FFFFFF"/>
          <w:lang w:val="uk-UA"/>
        </w:rPr>
        <w:t>8</w:t>
      </w:r>
      <w:r w:rsidR="00A66E18" w:rsidRPr="00A66E18">
        <w:rPr>
          <w:rFonts w:ascii="Times New Roman" w:hAnsi="Times New Roman" w:cs="Times New Roman"/>
          <w:sz w:val="24"/>
          <w:szCs w:val="24"/>
          <w:shd w:val="clear" w:color="auto" w:fill="FFFFFF"/>
        </w:rPr>
        <w:t>. 166 с</w:t>
      </w:r>
      <w:r w:rsidR="00A66E18" w:rsidRPr="00A66E18">
        <w:rPr>
          <w:rFonts w:ascii="Times New Roman" w:hAnsi="Times New Roman" w:cs="Times New Roman"/>
          <w:sz w:val="24"/>
          <w:szCs w:val="24"/>
          <w:shd w:val="clear" w:color="auto" w:fill="FFFFFF"/>
          <w:lang w:val="uk-UA"/>
        </w:rPr>
        <w:t>.</w:t>
      </w:r>
    </w:p>
    <w:p w14:paraId="4B8791DF" w14:textId="77777777" w:rsidR="00A66E18" w:rsidRPr="00A66E18" w:rsidRDefault="00A66E18" w:rsidP="00A66E18">
      <w:pPr>
        <w:pStyle w:val="ab"/>
        <w:widowControl w:val="0"/>
        <w:numPr>
          <w:ilvl w:val="0"/>
          <w:numId w:val="14"/>
        </w:numPr>
        <w:shd w:val="clear" w:color="auto" w:fill="FFFFFF"/>
        <w:autoSpaceDE w:val="0"/>
        <w:autoSpaceDN w:val="0"/>
        <w:adjustRightInd w:val="0"/>
        <w:ind w:left="709"/>
        <w:jc w:val="both"/>
        <w:rPr>
          <w:rFonts w:ascii="Times New Roman" w:hAnsi="Times New Roman" w:cs="Times New Roman"/>
          <w:sz w:val="24"/>
          <w:szCs w:val="24"/>
          <w:lang w:val="uk-UA"/>
        </w:rPr>
      </w:pPr>
      <w:r w:rsidRPr="00A66E18">
        <w:rPr>
          <w:rFonts w:ascii="Times New Roman" w:hAnsi="Times New Roman" w:cs="Times New Roman"/>
          <w:sz w:val="24"/>
          <w:szCs w:val="24"/>
          <w:lang w:val="uk-UA"/>
        </w:rPr>
        <w:t xml:space="preserve">Летучий Д. М. </w:t>
      </w:r>
      <w:r w:rsidRPr="00A66E18">
        <w:rPr>
          <w:rFonts w:ascii="Times New Roman" w:hAnsi="Times New Roman" w:cs="Times New Roman"/>
          <w:spacing w:val="-2"/>
          <w:sz w:val="24"/>
          <w:szCs w:val="24"/>
          <w:lang w:val="uk-UA"/>
        </w:rPr>
        <w:t>Інтегрування стилів управління як засіб підвищення ефективності державної служби : монографія</w:t>
      </w:r>
      <w:r w:rsidRPr="00A66E18">
        <w:rPr>
          <w:rFonts w:ascii="Times New Roman" w:hAnsi="Times New Roman" w:cs="Times New Roman"/>
          <w:spacing w:val="-4"/>
          <w:sz w:val="24"/>
          <w:szCs w:val="24"/>
          <w:lang w:val="uk-UA"/>
        </w:rPr>
        <w:t>/ Д</w:t>
      </w:r>
      <w:r w:rsidRPr="00A66E18">
        <w:rPr>
          <w:rFonts w:ascii="Times New Roman" w:hAnsi="Times New Roman" w:cs="Times New Roman"/>
          <w:sz w:val="24"/>
          <w:szCs w:val="24"/>
          <w:lang w:val="uk-UA"/>
        </w:rPr>
        <w:t>. М. Летучий, Н. Т. Гончарук. Д.: ДРІДУ НАДУ, 2016. 164 с.</w:t>
      </w:r>
    </w:p>
    <w:p w14:paraId="2AF3E9C3" w14:textId="77777777" w:rsidR="00A66E18" w:rsidRPr="00A66E18" w:rsidRDefault="00A66E18" w:rsidP="00A66E18">
      <w:pPr>
        <w:pStyle w:val="ab"/>
        <w:widowControl w:val="0"/>
        <w:numPr>
          <w:ilvl w:val="0"/>
          <w:numId w:val="14"/>
        </w:numPr>
        <w:shd w:val="clear" w:color="auto" w:fill="FFFFFF"/>
        <w:autoSpaceDE w:val="0"/>
        <w:autoSpaceDN w:val="0"/>
        <w:adjustRightInd w:val="0"/>
        <w:ind w:left="709"/>
        <w:jc w:val="both"/>
        <w:rPr>
          <w:rFonts w:ascii="Times New Roman" w:hAnsi="Times New Roman" w:cs="Times New Roman"/>
          <w:sz w:val="24"/>
          <w:szCs w:val="24"/>
          <w:lang w:val="uk-UA"/>
        </w:rPr>
      </w:pPr>
      <w:r w:rsidRPr="00A66E18">
        <w:rPr>
          <w:rFonts w:ascii="Times New Roman" w:hAnsi="Times New Roman" w:cs="Times New Roman"/>
          <w:sz w:val="24"/>
          <w:szCs w:val="24"/>
          <w:lang w:val="uk-UA"/>
        </w:rPr>
        <w:t>Модель делегування суспільних послуг: польський досвід для України : практ. посіб. / авт. кол. : М. Дадел, С. Серьогін, Є. Бородін [та ін.]. Д. : Грані, 2016. 136 с.</w:t>
      </w:r>
    </w:p>
    <w:p w14:paraId="6A5B97D5" w14:textId="77777777" w:rsidR="00A66E18" w:rsidRPr="00A66E18" w:rsidRDefault="00A66E18" w:rsidP="00A66E18">
      <w:pPr>
        <w:pStyle w:val="ab"/>
        <w:widowControl w:val="0"/>
        <w:numPr>
          <w:ilvl w:val="0"/>
          <w:numId w:val="14"/>
        </w:numPr>
        <w:shd w:val="clear" w:color="auto" w:fill="FFFFFF"/>
        <w:autoSpaceDE w:val="0"/>
        <w:autoSpaceDN w:val="0"/>
        <w:adjustRightInd w:val="0"/>
        <w:ind w:left="709"/>
        <w:jc w:val="both"/>
        <w:rPr>
          <w:rFonts w:ascii="Times New Roman" w:hAnsi="Times New Roman" w:cs="Times New Roman"/>
          <w:sz w:val="24"/>
          <w:szCs w:val="24"/>
          <w:lang w:val="uk-UA"/>
        </w:rPr>
      </w:pPr>
      <w:r w:rsidRPr="00A66E18">
        <w:rPr>
          <w:rFonts w:ascii="Times New Roman" w:hAnsi="Times New Roman" w:cs="Times New Roman"/>
          <w:bCs/>
          <w:sz w:val="24"/>
          <w:szCs w:val="24"/>
        </w:rPr>
        <w:t>Петроє О. М.</w:t>
      </w:r>
      <w:r w:rsidRPr="00A66E18">
        <w:rPr>
          <w:rFonts w:ascii="Times New Roman" w:hAnsi="Times New Roman" w:cs="Times New Roman"/>
          <w:sz w:val="24"/>
          <w:szCs w:val="24"/>
        </w:rPr>
        <w:t>Соціальний діалог як інститут державного управління: навч.-метод.матеріали / О. М. Петроє ; упоряд. В. В. Святненко.К. : НАДУ, 2013. 84 с.</w:t>
      </w:r>
    </w:p>
    <w:p w14:paraId="56DCB6D8" w14:textId="77777777" w:rsidR="00A66E18" w:rsidRPr="00A66E18" w:rsidRDefault="00A66E18" w:rsidP="00A66E18">
      <w:pPr>
        <w:pStyle w:val="ab"/>
        <w:widowControl w:val="0"/>
        <w:numPr>
          <w:ilvl w:val="0"/>
          <w:numId w:val="14"/>
        </w:numPr>
        <w:shd w:val="clear" w:color="auto" w:fill="FFFFFF"/>
        <w:autoSpaceDE w:val="0"/>
        <w:autoSpaceDN w:val="0"/>
        <w:adjustRightInd w:val="0"/>
        <w:ind w:left="709"/>
        <w:jc w:val="both"/>
        <w:rPr>
          <w:rFonts w:ascii="Times New Roman" w:hAnsi="Times New Roman" w:cs="Times New Roman"/>
          <w:sz w:val="24"/>
          <w:szCs w:val="24"/>
          <w:lang w:val="uk-UA"/>
        </w:rPr>
      </w:pPr>
      <w:r w:rsidRPr="00A66E18">
        <w:rPr>
          <w:rFonts w:ascii="Times New Roman" w:hAnsi="Times New Roman" w:cs="Times New Roman"/>
          <w:sz w:val="24"/>
          <w:szCs w:val="24"/>
          <w:lang w:val="uk-UA"/>
        </w:rPr>
        <w:t>Державне регулювання інноваційного розвитку економіки України: стратегічні пріоритети: монографія/ кол. авт.: М.А.Латинін, Н.В.Статівка, Д.А. Терещенко та ін, за заг.ред. д.держ.упр., проф. М.А.Латиніна. - Х.: Вд-во ХарРІ НАДУ «Магістр», 2014. 320 с. С. 243-261.</w:t>
      </w:r>
    </w:p>
    <w:p w14:paraId="6C5F6EF5" w14:textId="77777777" w:rsidR="00A66E18" w:rsidRPr="00A66E18" w:rsidRDefault="00A66E18" w:rsidP="00A66E18">
      <w:pPr>
        <w:pStyle w:val="ab"/>
        <w:widowControl w:val="0"/>
        <w:numPr>
          <w:ilvl w:val="0"/>
          <w:numId w:val="14"/>
        </w:numPr>
        <w:shd w:val="clear" w:color="auto" w:fill="FFFFFF"/>
        <w:autoSpaceDE w:val="0"/>
        <w:autoSpaceDN w:val="0"/>
        <w:adjustRightInd w:val="0"/>
        <w:ind w:left="709"/>
        <w:jc w:val="both"/>
        <w:rPr>
          <w:rFonts w:ascii="Times New Roman" w:hAnsi="Times New Roman" w:cs="Times New Roman"/>
          <w:sz w:val="24"/>
          <w:szCs w:val="24"/>
          <w:lang w:val="uk-UA"/>
        </w:rPr>
      </w:pPr>
      <w:r w:rsidRPr="00A66E18">
        <w:rPr>
          <w:rFonts w:ascii="Times New Roman" w:hAnsi="Times New Roman" w:cs="Times New Roman"/>
          <w:sz w:val="24"/>
          <w:szCs w:val="24"/>
          <w:lang w:val="uk-UA"/>
        </w:rPr>
        <w:t xml:space="preserve">Розвиток людських ресурсів у сфері підприємництва: теорія і практика державного регулювання: монографія/ Н.В.Статівка, О.В. Жадан, В.Л.Міненко, Терещенко Д.А. та ін.; за заг. ред. д.держ.упр., проф.. Н.В. Статівки, д.держ.упр., проф. О.В.Жадана. Х.: Вид-во ХарРІ НАДУ «Магістр» , 2017. 200с. </w:t>
      </w:r>
    </w:p>
    <w:p w14:paraId="24309BD3" w14:textId="77777777" w:rsidR="00A66E18" w:rsidRPr="00514148" w:rsidRDefault="00A66E18" w:rsidP="00A66E18">
      <w:pPr>
        <w:spacing w:line="276" w:lineRule="auto"/>
        <w:ind w:firstLine="709"/>
        <w:jc w:val="center"/>
        <w:rPr>
          <w:b/>
        </w:rPr>
      </w:pPr>
      <w:r w:rsidRPr="00514148">
        <w:rPr>
          <w:b/>
        </w:rPr>
        <w:t>Ресурси мережі Інтернет</w:t>
      </w:r>
    </w:p>
    <w:p w14:paraId="77D6BA00" w14:textId="77777777" w:rsidR="00A66E18" w:rsidRPr="00514148" w:rsidRDefault="00A66E18" w:rsidP="00A66E18">
      <w:pPr>
        <w:numPr>
          <w:ilvl w:val="0"/>
          <w:numId w:val="15"/>
        </w:numPr>
        <w:ind w:left="0" w:firstLine="709"/>
        <w:jc w:val="both"/>
      </w:pPr>
      <w:r w:rsidRPr="00514148">
        <w:t>Бюджетний кодекс України вiд 08.07.2010р. No 2456-VI (редакція від 01.10.2011р.) [Електронний ресурс]. Режим доступу :http://zakon.- rada.gov.ua.</w:t>
      </w:r>
    </w:p>
    <w:p w14:paraId="03AA95BA" w14:textId="77777777" w:rsidR="00A66E18" w:rsidRPr="00514148" w:rsidRDefault="00A66E18" w:rsidP="00A66E18">
      <w:pPr>
        <w:widowControl w:val="0"/>
        <w:numPr>
          <w:ilvl w:val="0"/>
          <w:numId w:val="15"/>
        </w:numPr>
        <w:ind w:left="0" w:firstLine="709"/>
        <w:jc w:val="both"/>
      </w:pPr>
      <w:r w:rsidRPr="00A66E18">
        <w:rPr>
          <w:lang w:val="ru-RU"/>
        </w:rPr>
        <w:t>Господарський кодекс України в</w:t>
      </w:r>
      <w:r w:rsidRPr="00514148">
        <w:t>i</w:t>
      </w:r>
      <w:r w:rsidRPr="00A66E18">
        <w:rPr>
          <w:lang w:val="ru-RU"/>
        </w:rPr>
        <w:t xml:space="preserve">д 16.01.2003 </w:t>
      </w:r>
      <w:r w:rsidRPr="00514148">
        <w:t>No</w:t>
      </w:r>
      <w:r w:rsidRPr="00A66E18">
        <w:rPr>
          <w:lang w:val="ru-RU"/>
        </w:rPr>
        <w:t xml:space="preserve"> 436-</w:t>
      </w:r>
      <w:r w:rsidRPr="00514148">
        <w:t>IV</w:t>
      </w:r>
      <w:r w:rsidRPr="00A66E18">
        <w:rPr>
          <w:lang w:val="ru-RU"/>
        </w:rPr>
        <w:t xml:space="preserve"> (редак-ція від 02.10.2011р.) </w:t>
      </w:r>
      <w:r w:rsidRPr="00514148">
        <w:t>[Електронний ресурс]. Режим доступу :http://zakon.-rada.gov.ua.</w:t>
      </w:r>
    </w:p>
    <w:p w14:paraId="423EC0A2" w14:textId="77777777" w:rsidR="00A66E18" w:rsidRPr="00514148" w:rsidRDefault="00A66E18" w:rsidP="00A66E18">
      <w:pPr>
        <w:widowControl w:val="0"/>
        <w:numPr>
          <w:ilvl w:val="0"/>
          <w:numId w:val="15"/>
        </w:numPr>
        <w:ind w:left="0" w:firstLine="709"/>
        <w:jc w:val="both"/>
      </w:pPr>
      <w:r w:rsidRPr="00A66E18">
        <w:rPr>
          <w:lang w:val="ru-RU"/>
        </w:rPr>
        <w:t xml:space="preserve">Державне управління: теорія та практика. Засновник Національна академія державного управління при Президентові України [Електронний ресурс]. </w:t>
      </w:r>
      <w:r w:rsidRPr="00514148">
        <w:t>Режим доступу :http://www.nbuv.gov.ua/e-journals/.</w:t>
      </w:r>
    </w:p>
    <w:p w14:paraId="7C70EC4D" w14:textId="77777777" w:rsidR="00A66E18" w:rsidRPr="00A66E18" w:rsidRDefault="00A66E18" w:rsidP="00A66E18">
      <w:pPr>
        <w:widowControl w:val="0"/>
        <w:numPr>
          <w:ilvl w:val="0"/>
          <w:numId w:val="15"/>
        </w:numPr>
        <w:ind w:left="0" w:firstLine="709"/>
        <w:jc w:val="both"/>
        <w:rPr>
          <w:lang w:val="ru-RU"/>
        </w:rPr>
      </w:pPr>
      <w:r w:rsidRPr="00A66E18">
        <w:rPr>
          <w:lang w:val="ru-RU"/>
        </w:rPr>
        <w:t>Державний комітет статистики. Режим доступу:</w:t>
      </w:r>
      <w:r w:rsidRPr="00514148">
        <w:t>http</w:t>
      </w:r>
      <w:r w:rsidRPr="00A66E18">
        <w:rPr>
          <w:lang w:val="ru-RU"/>
        </w:rPr>
        <w:t>://</w:t>
      </w:r>
      <w:r w:rsidRPr="00514148">
        <w:t>www</w:t>
      </w:r>
      <w:r w:rsidRPr="00A66E18">
        <w:rPr>
          <w:lang w:val="ru-RU"/>
        </w:rPr>
        <w:t>.</w:t>
      </w:r>
      <w:r w:rsidRPr="00514148">
        <w:t>ukrstat</w:t>
      </w:r>
      <w:r w:rsidRPr="00A66E18">
        <w:rPr>
          <w:lang w:val="ru-RU"/>
        </w:rPr>
        <w:t>.</w:t>
      </w:r>
      <w:r w:rsidRPr="00514148">
        <w:t>gov</w:t>
      </w:r>
      <w:r w:rsidRPr="00A66E18">
        <w:rPr>
          <w:lang w:val="ru-RU"/>
        </w:rPr>
        <w:t>.</w:t>
      </w:r>
      <w:r w:rsidRPr="00514148">
        <w:t>ua</w:t>
      </w:r>
      <w:r w:rsidRPr="00A66E18">
        <w:rPr>
          <w:lang w:val="ru-RU"/>
        </w:rPr>
        <w:t>/.</w:t>
      </w:r>
    </w:p>
    <w:p w14:paraId="132643EE" w14:textId="77777777" w:rsidR="00A66E18" w:rsidRPr="00A66E18" w:rsidRDefault="00A66E18" w:rsidP="00A66E18">
      <w:pPr>
        <w:widowControl w:val="0"/>
        <w:numPr>
          <w:ilvl w:val="0"/>
          <w:numId w:val="15"/>
        </w:numPr>
        <w:ind w:left="0" w:firstLine="709"/>
        <w:jc w:val="both"/>
        <w:rPr>
          <w:lang w:val="ru-RU"/>
        </w:rPr>
      </w:pPr>
      <w:r w:rsidRPr="00A66E18">
        <w:rPr>
          <w:lang w:val="ru-RU"/>
        </w:rPr>
        <w:t xml:space="preserve">Державна програма економічного і соціального розвитку України </w:t>
      </w:r>
    </w:p>
    <w:p w14:paraId="3E08C1FA" w14:textId="77777777" w:rsidR="00A66E18" w:rsidRPr="00514148" w:rsidRDefault="00A66E18" w:rsidP="00A66E18">
      <w:pPr>
        <w:widowControl w:val="0"/>
        <w:ind w:firstLine="709"/>
        <w:jc w:val="both"/>
      </w:pPr>
      <w:r w:rsidRPr="00A66E18">
        <w:rPr>
          <w:lang w:val="ru-RU"/>
        </w:rPr>
        <w:t xml:space="preserve">на 2016 рік та основні напрями розвитку на 2017 і 2018 роки [Електронний ресурс]. </w:t>
      </w:r>
      <w:r w:rsidRPr="00514148">
        <w:t>Режим доступу :http://www.me.gov.ua.</w:t>
      </w:r>
    </w:p>
    <w:p w14:paraId="7106565B" w14:textId="77777777" w:rsidR="00A66E18" w:rsidRPr="00514148" w:rsidRDefault="00A66E18" w:rsidP="00A66E18">
      <w:pPr>
        <w:widowControl w:val="0"/>
        <w:numPr>
          <w:ilvl w:val="0"/>
          <w:numId w:val="15"/>
        </w:numPr>
        <w:ind w:left="0" w:firstLine="709"/>
        <w:jc w:val="both"/>
      </w:pPr>
      <w:r w:rsidRPr="00A66E18">
        <w:rPr>
          <w:lang w:val="ru-RU"/>
        </w:rPr>
        <w:t xml:space="preserve">Електронне наукове фахове видання "Державне управління: удосконалення та розвиток" [Електронний ресурс]. </w:t>
      </w:r>
      <w:r w:rsidRPr="00514148">
        <w:t>Режим доступу :http://www.dy.nayka.com.</w:t>
      </w:r>
    </w:p>
    <w:p w14:paraId="1B2BC64A" w14:textId="77777777" w:rsidR="00A66E18" w:rsidRPr="00514148" w:rsidRDefault="00A66E18" w:rsidP="00A66E18">
      <w:pPr>
        <w:widowControl w:val="0"/>
        <w:numPr>
          <w:ilvl w:val="0"/>
          <w:numId w:val="15"/>
        </w:numPr>
        <w:ind w:left="0" w:firstLine="709"/>
        <w:jc w:val="both"/>
      </w:pPr>
      <w:r w:rsidRPr="00A66E18">
        <w:rPr>
          <w:lang w:val="ru-RU"/>
        </w:rPr>
        <w:t>Європейська хартія місцевого самоврядування (укр/рос) в</w:t>
      </w:r>
      <w:r w:rsidRPr="00514148">
        <w:t>i</w:t>
      </w:r>
      <w:r w:rsidRPr="00A66E18">
        <w:rPr>
          <w:lang w:val="ru-RU"/>
        </w:rPr>
        <w:t xml:space="preserve">д 15.10.1985 (редакція від 16.11.2009р.) </w:t>
      </w:r>
      <w:r w:rsidRPr="00514148">
        <w:t>[Електронний ресурс]. Режим доступу :http://zakon.rada.gov.ua.</w:t>
      </w:r>
    </w:p>
    <w:p w14:paraId="7962C7A4" w14:textId="77777777" w:rsidR="00A66E18" w:rsidRPr="00A66E18" w:rsidRDefault="00A66E18" w:rsidP="00A66E18">
      <w:pPr>
        <w:widowControl w:val="0"/>
        <w:numPr>
          <w:ilvl w:val="0"/>
          <w:numId w:val="15"/>
        </w:numPr>
        <w:ind w:left="0" w:firstLine="709"/>
        <w:jc w:val="both"/>
        <w:rPr>
          <w:lang w:val="ru-RU"/>
        </w:rPr>
      </w:pPr>
      <w:r w:rsidRPr="00A66E18">
        <w:rPr>
          <w:lang w:val="ru-RU"/>
        </w:rPr>
        <w:t xml:space="preserve">Офіційний сайт Президента України [Електронний ресурс]. - Режим доступу : </w:t>
      </w:r>
      <w:r w:rsidRPr="00514148">
        <w:t>http</w:t>
      </w:r>
      <w:r w:rsidRPr="00A66E18">
        <w:rPr>
          <w:lang w:val="ru-RU"/>
        </w:rPr>
        <w:t>://</w:t>
      </w:r>
      <w:r w:rsidRPr="00514148">
        <w:t>www</w:t>
      </w:r>
      <w:r w:rsidRPr="00A66E18">
        <w:rPr>
          <w:lang w:val="ru-RU"/>
        </w:rPr>
        <w:t>.</w:t>
      </w:r>
      <w:r w:rsidRPr="00514148">
        <w:t>president</w:t>
      </w:r>
      <w:r w:rsidRPr="00A66E18">
        <w:rPr>
          <w:lang w:val="ru-RU"/>
        </w:rPr>
        <w:t>.</w:t>
      </w:r>
      <w:r w:rsidRPr="00514148">
        <w:t>gov</w:t>
      </w:r>
      <w:r w:rsidRPr="00A66E18">
        <w:rPr>
          <w:lang w:val="ru-RU"/>
        </w:rPr>
        <w:t>.</w:t>
      </w:r>
      <w:r w:rsidRPr="00514148">
        <w:t>ua</w:t>
      </w:r>
    </w:p>
    <w:p w14:paraId="5D91D8B6" w14:textId="77777777" w:rsidR="00A66E18" w:rsidRPr="00514148" w:rsidRDefault="00A66E18" w:rsidP="00A66E18">
      <w:pPr>
        <w:widowControl w:val="0"/>
        <w:numPr>
          <w:ilvl w:val="0"/>
          <w:numId w:val="15"/>
        </w:numPr>
        <w:ind w:left="0" w:firstLine="709"/>
        <w:jc w:val="both"/>
      </w:pPr>
      <w:r w:rsidRPr="00A66E18">
        <w:rPr>
          <w:lang w:val="ru-RU"/>
        </w:rPr>
        <w:t>Податковий кодекс України в</w:t>
      </w:r>
      <w:r w:rsidRPr="00514148">
        <w:t>i</w:t>
      </w:r>
      <w:r w:rsidRPr="00A66E18">
        <w:rPr>
          <w:lang w:val="ru-RU"/>
        </w:rPr>
        <w:t>д 02.12.2010 № 2755-</w:t>
      </w:r>
      <w:r w:rsidRPr="00514148">
        <w:t>VI</w:t>
      </w:r>
      <w:r w:rsidRPr="00A66E18">
        <w:rPr>
          <w:lang w:val="ru-RU"/>
        </w:rPr>
        <w:t xml:space="preserve"> (редакція від 11.10.2011р.) </w:t>
      </w:r>
      <w:r w:rsidRPr="00514148">
        <w:t>[Електронний ресурс]. Режим доступу :http://zakon. Rada.gov.ua.</w:t>
      </w:r>
    </w:p>
    <w:p w14:paraId="3F339AF4" w14:textId="77777777" w:rsidR="00A66E18" w:rsidRPr="00514148" w:rsidRDefault="00A66E18" w:rsidP="00A66E18">
      <w:pPr>
        <w:widowControl w:val="0"/>
        <w:numPr>
          <w:ilvl w:val="0"/>
          <w:numId w:val="15"/>
        </w:numPr>
        <w:ind w:left="0" w:firstLine="709"/>
        <w:jc w:val="both"/>
      </w:pPr>
      <w:r w:rsidRPr="00A66E18">
        <w:rPr>
          <w:lang w:val="ru-RU"/>
        </w:rPr>
        <w:t>Про всеукраїнський та місцеві референдуми : Закон України в</w:t>
      </w:r>
      <w:r w:rsidRPr="00514148">
        <w:t>i</w:t>
      </w:r>
      <w:r w:rsidRPr="00A66E18">
        <w:rPr>
          <w:lang w:val="ru-RU"/>
        </w:rPr>
        <w:t>д  03.07.1991 № 1286-</w:t>
      </w:r>
      <w:r w:rsidRPr="00514148">
        <w:t>XII</w:t>
      </w:r>
      <w:r w:rsidRPr="00A66E18">
        <w:rPr>
          <w:lang w:val="ru-RU"/>
        </w:rPr>
        <w:t xml:space="preserve"> (редакція від 01.01.2011 р.) </w:t>
      </w:r>
      <w:r w:rsidRPr="00514148">
        <w:t xml:space="preserve">[Електронний ресурс]. Режим доступу : </w:t>
      </w:r>
      <w:hyperlink r:id="rId10" w:history="1">
        <w:r w:rsidRPr="00514148">
          <w:rPr>
            <w:rStyle w:val="ac"/>
          </w:rPr>
          <w:t>http://zakon.rada.gov.ua</w:t>
        </w:r>
      </w:hyperlink>
      <w:r w:rsidRPr="00514148">
        <w:t>.</w:t>
      </w:r>
    </w:p>
    <w:p w14:paraId="39CC5E81" w14:textId="77777777" w:rsidR="00A66E18" w:rsidRPr="00514148" w:rsidRDefault="00A66E18" w:rsidP="00A66E18">
      <w:pPr>
        <w:widowControl w:val="0"/>
        <w:numPr>
          <w:ilvl w:val="0"/>
          <w:numId w:val="15"/>
        </w:numPr>
        <w:ind w:left="0" w:firstLine="709"/>
        <w:jc w:val="both"/>
      </w:pPr>
      <w:r w:rsidRPr="00A66E18">
        <w:rPr>
          <w:lang w:val="ru-RU"/>
        </w:rPr>
        <w:t>Про співробітництво територіальних громад : Закон України від 17.06.2014р. за № 1508-</w:t>
      </w:r>
      <w:r w:rsidRPr="00514148">
        <w:t>VII</w:t>
      </w:r>
      <w:r w:rsidRPr="00A66E18">
        <w:rPr>
          <w:lang w:val="ru-RU"/>
        </w:rPr>
        <w:t xml:space="preserve">// ВВР України. </w:t>
      </w:r>
      <w:r w:rsidRPr="00514148">
        <w:t>2014. № 34.Ст. 1167.</w:t>
      </w:r>
    </w:p>
    <w:p w14:paraId="705248DC" w14:textId="77777777" w:rsidR="00A66E18" w:rsidRPr="00514148" w:rsidRDefault="00A66E18" w:rsidP="00A66E18">
      <w:pPr>
        <w:widowControl w:val="0"/>
        <w:numPr>
          <w:ilvl w:val="0"/>
          <w:numId w:val="15"/>
        </w:numPr>
        <w:ind w:left="0" w:firstLine="709"/>
        <w:jc w:val="both"/>
      </w:pPr>
      <w:r w:rsidRPr="00A66E18">
        <w:rPr>
          <w:lang w:val="ru-RU"/>
        </w:rPr>
        <w:lastRenderedPageBreak/>
        <w:t>Про оптимізацію системи центральних органів виконавчої влади: Указ Президента України в</w:t>
      </w:r>
      <w:r w:rsidRPr="00514148">
        <w:t>i</w:t>
      </w:r>
      <w:r w:rsidRPr="00A66E18">
        <w:rPr>
          <w:lang w:val="ru-RU"/>
        </w:rPr>
        <w:t xml:space="preserve">д 09.12.2010 № 1085/2010 (редакція від 23.07.2011р.) </w:t>
      </w:r>
      <w:r w:rsidRPr="00514148">
        <w:t>[Електронний ресурс]. Режим доступу :http://zakon.radgov.ua.</w:t>
      </w:r>
    </w:p>
    <w:p w14:paraId="1FC22380" w14:textId="77777777" w:rsidR="00A66E18" w:rsidRPr="00A66E18" w:rsidRDefault="00A66E18" w:rsidP="00A66E18">
      <w:pPr>
        <w:widowControl w:val="0"/>
        <w:numPr>
          <w:ilvl w:val="0"/>
          <w:numId w:val="15"/>
        </w:numPr>
        <w:ind w:left="0" w:firstLine="709"/>
        <w:jc w:val="both"/>
        <w:rPr>
          <w:lang w:val="ru-RU"/>
        </w:rPr>
      </w:pPr>
      <w:r w:rsidRPr="00A66E18">
        <w:rPr>
          <w:lang w:val="ru-RU"/>
        </w:rPr>
        <w:t>Про ратифікацію Європейської хартії місцевого самоврядування:</w:t>
      </w:r>
    </w:p>
    <w:p w14:paraId="75D89779" w14:textId="77777777" w:rsidR="00A66E18" w:rsidRPr="00514148" w:rsidRDefault="00A66E18" w:rsidP="00A66E18">
      <w:pPr>
        <w:widowControl w:val="0"/>
        <w:numPr>
          <w:ilvl w:val="0"/>
          <w:numId w:val="15"/>
        </w:numPr>
        <w:ind w:left="0" w:firstLine="709"/>
        <w:jc w:val="both"/>
      </w:pPr>
      <w:r w:rsidRPr="00A66E18">
        <w:rPr>
          <w:lang w:val="ru-RU"/>
        </w:rPr>
        <w:t>Закон України в</w:t>
      </w:r>
      <w:r w:rsidRPr="00514148">
        <w:t>i</w:t>
      </w:r>
      <w:r w:rsidRPr="00A66E18">
        <w:rPr>
          <w:lang w:val="ru-RU"/>
        </w:rPr>
        <w:t xml:space="preserve">д 15.07.1997 № 452/97-ВР (редакція від 15.07.1997р.) </w:t>
      </w:r>
      <w:r w:rsidRPr="00514148">
        <w:t>[Електронний ресурс]. Режим доступу : http://zakon.rada.gov.ua.</w:t>
      </w:r>
    </w:p>
    <w:p w14:paraId="11380315" w14:textId="77777777" w:rsidR="00A66E18" w:rsidRPr="00514148" w:rsidRDefault="00A66E18" w:rsidP="00A66E18">
      <w:pPr>
        <w:widowControl w:val="0"/>
        <w:numPr>
          <w:ilvl w:val="0"/>
          <w:numId w:val="15"/>
        </w:numPr>
        <w:ind w:left="0" w:firstLine="709"/>
        <w:jc w:val="both"/>
      </w:pPr>
      <w:r w:rsidRPr="00A66E18">
        <w:rPr>
          <w:lang w:val="ru-RU"/>
        </w:rPr>
        <w:t>Про Стратегію реформування системи державної служби в Україні: Указ Президента України в</w:t>
      </w:r>
      <w:r w:rsidRPr="00514148">
        <w:t>i</w:t>
      </w:r>
      <w:r w:rsidRPr="00A66E18">
        <w:rPr>
          <w:lang w:val="ru-RU"/>
        </w:rPr>
        <w:t xml:space="preserve">д 14.04.2000 № 599/2000 (редакція від 14.04.2000р.) </w:t>
      </w:r>
      <w:r w:rsidRPr="00514148">
        <w:t>[Електронний ресурс]. Режим доступу :http://zakon.rada.gov.ua.</w:t>
      </w:r>
    </w:p>
    <w:p w14:paraId="2CDAF580" w14:textId="77777777" w:rsidR="00A66E18" w:rsidRPr="00A66E18" w:rsidRDefault="00A66E18" w:rsidP="00A66E18">
      <w:pPr>
        <w:widowControl w:val="0"/>
        <w:numPr>
          <w:ilvl w:val="0"/>
          <w:numId w:val="15"/>
        </w:numPr>
        <w:ind w:left="0" w:firstLine="709"/>
        <w:jc w:val="both"/>
        <w:rPr>
          <w:lang w:val="ru-RU"/>
        </w:rPr>
      </w:pPr>
      <w:r w:rsidRPr="00514148">
        <w:rPr>
          <w:bCs/>
          <w:shd w:val="clear" w:color="auto" w:fill="FFFFFF"/>
          <w:lang w:val="uk-UA"/>
        </w:rPr>
        <w:t xml:space="preserve">Про внесення змін до деяких законів України щодо добровільного приєднання територіальних громад: Закон України </w:t>
      </w:r>
      <w:r w:rsidRPr="00514148">
        <w:rPr>
          <w:shd w:val="clear" w:color="auto" w:fill="FFFFFF"/>
          <w:lang w:val="uk-UA"/>
        </w:rPr>
        <w:t>від</w:t>
      </w:r>
      <w:r w:rsidRPr="00514148">
        <w:rPr>
          <w:rStyle w:val="apple-converted-space"/>
          <w:shd w:val="clear" w:color="auto" w:fill="FFFFFF"/>
        </w:rPr>
        <w:t> </w:t>
      </w:r>
      <w:r w:rsidRPr="00514148">
        <w:rPr>
          <w:bdr w:val="none" w:sz="0" w:space="0" w:color="auto" w:frame="1"/>
          <w:shd w:val="clear" w:color="auto" w:fill="FFFFFF"/>
          <w:lang w:val="uk-UA"/>
        </w:rPr>
        <w:t>9 лют.2017</w:t>
      </w:r>
      <w:r w:rsidRPr="00514148">
        <w:rPr>
          <w:rStyle w:val="apple-converted-space"/>
          <w:shd w:val="clear" w:color="auto" w:fill="FFFFFF"/>
        </w:rPr>
        <w:t> </w:t>
      </w:r>
      <w:r w:rsidRPr="00514148">
        <w:rPr>
          <w:rStyle w:val="apple-converted-space"/>
          <w:shd w:val="clear" w:color="auto" w:fill="FFFFFF"/>
          <w:lang w:val="uk-UA"/>
        </w:rPr>
        <w:t xml:space="preserve">р. </w:t>
      </w:r>
      <w:r w:rsidRPr="00514148">
        <w:rPr>
          <w:shd w:val="clear" w:color="auto" w:fill="FFFFFF"/>
          <w:lang w:val="uk-UA"/>
        </w:rPr>
        <w:t>№</w:t>
      </w:r>
      <w:r w:rsidRPr="00514148">
        <w:rPr>
          <w:rStyle w:val="apple-converted-space"/>
          <w:shd w:val="clear" w:color="auto" w:fill="FFFFFF"/>
        </w:rPr>
        <w:t> </w:t>
      </w:r>
      <w:r w:rsidRPr="00514148">
        <w:rPr>
          <w:bCs/>
          <w:bdr w:val="none" w:sz="0" w:space="0" w:color="auto" w:frame="1"/>
          <w:shd w:val="clear" w:color="auto" w:fill="FFFFFF"/>
          <w:lang w:val="uk-UA"/>
        </w:rPr>
        <w:t>1851-</w:t>
      </w:r>
      <w:r w:rsidRPr="00514148">
        <w:rPr>
          <w:bCs/>
          <w:bdr w:val="none" w:sz="0" w:space="0" w:color="auto" w:frame="1"/>
          <w:shd w:val="clear" w:color="auto" w:fill="FFFFFF"/>
        </w:rPr>
        <w:t>VIII</w:t>
      </w:r>
      <w:r w:rsidRPr="00514148">
        <w:rPr>
          <w:bCs/>
          <w:bdr w:val="none" w:sz="0" w:space="0" w:color="auto" w:frame="1"/>
          <w:shd w:val="clear" w:color="auto" w:fill="FFFFFF"/>
          <w:lang w:val="uk-UA"/>
        </w:rPr>
        <w:t xml:space="preserve">// </w:t>
      </w:r>
      <w:r w:rsidRPr="00514148">
        <w:rPr>
          <w:bCs/>
          <w:shd w:val="clear" w:color="auto" w:fill="FFFFFF"/>
          <w:lang w:val="uk-UA"/>
        </w:rPr>
        <w:t xml:space="preserve">Відомості Верховної Ради (ВВР). 2017.№ </w:t>
      </w:r>
      <w:r w:rsidRPr="00A66E18">
        <w:rPr>
          <w:bCs/>
          <w:shd w:val="clear" w:color="auto" w:fill="FFFFFF"/>
          <w:lang w:val="ru-RU"/>
        </w:rPr>
        <w:t xml:space="preserve">13. Ст.144 </w:t>
      </w:r>
      <w:r w:rsidRPr="00A66E18">
        <w:rPr>
          <w:lang w:val="ru-RU"/>
        </w:rPr>
        <w:t xml:space="preserve">[Електронний ресурс] Режим доступу : </w:t>
      </w:r>
      <w:hyperlink r:id="rId11" w:anchor="n43" w:history="1">
        <w:r w:rsidRPr="00514148">
          <w:rPr>
            <w:rStyle w:val="ac"/>
          </w:rPr>
          <w:t>http</w:t>
        </w:r>
        <w:r w:rsidRPr="00A66E18">
          <w:rPr>
            <w:rStyle w:val="ac"/>
            <w:lang w:val="ru-RU"/>
          </w:rPr>
          <w:t>://</w:t>
        </w:r>
        <w:r w:rsidRPr="00514148">
          <w:rPr>
            <w:rStyle w:val="ac"/>
          </w:rPr>
          <w:t>zakon</w:t>
        </w:r>
        <w:r w:rsidRPr="00A66E18">
          <w:rPr>
            <w:rStyle w:val="ac"/>
            <w:lang w:val="ru-RU"/>
          </w:rPr>
          <w:t>3.</w:t>
        </w:r>
        <w:r w:rsidRPr="00514148">
          <w:rPr>
            <w:rStyle w:val="ac"/>
          </w:rPr>
          <w:t>rada</w:t>
        </w:r>
        <w:r w:rsidRPr="00A66E18">
          <w:rPr>
            <w:rStyle w:val="ac"/>
            <w:lang w:val="ru-RU"/>
          </w:rPr>
          <w:t>.</w:t>
        </w:r>
        <w:r w:rsidRPr="00514148">
          <w:rPr>
            <w:rStyle w:val="ac"/>
          </w:rPr>
          <w:t>gov</w:t>
        </w:r>
        <w:r w:rsidRPr="00A66E18">
          <w:rPr>
            <w:rStyle w:val="ac"/>
            <w:lang w:val="ru-RU"/>
          </w:rPr>
          <w:t>.</w:t>
        </w:r>
        <w:r w:rsidRPr="00514148">
          <w:rPr>
            <w:rStyle w:val="ac"/>
          </w:rPr>
          <w:t>ua</w:t>
        </w:r>
        <w:r w:rsidRPr="00A66E18">
          <w:rPr>
            <w:rStyle w:val="ac"/>
            <w:lang w:val="ru-RU"/>
          </w:rPr>
          <w:t>/</w:t>
        </w:r>
        <w:r w:rsidRPr="00514148">
          <w:rPr>
            <w:rStyle w:val="ac"/>
          </w:rPr>
          <w:t>laws</w:t>
        </w:r>
        <w:r w:rsidRPr="00A66E18">
          <w:rPr>
            <w:rStyle w:val="ac"/>
            <w:lang w:val="ru-RU"/>
          </w:rPr>
          <w:t>/</w:t>
        </w:r>
        <w:r w:rsidRPr="00514148">
          <w:rPr>
            <w:rStyle w:val="ac"/>
          </w:rPr>
          <w:t>show</w:t>
        </w:r>
        <w:r w:rsidRPr="00A66E18">
          <w:rPr>
            <w:rStyle w:val="ac"/>
            <w:lang w:val="ru-RU"/>
          </w:rPr>
          <w:t>/1851-19/</w:t>
        </w:r>
        <w:r w:rsidRPr="00514148">
          <w:rPr>
            <w:rStyle w:val="ac"/>
          </w:rPr>
          <w:t>paran</w:t>
        </w:r>
        <w:r w:rsidRPr="00A66E18">
          <w:rPr>
            <w:rStyle w:val="ac"/>
            <w:lang w:val="ru-RU"/>
          </w:rPr>
          <w:t>43#</w:t>
        </w:r>
        <w:r w:rsidRPr="00514148">
          <w:rPr>
            <w:rStyle w:val="ac"/>
          </w:rPr>
          <w:t>n</w:t>
        </w:r>
        <w:r w:rsidRPr="00A66E18">
          <w:rPr>
            <w:rStyle w:val="ac"/>
            <w:lang w:val="ru-RU"/>
          </w:rPr>
          <w:t>43</w:t>
        </w:r>
      </w:hyperlink>
    </w:p>
    <w:p w14:paraId="6709042B" w14:textId="77777777" w:rsidR="00A66E18" w:rsidRPr="00514148" w:rsidRDefault="00A66E18" w:rsidP="00A66E18">
      <w:pPr>
        <w:widowControl w:val="0"/>
        <w:numPr>
          <w:ilvl w:val="0"/>
          <w:numId w:val="15"/>
        </w:numPr>
        <w:ind w:left="0" w:firstLine="709"/>
        <w:jc w:val="both"/>
      </w:pPr>
      <w:r w:rsidRPr="00514148">
        <w:rPr>
          <w:lang w:val="uk-UA"/>
        </w:rPr>
        <w:t xml:space="preserve">Про затвердження Державної стратегії регіонального розвитку на період до 2020 року : Постанова Кабінету Міністрів України від 6 серпня 2014 р. № 385 // Офіційний вісник України. </w:t>
      </w:r>
      <w:r w:rsidRPr="00514148">
        <w:t>2014.</w:t>
      </w:r>
      <w:r w:rsidRPr="00514148">
        <w:rPr>
          <w:shd w:val="clear" w:color="auto" w:fill="FFFFFF"/>
        </w:rPr>
        <w:t>№ 70. Ст. 1966.</w:t>
      </w:r>
    </w:p>
    <w:p w14:paraId="5FF1C933" w14:textId="77777777" w:rsidR="00A66E18" w:rsidRPr="00A66E18" w:rsidRDefault="00A66E18" w:rsidP="00A66E18">
      <w:pPr>
        <w:widowControl w:val="0"/>
        <w:numPr>
          <w:ilvl w:val="0"/>
          <w:numId w:val="15"/>
        </w:numPr>
        <w:ind w:left="0" w:firstLine="709"/>
        <w:jc w:val="both"/>
        <w:rPr>
          <w:lang w:val="ru-RU"/>
        </w:rPr>
      </w:pPr>
      <w:r w:rsidRPr="00A66E18">
        <w:rPr>
          <w:bCs/>
          <w:shd w:val="clear" w:color="auto" w:fill="FFFFFF"/>
          <w:lang w:val="ru-RU"/>
        </w:rPr>
        <w:t>Про затвердження Методики формування спроможних територіальних громад</w:t>
      </w:r>
      <w:r w:rsidRPr="00A66E18">
        <w:rPr>
          <w:lang w:val="ru-RU"/>
        </w:rPr>
        <w:t>: Постанова Кабінету Міністрів України від 8 квіт. 2015 р. № 214. // Офіційний вісник України.</w:t>
      </w:r>
      <w:r w:rsidRPr="00A66E18">
        <w:rPr>
          <w:shd w:val="clear" w:color="auto" w:fill="FFFFFF"/>
          <w:lang w:val="ru-RU"/>
        </w:rPr>
        <w:t>2015. № 33. Ст. 963,</w:t>
      </w:r>
      <w:r w:rsidRPr="00A66E18">
        <w:rPr>
          <w:lang w:val="ru-RU"/>
        </w:rPr>
        <w:t xml:space="preserve">[Електронний ресурс]. Режим доступу: </w:t>
      </w:r>
      <w:hyperlink r:id="rId12" w:anchor="n10" w:history="1">
        <w:r w:rsidRPr="00514148">
          <w:rPr>
            <w:rStyle w:val="ac"/>
          </w:rPr>
          <w:t>http</w:t>
        </w:r>
        <w:r w:rsidRPr="00A66E18">
          <w:rPr>
            <w:rStyle w:val="ac"/>
            <w:lang w:val="ru-RU"/>
          </w:rPr>
          <w:t>://</w:t>
        </w:r>
        <w:r w:rsidRPr="00514148">
          <w:rPr>
            <w:rStyle w:val="ac"/>
          </w:rPr>
          <w:t>zakon</w:t>
        </w:r>
        <w:r w:rsidRPr="00A66E18">
          <w:rPr>
            <w:rStyle w:val="ac"/>
            <w:lang w:val="ru-RU"/>
          </w:rPr>
          <w:t>3.</w:t>
        </w:r>
        <w:r w:rsidRPr="00514148">
          <w:rPr>
            <w:rStyle w:val="ac"/>
          </w:rPr>
          <w:t>rada</w:t>
        </w:r>
        <w:r w:rsidRPr="00A66E18">
          <w:rPr>
            <w:rStyle w:val="ac"/>
            <w:lang w:val="ru-RU"/>
          </w:rPr>
          <w:t>.</w:t>
        </w:r>
        <w:r w:rsidRPr="00514148">
          <w:rPr>
            <w:rStyle w:val="ac"/>
          </w:rPr>
          <w:t>gov</w:t>
        </w:r>
        <w:r w:rsidRPr="00A66E18">
          <w:rPr>
            <w:rStyle w:val="ac"/>
            <w:lang w:val="ru-RU"/>
          </w:rPr>
          <w:t>.</w:t>
        </w:r>
        <w:r w:rsidRPr="00514148">
          <w:rPr>
            <w:rStyle w:val="ac"/>
          </w:rPr>
          <w:t>ua</w:t>
        </w:r>
        <w:r w:rsidRPr="00A66E18">
          <w:rPr>
            <w:rStyle w:val="ac"/>
            <w:lang w:val="ru-RU"/>
          </w:rPr>
          <w:t>/</w:t>
        </w:r>
        <w:r w:rsidRPr="00514148">
          <w:rPr>
            <w:rStyle w:val="ac"/>
          </w:rPr>
          <w:t>laws</w:t>
        </w:r>
        <w:r w:rsidRPr="00A66E18">
          <w:rPr>
            <w:rStyle w:val="ac"/>
            <w:lang w:val="ru-RU"/>
          </w:rPr>
          <w:t>/</w:t>
        </w:r>
        <w:r w:rsidRPr="00514148">
          <w:rPr>
            <w:rStyle w:val="ac"/>
          </w:rPr>
          <w:t>show</w:t>
        </w:r>
        <w:r w:rsidRPr="00A66E18">
          <w:rPr>
            <w:rStyle w:val="ac"/>
            <w:lang w:val="ru-RU"/>
          </w:rPr>
          <w:t>/214-2015-п/</w:t>
        </w:r>
        <w:r w:rsidRPr="00514148">
          <w:rPr>
            <w:rStyle w:val="ac"/>
          </w:rPr>
          <w:t>paran</w:t>
        </w:r>
        <w:r w:rsidRPr="00A66E18">
          <w:rPr>
            <w:rStyle w:val="ac"/>
            <w:lang w:val="ru-RU"/>
          </w:rPr>
          <w:t>10#</w:t>
        </w:r>
        <w:r w:rsidRPr="00514148">
          <w:rPr>
            <w:rStyle w:val="ac"/>
          </w:rPr>
          <w:t>n</w:t>
        </w:r>
        <w:r w:rsidRPr="00A66E18">
          <w:rPr>
            <w:rStyle w:val="ac"/>
            <w:lang w:val="ru-RU"/>
          </w:rPr>
          <w:t>10</w:t>
        </w:r>
      </w:hyperlink>
      <w:r w:rsidRPr="00514148">
        <w:rPr>
          <w:lang w:val="uk-UA"/>
        </w:rPr>
        <w:t>.</w:t>
      </w:r>
    </w:p>
    <w:p w14:paraId="59C092BA" w14:textId="77777777" w:rsidR="00A66E18" w:rsidRPr="00A66E18" w:rsidRDefault="00A66E18" w:rsidP="00A66E18">
      <w:pPr>
        <w:numPr>
          <w:ilvl w:val="0"/>
          <w:numId w:val="15"/>
        </w:numPr>
        <w:ind w:left="0" w:firstLine="709"/>
        <w:jc w:val="both"/>
        <w:rPr>
          <w:lang w:val="ru-RU"/>
        </w:rPr>
      </w:pPr>
      <w:r w:rsidRPr="00A66E18">
        <w:rPr>
          <w:lang w:val="ru-RU"/>
        </w:rPr>
        <w:t xml:space="preserve">Про прокуратуру: Закон України від 14 жов. 2014 р. </w:t>
      </w:r>
      <w:r w:rsidRPr="00A66E18">
        <w:rPr>
          <w:rStyle w:val="rvts44"/>
          <w:lang w:val="ru-RU"/>
        </w:rPr>
        <w:t>№ 1697-</w:t>
      </w:r>
      <w:r w:rsidRPr="00514148">
        <w:rPr>
          <w:rStyle w:val="rvts44"/>
        </w:rPr>
        <w:t>VII</w:t>
      </w:r>
      <w:r w:rsidRPr="00A66E18">
        <w:rPr>
          <w:lang w:val="ru-RU"/>
        </w:rPr>
        <w:t xml:space="preserve">// ВВР. – 2015.- № 2-3.-Ст. 12 [Ел. ресурс]. Режим доступу: </w:t>
      </w:r>
      <w:hyperlink r:id="rId13" w:history="1">
        <w:r w:rsidRPr="00514148">
          <w:rPr>
            <w:rStyle w:val="ac"/>
            <w:spacing w:val="5"/>
          </w:rPr>
          <w:t>http</w:t>
        </w:r>
        <w:r w:rsidRPr="00A66E18">
          <w:rPr>
            <w:rStyle w:val="ac"/>
            <w:spacing w:val="5"/>
            <w:lang w:val="ru-RU"/>
          </w:rPr>
          <w:t>://</w:t>
        </w:r>
        <w:r w:rsidRPr="00514148">
          <w:rPr>
            <w:rStyle w:val="ac"/>
            <w:spacing w:val="5"/>
          </w:rPr>
          <w:t>zakon</w:t>
        </w:r>
        <w:r w:rsidRPr="00A66E18">
          <w:rPr>
            <w:rStyle w:val="ac"/>
            <w:spacing w:val="5"/>
            <w:lang w:val="ru-RU"/>
          </w:rPr>
          <w:t>2.</w:t>
        </w:r>
        <w:r w:rsidRPr="00514148">
          <w:rPr>
            <w:rStyle w:val="ac"/>
            <w:spacing w:val="5"/>
          </w:rPr>
          <w:t>rada</w:t>
        </w:r>
        <w:r w:rsidRPr="00A66E18">
          <w:rPr>
            <w:rStyle w:val="ac"/>
            <w:spacing w:val="5"/>
            <w:lang w:val="ru-RU"/>
          </w:rPr>
          <w:t>.</w:t>
        </w:r>
        <w:r w:rsidRPr="00514148">
          <w:rPr>
            <w:rStyle w:val="ac"/>
            <w:spacing w:val="5"/>
          </w:rPr>
          <w:t>gov</w:t>
        </w:r>
        <w:r w:rsidRPr="00A66E18">
          <w:rPr>
            <w:rStyle w:val="ac"/>
            <w:spacing w:val="5"/>
            <w:lang w:val="ru-RU"/>
          </w:rPr>
          <w:t>.</w:t>
        </w:r>
        <w:r w:rsidRPr="00514148">
          <w:rPr>
            <w:rStyle w:val="ac"/>
            <w:spacing w:val="5"/>
          </w:rPr>
          <w:t>ua</w:t>
        </w:r>
        <w:r w:rsidRPr="00A66E18">
          <w:rPr>
            <w:rStyle w:val="ac"/>
            <w:spacing w:val="5"/>
            <w:lang w:val="ru-RU"/>
          </w:rPr>
          <w:t>/</w:t>
        </w:r>
        <w:r w:rsidRPr="00514148">
          <w:rPr>
            <w:rStyle w:val="ac"/>
            <w:spacing w:val="5"/>
          </w:rPr>
          <w:t>laws</w:t>
        </w:r>
        <w:r w:rsidRPr="00A66E18">
          <w:rPr>
            <w:rStyle w:val="ac"/>
            <w:spacing w:val="5"/>
            <w:lang w:val="ru-RU"/>
          </w:rPr>
          <w:t>/</w:t>
        </w:r>
        <w:r w:rsidRPr="00514148">
          <w:rPr>
            <w:rStyle w:val="ac"/>
            <w:spacing w:val="5"/>
          </w:rPr>
          <w:t>show</w:t>
        </w:r>
        <w:r w:rsidRPr="00A66E18">
          <w:rPr>
            <w:rStyle w:val="ac"/>
            <w:spacing w:val="5"/>
            <w:lang w:val="ru-RU"/>
          </w:rPr>
          <w:t>/1697-18</w:t>
        </w:r>
      </w:hyperlink>
      <w:r w:rsidRPr="00514148">
        <w:rPr>
          <w:lang w:val="uk-UA"/>
        </w:rPr>
        <w:t>.</w:t>
      </w:r>
    </w:p>
    <w:p w14:paraId="4BC9C44F" w14:textId="77777777" w:rsidR="00A66E18" w:rsidRPr="00A66E18" w:rsidRDefault="00A66E18" w:rsidP="00A66E18">
      <w:pPr>
        <w:numPr>
          <w:ilvl w:val="0"/>
          <w:numId w:val="15"/>
        </w:numPr>
        <w:ind w:left="0" w:firstLine="709"/>
        <w:jc w:val="both"/>
        <w:rPr>
          <w:lang w:val="ru-RU"/>
        </w:rPr>
      </w:pPr>
      <w:r w:rsidRPr="00514148">
        <w:rPr>
          <w:lang w:val="uk-UA"/>
        </w:rPr>
        <w:t xml:space="preserve">Про схвалення Концепції реформування місцевого самоврядування та територіальної організації влади в Україні : Розпорядження Кабінету Міністрів України від 1 квіт. </w:t>
      </w:r>
      <w:r w:rsidRPr="00A66E18">
        <w:rPr>
          <w:lang w:val="ru-RU"/>
        </w:rPr>
        <w:t xml:space="preserve">2014 р. № 333-р.  // Офіційний вісник України.- </w:t>
      </w:r>
      <w:r w:rsidRPr="00A66E18">
        <w:rPr>
          <w:shd w:val="clear" w:color="auto" w:fill="FFFFFF"/>
          <w:lang w:val="ru-RU"/>
        </w:rPr>
        <w:t>2014.- № 30.- Ст. 831,</w:t>
      </w:r>
      <w:r w:rsidRPr="00A66E18">
        <w:rPr>
          <w:lang w:val="ru-RU"/>
        </w:rPr>
        <w:t xml:space="preserve"> [Електронний ресурс]. – Режим доступу: </w:t>
      </w:r>
      <w:hyperlink r:id="rId14" w:history="1">
        <w:r w:rsidRPr="00514148">
          <w:rPr>
            <w:rStyle w:val="ac"/>
          </w:rPr>
          <w:t>http</w:t>
        </w:r>
        <w:r w:rsidRPr="00A66E18">
          <w:rPr>
            <w:rStyle w:val="ac"/>
            <w:lang w:val="ru-RU"/>
          </w:rPr>
          <w:t>://</w:t>
        </w:r>
        <w:r w:rsidRPr="00514148">
          <w:rPr>
            <w:rStyle w:val="ac"/>
          </w:rPr>
          <w:t>zakon</w:t>
        </w:r>
        <w:r w:rsidRPr="00A66E18">
          <w:rPr>
            <w:rStyle w:val="ac"/>
            <w:lang w:val="ru-RU"/>
          </w:rPr>
          <w:t>4.</w:t>
        </w:r>
        <w:r w:rsidRPr="00514148">
          <w:rPr>
            <w:rStyle w:val="ac"/>
          </w:rPr>
          <w:t>rada</w:t>
        </w:r>
        <w:r w:rsidRPr="00A66E18">
          <w:rPr>
            <w:rStyle w:val="ac"/>
            <w:lang w:val="ru-RU"/>
          </w:rPr>
          <w:t>.</w:t>
        </w:r>
        <w:r w:rsidRPr="00514148">
          <w:rPr>
            <w:rStyle w:val="ac"/>
          </w:rPr>
          <w:t>gov</w:t>
        </w:r>
        <w:r w:rsidRPr="00A66E18">
          <w:rPr>
            <w:rStyle w:val="ac"/>
            <w:lang w:val="ru-RU"/>
          </w:rPr>
          <w:t>.</w:t>
        </w:r>
        <w:r w:rsidRPr="00514148">
          <w:rPr>
            <w:rStyle w:val="ac"/>
          </w:rPr>
          <w:t>ua</w:t>
        </w:r>
        <w:r w:rsidRPr="00A66E18">
          <w:rPr>
            <w:rStyle w:val="ac"/>
            <w:lang w:val="ru-RU"/>
          </w:rPr>
          <w:t>/</w:t>
        </w:r>
        <w:r w:rsidRPr="00514148">
          <w:rPr>
            <w:rStyle w:val="ac"/>
          </w:rPr>
          <w:t>laws</w:t>
        </w:r>
        <w:r w:rsidRPr="00A66E18">
          <w:rPr>
            <w:rStyle w:val="ac"/>
            <w:lang w:val="ru-RU"/>
          </w:rPr>
          <w:t>/</w:t>
        </w:r>
        <w:r w:rsidRPr="00514148">
          <w:rPr>
            <w:rStyle w:val="ac"/>
          </w:rPr>
          <w:t>show</w:t>
        </w:r>
        <w:r w:rsidRPr="00A66E18">
          <w:rPr>
            <w:rStyle w:val="ac"/>
            <w:lang w:val="ru-RU"/>
          </w:rPr>
          <w:t>/333-2014-%</w:t>
        </w:r>
        <w:r w:rsidRPr="00514148">
          <w:rPr>
            <w:rStyle w:val="ac"/>
          </w:rPr>
          <w:t>D</w:t>
        </w:r>
        <w:r w:rsidRPr="00A66E18">
          <w:rPr>
            <w:rStyle w:val="ac"/>
            <w:lang w:val="ru-RU"/>
          </w:rPr>
          <w:t>1%80</w:t>
        </w:r>
      </w:hyperlink>
      <w:r w:rsidRPr="00A66E18">
        <w:rPr>
          <w:lang w:val="ru-RU"/>
        </w:rPr>
        <w:t>.</w:t>
      </w:r>
    </w:p>
    <w:p w14:paraId="167CE344" w14:textId="77777777" w:rsidR="00A66E18" w:rsidRPr="00A66E18" w:rsidRDefault="00A66E18" w:rsidP="00A66E18">
      <w:pPr>
        <w:numPr>
          <w:ilvl w:val="0"/>
          <w:numId w:val="15"/>
        </w:numPr>
        <w:ind w:left="0" w:firstLine="709"/>
        <w:jc w:val="both"/>
        <w:rPr>
          <w:lang w:val="ru-RU"/>
        </w:rPr>
      </w:pPr>
      <w:r w:rsidRPr="00A66E18">
        <w:rPr>
          <w:lang w:val="ru-RU"/>
        </w:rPr>
        <w:t>Радник. Український юридичний портал. Режим доступу :</w:t>
      </w:r>
      <w:r w:rsidRPr="00514148">
        <w:t>http</w:t>
      </w:r>
      <w:r w:rsidRPr="00A66E18">
        <w:rPr>
          <w:lang w:val="ru-RU"/>
        </w:rPr>
        <w:t>://</w:t>
      </w:r>
      <w:r w:rsidRPr="00514148">
        <w:t>radnuk</w:t>
      </w:r>
      <w:r w:rsidRPr="00A66E18">
        <w:rPr>
          <w:lang w:val="ru-RU"/>
        </w:rPr>
        <w:t>.</w:t>
      </w:r>
      <w:r w:rsidRPr="00514148">
        <w:t>info</w:t>
      </w:r>
      <w:r w:rsidRPr="00A66E18">
        <w:rPr>
          <w:lang w:val="ru-RU"/>
        </w:rPr>
        <w:t>/</w:t>
      </w:r>
      <w:r w:rsidRPr="00514148">
        <w:t>pidrychnuku</w:t>
      </w:r>
      <w:r w:rsidRPr="00A66E18">
        <w:rPr>
          <w:lang w:val="ru-RU"/>
        </w:rPr>
        <w:t>/</w:t>
      </w:r>
      <w:r w:rsidRPr="00514148">
        <w:t>derj</w:t>
      </w:r>
      <w:r w:rsidRPr="00A66E18">
        <w:rPr>
          <w:lang w:val="ru-RU"/>
        </w:rPr>
        <w:t>-</w:t>
      </w:r>
      <w:r w:rsidRPr="00514148">
        <w:t>ypr</w:t>
      </w:r>
      <w:r w:rsidRPr="00A66E18">
        <w:rPr>
          <w:lang w:val="ru-RU"/>
        </w:rPr>
        <w:t>.</w:t>
      </w:r>
    </w:p>
    <w:p w14:paraId="50277601" w14:textId="77777777" w:rsidR="00A66E18" w:rsidRPr="00A66E18" w:rsidRDefault="00A66E18" w:rsidP="00A66E18">
      <w:pPr>
        <w:numPr>
          <w:ilvl w:val="0"/>
          <w:numId w:val="15"/>
        </w:numPr>
        <w:ind w:left="0" w:firstLine="709"/>
        <w:jc w:val="both"/>
        <w:rPr>
          <w:lang w:val="ru-RU"/>
        </w:rPr>
      </w:pPr>
      <w:r w:rsidRPr="00A66E18">
        <w:rPr>
          <w:lang w:val="ru-RU"/>
        </w:rPr>
        <w:t xml:space="preserve">Сайт Кабінету Міністрів України [Електронний ресурс]. - Режим доступу : </w:t>
      </w:r>
      <w:hyperlink r:id="rId15" w:history="1">
        <w:r w:rsidRPr="00514148">
          <w:rPr>
            <w:rStyle w:val="ac"/>
          </w:rPr>
          <w:t>http</w:t>
        </w:r>
        <w:r w:rsidRPr="00A66E18">
          <w:rPr>
            <w:rStyle w:val="ac"/>
            <w:lang w:val="ru-RU"/>
          </w:rPr>
          <w:t>://</w:t>
        </w:r>
        <w:r w:rsidRPr="00514148">
          <w:rPr>
            <w:rStyle w:val="ac"/>
          </w:rPr>
          <w:t>www</w:t>
        </w:r>
        <w:r w:rsidRPr="00A66E18">
          <w:rPr>
            <w:rStyle w:val="ac"/>
            <w:lang w:val="ru-RU"/>
          </w:rPr>
          <w:t>.</w:t>
        </w:r>
        <w:r w:rsidRPr="00514148">
          <w:rPr>
            <w:rStyle w:val="ac"/>
          </w:rPr>
          <w:t>kmu</w:t>
        </w:r>
        <w:r w:rsidRPr="00A66E18">
          <w:rPr>
            <w:rStyle w:val="ac"/>
            <w:lang w:val="ru-RU"/>
          </w:rPr>
          <w:t>.</w:t>
        </w:r>
        <w:r w:rsidRPr="00514148">
          <w:rPr>
            <w:rStyle w:val="ac"/>
          </w:rPr>
          <w:t>gov</w:t>
        </w:r>
        <w:r w:rsidRPr="00A66E18">
          <w:rPr>
            <w:rStyle w:val="ac"/>
            <w:lang w:val="ru-RU"/>
          </w:rPr>
          <w:t>.</w:t>
        </w:r>
        <w:r w:rsidRPr="00514148">
          <w:rPr>
            <w:rStyle w:val="ac"/>
          </w:rPr>
          <w:t>ua</w:t>
        </w:r>
        <w:r w:rsidRPr="00A66E18">
          <w:rPr>
            <w:rStyle w:val="ac"/>
            <w:lang w:val="ru-RU"/>
          </w:rPr>
          <w:t>/</w:t>
        </w:r>
        <w:r w:rsidRPr="00514148">
          <w:rPr>
            <w:rStyle w:val="ac"/>
          </w:rPr>
          <w:t>control</w:t>
        </w:r>
        <w:r w:rsidRPr="00A66E18">
          <w:rPr>
            <w:rStyle w:val="ac"/>
            <w:lang w:val="ru-RU"/>
          </w:rPr>
          <w:t>/</w:t>
        </w:r>
      </w:hyperlink>
    </w:p>
    <w:p w14:paraId="14E6D716" w14:textId="77777777" w:rsidR="00A66E18" w:rsidRPr="00A66E18" w:rsidRDefault="00A66E18" w:rsidP="00A66E18">
      <w:pPr>
        <w:numPr>
          <w:ilvl w:val="0"/>
          <w:numId w:val="15"/>
        </w:numPr>
        <w:ind w:left="0" w:firstLine="709"/>
        <w:jc w:val="both"/>
        <w:rPr>
          <w:lang w:val="ru-RU"/>
        </w:rPr>
      </w:pPr>
      <w:r w:rsidRPr="00A66E18">
        <w:rPr>
          <w:lang w:val="ru-RU"/>
        </w:rPr>
        <w:t xml:space="preserve">Сайт Верховної Ради України [Електронний ресурс]. - Режим доступу : </w:t>
      </w:r>
      <w:hyperlink r:id="rId16" w:history="1">
        <w:r w:rsidRPr="00514148">
          <w:rPr>
            <w:rStyle w:val="ac"/>
          </w:rPr>
          <w:t>http</w:t>
        </w:r>
        <w:r w:rsidRPr="00A66E18">
          <w:rPr>
            <w:rStyle w:val="ac"/>
            <w:lang w:val="ru-RU"/>
          </w:rPr>
          <w:t>://</w:t>
        </w:r>
        <w:r w:rsidRPr="00514148">
          <w:rPr>
            <w:rStyle w:val="ac"/>
          </w:rPr>
          <w:t>www</w:t>
        </w:r>
        <w:r w:rsidRPr="00A66E18">
          <w:rPr>
            <w:rStyle w:val="ac"/>
            <w:lang w:val="ru-RU"/>
          </w:rPr>
          <w:t>.</w:t>
        </w:r>
        <w:r w:rsidRPr="00514148">
          <w:rPr>
            <w:rStyle w:val="ac"/>
          </w:rPr>
          <w:t>rada</w:t>
        </w:r>
        <w:r w:rsidRPr="00A66E18">
          <w:rPr>
            <w:rStyle w:val="ac"/>
            <w:lang w:val="ru-RU"/>
          </w:rPr>
          <w:t>.</w:t>
        </w:r>
        <w:r w:rsidRPr="00514148">
          <w:rPr>
            <w:rStyle w:val="ac"/>
          </w:rPr>
          <w:t>gov</w:t>
        </w:r>
        <w:r w:rsidRPr="00A66E18">
          <w:rPr>
            <w:rStyle w:val="ac"/>
            <w:lang w:val="ru-RU"/>
          </w:rPr>
          <w:t>.</w:t>
        </w:r>
        <w:r w:rsidRPr="00514148">
          <w:rPr>
            <w:rStyle w:val="ac"/>
          </w:rPr>
          <w:t>ua</w:t>
        </w:r>
        <w:r w:rsidRPr="00A66E18">
          <w:rPr>
            <w:rStyle w:val="ac"/>
            <w:lang w:val="ru-RU"/>
          </w:rPr>
          <w:t>/</w:t>
        </w:r>
      </w:hyperlink>
      <w:r w:rsidRPr="00A66E18">
        <w:rPr>
          <w:lang w:val="ru-RU"/>
        </w:rPr>
        <w:t>.</w:t>
      </w:r>
    </w:p>
    <w:p w14:paraId="76D62ED8" w14:textId="77777777" w:rsidR="00A66E18" w:rsidRPr="00514148" w:rsidRDefault="00A66E18" w:rsidP="00A66E18">
      <w:pPr>
        <w:numPr>
          <w:ilvl w:val="0"/>
          <w:numId w:val="15"/>
        </w:numPr>
        <w:ind w:left="0" w:firstLine="709"/>
        <w:jc w:val="both"/>
      </w:pPr>
      <w:r w:rsidRPr="00A66E18">
        <w:rPr>
          <w:lang w:val="ru-RU"/>
        </w:rPr>
        <w:t xml:space="preserve">Сайт Харківської обласної державної адміністрації [Електронний ресурс]. </w:t>
      </w:r>
      <w:r w:rsidRPr="00514148">
        <w:t xml:space="preserve">Режим доступу : </w:t>
      </w:r>
      <w:hyperlink r:id="rId17" w:history="1">
        <w:r w:rsidRPr="00514148">
          <w:rPr>
            <w:rStyle w:val="ac"/>
          </w:rPr>
          <w:t>http://www.kharkivoda.gov.ua/</w:t>
        </w:r>
      </w:hyperlink>
      <w:r w:rsidRPr="00514148">
        <w:t>.</w:t>
      </w:r>
    </w:p>
    <w:p w14:paraId="11D01C18" w14:textId="77777777" w:rsidR="00A66E18" w:rsidRPr="00514148" w:rsidRDefault="00A66E18" w:rsidP="00A66E18">
      <w:pPr>
        <w:widowControl w:val="0"/>
        <w:numPr>
          <w:ilvl w:val="0"/>
          <w:numId w:val="15"/>
        </w:numPr>
        <w:ind w:left="0" w:firstLine="709"/>
        <w:jc w:val="both"/>
      </w:pPr>
      <w:r w:rsidRPr="00A66E18">
        <w:rPr>
          <w:lang w:val="ru-RU"/>
        </w:rPr>
        <w:t xml:space="preserve">Сайт Державного фонду сприяння місцевому самоврядуванню в Україні [Електронний ресурс].  </w:t>
      </w:r>
      <w:r w:rsidRPr="00514148">
        <w:t xml:space="preserve">Режим доступу : </w:t>
      </w:r>
      <w:hyperlink r:id="rId18" w:history="1">
        <w:r w:rsidRPr="00514148">
          <w:rPr>
            <w:rStyle w:val="ac"/>
          </w:rPr>
          <w:t>http://municipal.gov.ua/</w:t>
        </w:r>
      </w:hyperlink>
      <w:r w:rsidRPr="00514148">
        <w:t>.</w:t>
      </w:r>
    </w:p>
    <w:p w14:paraId="77D26F80" w14:textId="77777777" w:rsidR="00A66E18" w:rsidRPr="00A66E18" w:rsidRDefault="00A66E18" w:rsidP="00A66E18">
      <w:pPr>
        <w:widowControl w:val="0"/>
        <w:numPr>
          <w:ilvl w:val="0"/>
          <w:numId w:val="15"/>
        </w:numPr>
        <w:ind w:left="0" w:firstLine="709"/>
        <w:jc w:val="both"/>
        <w:rPr>
          <w:lang w:val="ru-RU"/>
        </w:rPr>
      </w:pPr>
      <w:r w:rsidRPr="00A66E18">
        <w:rPr>
          <w:lang w:val="ru-RU"/>
        </w:rPr>
        <w:t xml:space="preserve">Урядовий веб-сай «Громадянське суспільство і влада» [Електронний ресурс]. - Режим доступу : </w:t>
      </w:r>
      <w:r w:rsidRPr="00514148">
        <w:t>http</w:t>
      </w:r>
      <w:r w:rsidRPr="00A66E18">
        <w:rPr>
          <w:lang w:val="ru-RU"/>
        </w:rPr>
        <w:t>://</w:t>
      </w:r>
      <w:r w:rsidRPr="00514148">
        <w:t>civic</w:t>
      </w:r>
      <w:r w:rsidRPr="00A66E18">
        <w:rPr>
          <w:lang w:val="ru-RU"/>
        </w:rPr>
        <w:t>.</w:t>
      </w:r>
      <w:r w:rsidRPr="00514148">
        <w:t>kmu</w:t>
      </w:r>
      <w:r w:rsidRPr="00A66E18">
        <w:rPr>
          <w:lang w:val="ru-RU"/>
        </w:rPr>
        <w:t>.</w:t>
      </w:r>
      <w:r w:rsidRPr="00514148">
        <w:t>gov</w:t>
      </w:r>
      <w:r w:rsidRPr="00A66E18">
        <w:rPr>
          <w:lang w:val="ru-RU"/>
        </w:rPr>
        <w:t>.</w:t>
      </w:r>
      <w:r w:rsidRPr="00514148">
        <w:t>ua</w:t>
      </w:r>
      <w:r w:rsidRPr="00A66E18">
        <w:rPr>
          <w:lang w:val="ru-RU"/>
        </w:rPr>
        <w:t>/</w:t>
      </w:r>
      <w:r w:rsidRPr="00514148">
        <w:t>consult</w:t>
      </w:r>
      <w:r w:rsidRPr="00A66E18">
        <w:rPr>
          <w:lang w:val="ru-RU"/>
        </w:rPr>
        <w:t>_</w:t>
      </w:r>
      <w:r w:rsidRPr="00514148">
        <w:t>mvc</w:t>
      </w:r>
      <w:r w:rsidRPr="00A66E18">
        <w:rPr>
          <w:lang w:val="ru-RU"/>
        </w:rPr>
        <w:t>_</w:t>
      </w:r>
      <w:r w:rsidRPr="00514148">
        <w:t>kmu</w:t>
      </w:r>
      <w:r w:rsidRPr="00A66E18">
        <w:rPr>
          <w:lang w:val="ru-RU"/>
        </w:rPr>
        <w:t>/</w:t>
      </w:r>
      <w:r w:rsidRPr="00514148">
        <w:t>news</w:t>
      </w:r>
      <w:r w:rsidRPr="00A66E18">
        <w:rPr>
          <w:lang w:val="ru-RU"/>
        </w:rPr>
        <w:t>/</w:t>
      </w:r>
      <w:r w:rsidRPr="00514148">
        <w:t>article</w:t>
      </w:r>
    </w:p>
    <w:p w14:paraId="5F0C76D6" w14:textId="77777777" w:rsidR="00A66E18" w:rsidRPr="00A66E18" w:rsidRDefault="00A66E18" w:rsidP="00A66E18">
      <w:pPr>
        <w:spacing w:line="276" w:lineRule="auto"/>
        <w:jc w:val="center"/>
        <w:rPr>
          <w:lang w:val="ru-RU"/>
        </w:rPr>
      </w:pPr>
    </w:p>
    <w:p w14:paraId="7C37DAF6" w14:textId="77777777" w:rsidR="00A66E18" w:rsidRPr="00514148" w:rsidRDefault="00A66E18" w:rsidP="00A66E18">
      <w:pPr>
        <w:jc w:val="center"/>
        <w:rPr>
          <w:lang w:val="uk-UA"/>
        </w:rPr>
      </w:pPr>
      <w:r w:rsidRPr="00514148">
        <w:rPr>
          <w:b/>
          <w:lang w:val="uk-UA"/>
        </w:rPr>
        <w:t>Інформаційні ресурси</w:t>
      </w:r>
    </w:p>
    <w:p w14:paraId="05D80CCD" w14:textId="77777777" w:rsidR="00A66E18" w:rsidRPr="00514148" w:rsidRDefault="00A66E18" w:rsidP="00A66E18">
      <w:pPr>
        <w:widowControl w:val="0"/>
        <w:shd w:val="clear" w:color="auto" w:fill="FFFFFF"/>
        <w:tabs>
          <w:tab w:val="left" w:pos="698"/>
        </w:tabs>
        <w:autoSpaceDE w:val="0"/>
        <w:autoSpaceDN w:val="0"/>
        <w:adjustRightInd w:val="0"/>
        <w:rPr>
          <w:spacing w:val="-16"/>
          <w:lang w:val="uk-UA"/>
        </w:rPr>
      </w:pPr>
      <w:r w:rsidRPr="00514148">
        <w:rPr>
          <w:spacing w:val="-5"/>
          <w:lang w:val="uk-UA"/>
        </w:rPr>
        <w:tab/>
      </w:r>
    </w:p>
    <w:p w14:paraId="4C6FCAA5" w14:textId="77777777" w:rsidR="00A66E18" w:rsidRPr="00514148" w:rsidRDefault="00A66E18" w:rsidP="00A66E18">
      <w:pPr>
        <w:widowControl w:val="0"/>
        <w:shd w:val="clear" w:color="auto" w:fill="FFFFFF"/>
        <w:autoSpaceDE w:val="0"/>
        <w:autoSpaceDN w:val="0"/>
        <w:adjustRightInd w:val="0"/>
        <w:ind w:firstLine="698"/>
        <w:rPr>
          <w:lang w:val="uk-UA"/>
        </w:rPr>
      </w:pPr>
      <w:r w:rsidRPr="00514148">
        <w:rPr>
          <w:lang w:val="uk-UA"/>
        </w:rPr>
        <w:t>1 Харківський центр науково-технічної та економічної інформації</w:t>
      </w:r>
    </w:p>
    <w:p w14:paraId="77BE024A" w14:textId="77777777" w:rsidR="00A66E18" w:rsidRPr="00514148" w:rsidRDefault="00A66E18" w:rsidP="00A66E18">
      <w:pPr>
        <w:ind w:firstLine="698"/>
        <w:jc w:val="both"/>
        <w:rPr>
          <w:lang w:val="uk-UA"/>
        </w:rPr>
      </w:pPr>
      <w:r w:rsidRPr="00514148">
        <w:rPr>
          <w:lang w:val="uk-UA"/>
        </w:rPr>
        <w:t>2 Журнали: «Держава і право», «Держслужбовець», «Держава та регіони», «Державне управління», «Економіка та держава», «Правова держава», «Публічне управління та регіональний розвиток», «Соціально-економічні проблеми і держава».</w:t>
      </w:r>
    </w:p>
    <w:p w14:paraId="4F6AD5BB" w14:textId="77777777" w:rsidR="00A66E18" w:rsidRPr="00514148" w:rsidRDefault="00A66E18" w:rsidP="00A66E18">
      <w:pPr>
        <w:widowControl w:val="0"/>
        <w:tabs>
          <w:tab w:val="left" w:pos="993"/>
        </w:tabs>
        <w:jc w:val="both"/>
        <w:rPr>
          <w:lang w:val="uk-UA"/>
        </w:rPr>
      </w:pPr>
      <w:r w:rsidRPr="00514148">
        <w:rPr>
          <w:lang w:val="uk-UA"/>
        </w:rPr>
        <w:t xml:space="preserve">         3 Нормативні акти України: </w:t>
      </w:r>
      <w:hyperlink r:id="rId19" w:history="1">
        <w:r w:rsidRPr="00514148">
          <w:rPr>
            <w:rStyle w:val="ac"/>
            <w:lang w:val="uk-UA"/>
          </w:rPr>
          <w:t>http://</w:t>
        </w:r>
        <w:r w:rsidRPr="00514148">
          <w:rPr>
            <w:rStyle w:val="ac"/>
          </w:rPr>
          <w:t>www</w:t>
        </w:r>
        <w:r w:rsidRPr="00A66E18">
          <w:rPr>
            <w:rStyle w:val="ac"/>
            <w:lang w:val="ru-RU"/>
          </w:rPr>
          <w:t>.</w:t>
        </w:r>
        <w:r w:rsidRPr="00514148">
          <w:rPr>
            <w:rStyle w:val="ac"/>
            <w:lang w:val="uk-UA"/>
          </w:rPr>
          <w:t>nau.ua/</w:t>
        </w:r>
      </w:hyperlink>
    </w:p>
    <w:p w14:paraId="509642B8" w14:textId="77777777" w:rsidR="00A66E18" w:rsidRPr="00514148" w:rsidRDefault="00A66E18" w:rsidP="00A66E18">
      <w:pPr>
        <w:tabs>
          <w:tab w:val="num" w:pos="993"/>
        </w:tabs>
        <w:jc w:val="both"/>
        <w:rPr>
          <w:lang w:val="uk-UA"/>
        </w:rPr>
      </w:pPr>
      <w:r w:rsidRPr="00514148">
        <w:rPr>
          <w:lang w:val="uk-UA"/>
        </w:rPr>
        <w:t xml:space="preserve">         4 Офіційний сайт Верховної Ради України. </w:t>
      </w:r>
      <w:hyperlink r:id="rId20" w:history="1">
        <w:r w:rsidRPr="00514148">
          <w:rPr>
            <w:rStyle w:val="ac"/>
            <w:lang w:val="uk-UA"/>
          </w:rPr>
          <w:t>http://</w:t>
        </w:r>
        <w:r w:rsidRPr="00514148">
          <w:rPr>
            <w:rStyle w:val="ac"/>
          </w:rPr>
          <w:t>www.zakon.</w:t>
        </w:r>
        <w:r w:rsidRPr="00514148">
          <w:rPr>
            <w:rStyle w:val="ac"/>
            <w:lang w:val="uk-UA"/>
          </w:rPr>
          <w:t>rada.gov.ua/</w:t>
        </w:r>
      </w:hyperlink>
    </w:p>
    <w:p w14:paraId="448CC75D" w14:textId="77777777" w:rsidR="004A4065" w:rsidRPr="004A4065" w:rsidRDefault="004A4065" w:rsidP="00EB1682">
      <w:pPr>
        <w:pStyle w:val="30"/>
        <w:shd w:val="clear" w:color="auto" w:fill="auto"/>
        <w:spacing w:after="0" w:line="360" w:lineRule="auto"/>
        <w:ind w:firstLine="709"/>
        <w:jc w:val="center"/>
        <w:rPr>
          <w:b w:val="0"/>
          <w:sz w:val="24"/>
          <w:szCs w:val="24"/>
          <w:lang w:val="ru-RU"/>
        </w:rPr>
      </w:pPr>
    </w:p>
    <w:p w14:paraId="33EB1013" w14:textId="77777777" w:rsidR="006C4298" w:rsidRPr="001C3B7C" w:rsidRDefault="006C4298" w:rsidP="0075648C">
      <w:pPr>
        <w:pStyle w:val="a4"/>
        <w:shd w:val="clear" w:color="auto" w:fill="auto"/>
        <w:spacing w:line="360" w:lineRule="auto"/>
        <w:ind w:firstLine="709"/>
        <w:rPr>
          <w:b/>
          <w:sz w:val="24"/>
          <w:szCs w:val="24"/>
          <w:lang w:eastAsia="uk-UA"/>
        </w:rPr>
      </w:pPr>
      <w:r w:rsidRPr="001C3B7C">
        <w:rPr>
          <w:b/>
          <w:sz w:val="24"/>
          <w:szCs w:val="24"/>
          <w:lang w:eastAsia="uk-UA"/>
        </w:rPr>
        <w:t>Структурно-логічна схема вивчення навчальної дисципліни</w:t>
      </w:r>
    </w:p>
    <w:p w14:paraId="5BD4751A" w14:textId="77777777" w:rsidR="006C4298" w:rsidRDefault="006C4298" w:rsidP="0075648C">
      <w:pPr>
        <w:ind w:firstLine="709"/>
        <w:rPr>
          <w:rStyle w:val="2"/>
          <w:sz w:val="24"/>
          <w:szCs w:val="24"/>
          <w:lang w:val="uk-UA" w:eastAsia="uk-UA"/>
        </w:rPr>
      </w:pPr>
      <w:r w:rsidRPr="001C3B7C">
        <w:rPr>
          <w:rStyle w:val="2"/>
          <w:sz w:val="24"/>
          <w:szCs w:val="24"/>
          <w:lang w:val="uk-UA" w:eastAsia="uk-UA"/>
        </w:rPr>
        <w:t xml:space="preserve">Таблиця 4. – Перелік дисциплін </w:t>
      </w:r>
    </w:p>
    <w:tbl>
      <w:tblPr>
        <w:tblStyle w:val="a8"/>
        <w:tblW w:w="9571" w:type="dxa"/>
        <w:tblLook w:val="04A0" w:firstRow="1" w:lastRow="0" w:firstColumn="1" w:lastColumn="0" w:noHBand="0" w:noVBand="1"/>
      </w:tblPr>
      <w:tblGrid>
        <w:gridCol w:w="4785"/>
        <w:gridCol w:w="4786"/>
      </w:tblGrid>
      <w:tr w:rsidR="00F234D2" w:rsidRPr="00A66E18" w14:paraId="4E52B1D4" w14:textId="77777777" w:rsidTr="00F234D2">
        <w:tc>
          <w:tcPr>
            <w:tcW w:w="4785" w:type="dxa"/>
          </w:tcPr>
          <w:p w14:paraId="17F87BDC" w14:textId="77777777" w:rsidR="00F234D2" w:rsidRPr="000338C9" w:rsidRDefault="00F234D2" w:rsidP="006C28B4">
            <w:pPr>
              <w:pStyle w:val="TableParagraph"/>
              <w:spacing w:line="276" w:lineRule="auto"/>
              <w:jc w:val="center"/>
              <w:rPr>
                <w:sz w:val="24"/>
                <w:szCs w:val="24"/>
              </w:rPr>
            </w:pPr>
            <w:r w:rsidRPr="000338C9">
              <w:rPr>
                <w:sz w:val="24"/>
                <w:szCs w:val="24"/>
              </w:rPr>
              <w:t>Вивчення цієї дисципліни безпосередньо спирається на:</w:t>
            </w:r>
          </w:p>
        </w:tc>
        <w:tc>
          <w:tcPr>
            <w:tcW w:w="4786" w:type="dxa"/>
          </w:tcPr>
          <w:p w14:paraId="32B469FC" w14:textId="77777777" w:rsidR="00F234D2" w:rsidRPr="000338C9" w:rsidRDefault="00F234D2" w:rsidP="006C28B4">
            <w:pPr>
              <w:pStyle w:val="TableParagraph"/>
              <w:spacing w:line="276" w:lineRule="auto"/>
              <w:jc w:val="center"/>
              <w:rPr>
                <w:b/>
                <w:sz w:val="24"/>
                <w:szCs w:val="24"/>
              </w:rPr>
            </w:pPr>
            <w:r w:rsidRPr="000338C9">
              <w:rPr>
                <w:sz w:val="24"/>
                <w:szCs w:val="24"/>
              </w:rPr>
              <w:t>На результати вивчення цієї дисципліни безпосередньо спираються:</w:t>
            </w:r>
          </w:p>
        </w:tc>
      </w:tr>
      <w:tr w:rsidR="00F234D2" w:rsidRPr="000338C9" w14:paraId="086022BA" w14:textId="77777777" w:rsidTr="00F234D2">
        <w:tc>
          <w:tcPr>
            <w:tcW w:w="4785" w:type="dxa"/>
          </w:tcPr>
          <w:p w14:paraId="557CDE37" w14:textId="77777777" w:rsidR="00F234D2" w:rsidRPr="000338C9" w:rsidRDefault="00F234D2" w:rsidP="006C28B4">
            <w:pPr>
              <w:pStyle w:val="TableParagraph"/>
              <w:tabs>
                <w:tab w:val="left" w:pos="498"/>
              </w:tabs>
              <w:spacing w:line="276" w:lineRule="auto"/>
              <w:rPr>
                <w:sz w:val="24"/>
                <w:szCs w:val="24"/>
              </w:rPr>
            </w:pPr>
            <w:r w:rsidRPr="000338C9">
              <w:rPr>
                <w:sz w:val="24"/>
                <w:szCs w:val="24"/>
              </w:rPr>
              <w:t>Психологія</w:t>
            </w:r>
          </w:p>
        </w:tc>
        <w:tc>
          <w:tcPr>
            <w:tcW w:w="4786" w:type="dxa"/>
          </w:tcPr>
          <w:p w14:paraId="3265D9C5" w14:textId="77777777" w:rsidR="00F234D2" w:rsidRPr="000338C9" w:rsidRDefault="00F234D2" w:rsidP="006C28B4">
            <w:pPr>
              <w:pStyle w:val="TableParagraph"/>
              <w:spacing w:line="276" w:lineRule="auto"/>
              <w:rPr>
                <w:sz w:val="24"/>
                <w:szCs w:val="24"/>
                <w:highlight w:val="yellow"/>
              </w:rPr>
            </w:pPr>
          </w:p>
        </w:tc>
      </w:tr>
      <w:tr w:rsidR="00F234D2" w:rsidRPr="000338C9" w14:paraId="305D91DB" w14:textId="77777777" w:rsidTr="00F234D2">
        <w:tc>
          <w:tcPr>
            <w:tcW w:w="4785" w:type="dxa"/>
          </w:tcPr>
          <w:p w14:paraId="6B20E9F9" w14:textId="77777777" w:rsidR="00F234D2" w:rsidRPr="000338C9" w:rsidRDefault="00F234D2" w:rsidP="006C28B4">
            <w:pPr>
              <w:pStyle w:val="TableParagraph"/>
              <w:tabs>
                <w:tab w:val="left" w:pos="498"/>
              </w:tabs>
              <w:spacing w:line="276" w:lineRule="auto"/>
              <w:rPr>
                <w:sz w:val="24"/>
                <w:szCs w:val="24"/>
              </w:rPr>
            </w:pPr>
            <w:r w:rsidRPr="000338C9">
              <w:rPr>
                <w:sz w:val="24"/>
                <w:szCs w:val="24"/>
              </w:rPr>
              <w:t>Основи менеджменту</w:t>
            </w:r>
          </w:p>
        </w:tc>
        <w:tc>
          <w:tcPr>
            <w:tcW w:w="4786" w:type="dxa"/>
          </w:tcPr>
          <w:p w14:paraId="68BCDC55" w14:textId="77777777" w:rsidR="00F234D2" w:rsidRPr="000338C9" w:rsidRDefault="00F234D2" w:rsidP="006C28B4">
            <w:pPr>
              <w:pStyle w:val="TableParagraph"/>
              <w:spacing w:before="120" w:after="120" w:line="276" w:lineRule="auto"/>
              <w:rPr>
                <w:sz w:val="24"/>
                <w:szCs w:val="24"/>
                <w:highlight w:val="yellow"/>
              </w:rPr>
            </w:pPr>
          </w:p>
        </w:tc>
      </w:tr>
    </w:tbl>
    <w:p w14:paraId="66C1FFB4" w14:textId="736E5CB3" w:rsidR="006C4298" w:rsidRPr="001C3B7C" w:rsidRDefault="006C4298" w:rsidP="0075648C">
      <w:pPr>
        <w:pStyle w:val="a4"/>
        <w:shd w:val="clear" w:color="auto" w:fill="auto"/>
        <w:spacing w:before="360" w:line="240" w:lineRule="auto"/>
        <w:ind w:firstLine="709"/>
        <w:jc w:val="both"/>
        <w:rPr>
          <w:b/>
          <w:sz w:val="24"/>
          <w:szCs w:val="24"/>
          <w:lang w:eastAsia="uk-UA"/>
        </w:rPr>
      </w:pPr>
      <w:r w:rsidRPr="001C3B7C">
        <w:rPr>
          <w:b/>
          <w:sz w:val="24"/>
          <w:szCs w:val="24"/>
          <w:lang w:eastAsia="uk-UA"/>
        </w:rPr>
        <w:t xml:space="preserve">Провідний лектор:  </w:t>
      </w:r>
      <w:r w:rsidR="00420D40" w:rsidRPr="001C3B7C">
        <w:rPr>
          <w:b/>
          <w:sz w:val="24"/>
          <w:szCs w:val="24"/>
          <w:lang w:eastAsia="uk-UA"/>
        </w:rPr>
        <w:t>проф.</w:t>
      </w:r>
      <w:r w:rsidR="00F234D2">
        <w:rPr>
          <w:sz w:val="24"/>
          <w:szCs w:val="24"/>
          <w:u w:val="single"/>
          <w:lang w:eastAsia="uk-UA"/>
        </w:rPr>
        <w:t xml:space="preserve"> Терещенко Д. А</w:t>
      </w:r>
      <w:r w:rsidRPr="001C3B7C">
        <w:rPr>
          <w:sz w:val="24"/>
          <w:szCs w:val="24"/>
          <w:u w:val="single"/>
          <w:lang w:eastAsia="uk-UA"/>
        </w:rPr>
        <w:t>.</w:t>
      </w:r>
      <w:r w:rsidRPr="001C3B7C">
        <w:rPr>
          <w:sz w:val="24"/>
          <w:szCs w:val="24"/>
          <w:u w:val="single"/>
          <w:lang w:eastAsia="uk-UA"/>
        </w:rPr>
        <w:tab/>
      </w:r>
      <w:r w:rsidRPr="001C3B7C">
        <w:rPr>
          <w:b/>
          <w:sz w:val="24"/>
          <w:szCs w:val="24"/>
          <w:lang w:eastAsia="uk-UA"/>
        </w:rPr>
        <w:tab/>
        <w:t>__________________</w:t>
      </w:r>
    </w:p>
    <w:p w14:paraId="3B7B9447" w14:textId="77777777" w:rsidR="006C4298" w:rsidRPr="001C3B7C" w:rsidRDefault="006C4298" w:rsidP="006C4298">
      <w:pPr>
        <w:pStyle w:val="a4"/>
        <w:shd w:val="clear" w:color="auto" w:fill="auto"/>
        <w:spacing w:line="240" w:lineRule="auto"/>
        <w:ind w:left="2124" w:firstLine="708"/>
        <w:jc w:val="both"/>
        <w:rPr>
          <w:sz w:val="24"/>
          <w:szCs w:val="24"/>
        </w:rPr>
      </w:pPr>
      <w:r w:rsidRPr="001C3B7C">
        <w:rPr>
          <w:sz w:val="24"/>
          <w:szCs w:val="24"/>
          <w:lang w:eastAsia="uk-UA"/>
        </w:rPr>
        <w:t>(посада, звання, ПІБ)</w:t>
      </w:r>
      <w:r w:rsidRPr="001C3B7C">
        <w:rPr>
          <w:sz w:val="24"/>
          <w:szCs w:val="24"/>
          <w:lang w:eastAsia="uk-UA"/>
        </w:rPr>
        <w:tab/>
      </w:r>
      <w:r w:rsidRPr="001C3B7C">
        <w:rPr>
          <w:sz w:val="24"/>
          <w:szCs w:val="24"/>
          <w:lang w:eastAsia="uk-UA"/>
        </w:rPr>
        <w:tab/>
      </w:r>
      <w:r w:rsidRPr="001C3B7C">
        <w:rPr>
          <w:sz w:val="24"/>
          <w:szCs w:val="24"/>
          <w:lang w:eastAsia="uk-UA"/>
        </w:rPr>
        <w:tab/>
      </w:r>
      <w:r w:rsidRPr="001C3B7C">
        <w:rPr>
          <w:sz w:val="24"/>
          <w:szCs w:val="24"/>
          <w:lang w:eastAsia="uk-UA"/>
        </w:rPr>
        <w:tab/>
        <w:t>(підпис)</w:t>
      </w:r>
    </w:p>
    <w:sectPr w:rsidR="006C4298" w:rsidRPr="001C3B7C" w:rsidSect="0075648C">
      <w:pgSz w:w="11906" w:h="16838"/>
      <w:pgMar w:top="567" w:right="1133" w:bottom="567" w:left="1134" w:header="709" w:footer="709"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02F85"/>
    <w:multiLevelType w:val="hybridMultilevel"/>
    <w:tmpl w:val="8F6CB2F2"/>
    <w:lvl w:ilvl="0" w:tplc="7E645EA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20E64D9"/>
    <w:multiLevelType w:val="hybridMultilevel"/>
    <w:tmpl w:val="2BF2465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251D0580"/>
    <w:multiLevelType w:val="hybridMultilevel"/>
    <w:tmpl w:val="7638B0B6"/>
    <w:lvl w:ilvl="0" w:tplc="7384EC3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15:restartNumberingAfterBreak="0">
    <w:nsid w:val="353E418F"/>
    <w:multiLevelType w:val="hybridMultilevel"/>
    <w:tmpl w:val="A44A5488"/>
    <w:lvl w:ilvl="0" w:tplc="7F1CD06E">
      <w:start w:val="1"/>
      <w:numFmt w:val="decimal"/>
      <w:lvlText w:val="%1."/>
      <w:lvlJc w:val="left"/>
      <w:pPr>
        <w:ind w:left="720" w:hanging="360"/>
      </w:pPr>
      <w:rPr>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6D30E1D"/>
    <w:multiLevelType w:val="hybridMultilevel"/>
    <w:tmpl w:val="49EEB20E"/>
    <w:lvl w:ilvl="0" w:tplc="7E645EAA">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15:restartNumberingAfterBreak="0">
    <w:nsid w:val="3C100217"/>
    <w:multiLevelType w:val="multilevel"/>
    <w:tmpl w:val="B046E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70360E"/>
    <w:multiLevelType w:val="multilevel"/>
    <w:tmpl w:val="C8AAA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337309"/>
    <w:multiLevelType w:val="hybridMultilevel"/>
    <w:tmpl w:val="DD1654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5C876D4E"/>
    <w:multiLevelType w:val="hybridMultilevel"/>
    <w:tmpl w:val="86D2C7F8"/>
    <w:lvl w:ilvl="0" w:tplc="96861B80">
      <w:start w:val="1"/>
      <w:numFmt w:val="decimal"/>
      <w:lvlText w:val="%1"/>
      <w:lvlJc w:val="left"/>
      <w:pPr>
        <w:ind w:left="1920"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15:restartNumberingAfterBreak="0">
    <w:nsid w:val="5EE07D72"/>
    <w:multiLevelType w:val="hybridMultilevel"/>
    <w:tmpl w:val="4302E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6CF4DB6"/>
    <w:multiLevelType w:val="multilevel"/>
    <w:tmpl w:val="1C961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D053844"/>
    <w:multiLevelType w:val="hybridMultilevel"/>
    <w:tmpl w:val="9BBAB4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D412547"/>
    <w:multiLevelType w:val="multilevel"/>
    <w:tmpl w:val="9EDCC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AC0AA1"/>
    <w:multiLevelType w:val="hybridMultilevel"/>
    <w:tmpl w:val="43E61EA6"/>
    <w:lvl w:ilvl="0" w:tplc="23D86F2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C104648"/>
    <w:multiLevelType w:val="hybridMultilevel"/>
    <w:tmpl w:val="D40A27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323432023">
    <w:abstractNumId w:val="9"/>
  </w:num>
  <w:num w:numId="2" w16cid:durableId="407651769">
    <w:abstractNumId w:val="14"/>
  </w:num>
  <w:num w:numId="3" w16cid:durableId="1702978059">
    <w:abstractNumId w:val="13"/>
  </w:num>
  <w:num w:numId="4" w16cid:durableId="5597148">
    <w:abstractNumId w:val="1"/>
  </w:num>
  <w:num w:numId="5" w16cid:durableId="2137986802">
    <w:abstractNumId w:val="3"/>
  </w:num>
  <w:num w:numId="6" w16cid:durableId="1173881797">
    <w:abstractNumId w:val="7"/>
  </w:num>
  <w:num w:numId="7" w16cid:durableId="678388524">
    <w:abstractNumId w:val="10"/>
  </w:num>
  <w:num w:numId="8" w16cid:durableId="1134837190">
    <w:abstractNumId w:val="12"/>
  </w:num>
  <w:num w:numId="9" w16cid:durableId="1037773825">
    <w:abstractNumId w:val="6"/>
  </w:num>
  <w:num w:numId="10" w16cid:durableId="1192644205">
    <w:abstractNumId w:val="5"/>
  </w:num>
  <w:num w:numId="11" w16cid:durableId="2086763141">
    <w:abstractNumId w:val="5"/>
  </w:num>
  <w:num w:numId="12" w16cid:durableId="174733135">
    <w:abstractNumId w:val="2"/>
  </w:num>
  <w:num w:numId="13" w16cid:durableId="2124882999">
    <w:abstractNumId w:val="11"/>
  </w:num>
  <w:num w:numId="14" w16cid:durableId="1617060040">
    <w:abstractNumId w:val="8"/>
  </w:num>
  <w:num w:numId="15" w16cid:durableId="328564342">
    <w:abstractNumId w:val="0"/>
  </w:num>
  <w:num w:numId="16" w16cid:durableId="131564397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7E4"/>
    <w:rsid w:val="0005595C"/>
    <w:rsid w:val="00083B12"/>
    <w:rsid w:val="000F5FD6"/>
    <w:rsid w:val="00120A27"/>
    <w:rsid w:val="00137E25"/>
    <w:rsid w:val="001674C0"/>
    <w:rsid w:val="0017121B"/>
    <w:rsid w:val="001B5501"/>
    <w:rsid w:val="001C0F83"/>
    <w:rsid w:val="001C3B7C"/>
    <w:rsid w:val="001F2E56"/>
    <w:rsid w:val="00233AE8"/>
    <w:rsid w:val="00234AC1"/>
    <w:rsid w:val="00240E35"/>
    <w:rsid w:val="00297AD7"/>
    <w:rsid w:val="002B2F46"/>
    <w:rsid w:val="002C565F"/>
    <w:rsid w:val="003066E4"/>
    <w:rsid w:val="003D04DF"/>
    <w:rsid w:val="003E0272"/>
    <w:rsid w:val="0041687B"/>
    <w:rsid w:val="00420D40"/>
    <w:rsid w:val="004419E7"/>
    <w:rsid w:val="00443648"/>
    <w:rsid w:val="0044409B"/>
    <w:rsid w:val="004926C5"/>
    <w:rsid w:val="004A3EF8"/>
    <w:rsid w:val="004A4065"/>
    <w:rsid w:val="00567D25"/>
    <w:rsid w:val="005B0FA5"/>
    <w:rsid w:val="005C7438"/>
    <w:rsid w:val="005D686B"/>
    <w:rsid w:val="006C4298"/>
    <w:rsid w:val="007118DC"/>
    <w:rsid w:val="007314CC"/>
    <w:rsid w:val="0075648C"/>
    <w:rsid w:val="007603D3"/>
    <w:rsid w:val="00891510"/>
    <w:rsid w:val="008A0B3A"/>
    <w:rsid w:val="008A75ED"/>
    <w:rsid w:val="008B7C8D"/>
    <w:rsid w:val="008E7872"/>
    <w:rsid w:val="00912DC0"/>
    <w:rsid w:val="009419F2"/>
    <w:rsid w:val="00A076B0"/>
    <w:rsid w:val="00A53366"/>
    <w:rsid w:val="00A54B54"/>
    <w:rsid w:val="00A658FF"/>
    <w:rsid w:val="00A66E18"/>
    <w:rsid w:val="00A67B2C"/>
    <w:rsid w:val="00A75A74"/>
    <w:rsid w:val="00AC6915"/>
    <w:rsid w:val="00AE232B"/>
    <w:rsid w:val="00AE680B"/>
    <w:rsid w:val="00B03781"/>
    <w:rsid w:val="00B141FB"/>
    <w:rsid w:val="00B337E4"/>
    <w:rsid w:val="00C475E3"/>
    <w:rsid w:val="00C52D5F"/>
    <w:rsid w:val="00C910B7"/>
    <w:rsid w:val="00C9166A"/>
    <w:rsid w:val="00C95CC7"/>
    <w:rsid w:val="00CE57E7"/>
    <w:rsid w:val="00CF7F06"/>
    <w:rsid w:val="00D04DF1"/>
    <w:rsid w:val="00D262B4"/>
    <w:rsid w:val="00D56864"/>
    <w:rsid w:val="00D721A8"/>
    <w:rsid w:val="00D80F6C"/>
    <w:rsid w:val="00DA5709"/>
    <w:rsid w:val="00DD6E6D"/>
    <w:rsid w:val="00EB1682"/>
    <w:rsid w:val="00EB28BD"/>
    <w:rsid w:val="00ED7F17"/>
    <w:rsid w:val="00F0371C"/>
    <w:rsid w:val="00F234D2"/>
    <w:rsid w:val="00F27AE4"/>
    <w:rsid w:val="00F4622D"/>
    <w:rsid w:val="00F53DD0"/>
    <w:rsid w:val="00F6406A"/>
    <w:rsid w:val="00F74C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48B1B"/>
  <w15:docId w15:val="{B75CD6C4-F479-4752-90FF-13540F977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37E4"/>
    <w:pPr>
      <w:spacing w:after="0" w:line="240" w:lineRule="auto"/>
    </w:pPr>
    <w:rPr>
      <w:rFonts w:ascii="Times New Roman" w:eastAsia="Times New Roman" w:hAnsi="Times New Roman" w:cs="Times New Roman"/>
      <w:sz w:val="24"/>
      <w:szCs w:val="24"/>
      <w:lang w:val="en-US" w:eastAsia="ru-RU"/>
    </w:rPr>
  </w:style>
  <w:style w:type="paragraph" w:styleId="1">
    <w:name w:val="heading 1"/>
    <w:basedOn w:val="a"/>
    <w:link w:val="10"/>
    <w:uiPriority w:val="9"/>
    <w:qFormat/>
    <w:rsid w:val="00B03781"/>
    <w:pPr>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B337E4"/>
    <w:pPr>
      <w:spacing w:before="100" w:beforeAutospacing="1" w:after="100" w:afterAutospacing="1"/>
    </w:pPr>
  </w:style>
  <w:style w:type="character" w:customStyle="1" w:styleId="normaltextrun">
    <w:name w:val="normaltextrun"/>
    <w:basedOn w:val="a0"/>
    <w:rsid w:val="00B337E4"/>
  </w:style>
  <w:style w:type="paragraph" w:styleId="a3">
    <w:name w:val="Normal (Web)"/>
    <w:basedOn w:val="a"/>
    <w:uiPriority w:val="99"/>
    <w:unhideWhenUsed/>
    <w:rsid w:val="00B337E4"/>
    <w:pPr>
      <w:spacing w:before="100" w:beforeAutospacing="1" w:after="100" w:afterAutospacing="1"/>
    </w:pPr>
  </w:style>
  <w:style w:type="character" w:customStyle="1" w:styleId="11">
    <w:name w:val="Заголовок №1_"/>
    <w:basedOn w:val="a0"/>
    <w:link w:val="12"/>
    <w:uiPriority w:val="99"/>
    <w:rsid w:val="00B337E4"/>
    <w:rPr>
      <w:rFonts w:ascii="Times New Roman" w:hAnsi="Times New Roman" w:cs="Times New Roman"/>
      <w:b/>
      <w:bCs/>
      <w:sz w:val="26"/>
      <w:szCs w:val="26"/>
      <w:shd w:val="clear" w:color="auto" w:fill="FFFFFF"/>
    </w:rPr>
  </w:style>
  <w:style w:type="character" w:customStyle="1" w:styleId="13">
    <w:name w:val="Основной текст Знак1"/>
    <w:basedOn w:val="a0"/>
    <w:link w:val="a4"/>
    <w:uiPriority w:val="99"/>
    <w:rsid w:val="00B337E4"/>
    <w:rPr>
      <w:rFonts w:ascii="Times New Roman" w:hAnsi="Times New Roman" w:cs="Times New Roman"/>
      <w:spacing w:val="-3"/>
      <w:sz w:val="26"/>
      <w:szCs w:val="26"/>
      <w:shd w:val="clear" w:color="auto" w:fill="FFFFFF"/>
    </w:rPr>
  </w:style>
  <w:style w:type="paragraph" w:customStyle="1" w:styleId="12">
    <w:name w:val="Заголовок №1"/>
    <w:basedOn w:val="a"/>
    <w:link w:val="11"/>
    <w:uiPriority w:val="99"/>
    <w:rsid w:val="00B337E4"/>
    <w:pPr>
      <w:shd w:val="clear" w:color="auto" w:fill="FFFFFF"/>
      <w:spacing w:after="60" w:line="240" w:lineRule="atLeast"/>
      <w:outlineLvl w:val="0"/>
    </w:pPr>
    <w:rPr>
      <w:rFonts w:eastAsiaTheme="minorHAnsi"/>
      <w:b/>
      <w:bCs/>
      <w:sz w:val="26"/>
      <w:szCs w:val="26"/>
      <w:lang w:val="uk-UA" w:eastAsia="en-US"/>
    </w:rPr>
  </w:style>
  <w:style w:type="paragraph" w:styleId="a4">
    <w:name w:val="Body Text"/>
    <w:basedOn w:val="a"/>
    <w:link w:val="13"/>
    <w:uiPriority w:val="99"/>
    <w:rsid w:val="00B337E4"/>
    <w:pPr>
      <w:shd w:val="clear" w:color="auto" w:fill="FFFFFF"/>
      <w:spacing w:line="317" w:lineRule="exact"/>
      <w:ind w:hanging="240"/>
      <w:jc w:val="center"/>
    </w:pPr>
    <w:rPr>
      <w:rFonts w:eastAsiaTheme="minorHAnsi"/>
      <w:spacing w:val="-3"/>
      <w:sz w:val="26"/>
      <w:szCs w:val="26"/>
      <w:lang w:val="uk-UA" w:eastAsia="en-US"/>
    </w:rPr>
  </w:style>
  <w:style w:type="character" w:customStyle="1" w:styleId="a5">
    <w:name w:val="Основной текст Знак"/>
    <w:basedOn w:val="a0"/>
    <w:rsid w:val="00B337E4"/>
    <w:rPr>
      <w:rFonts w:ascii="Times New Roman" w:eastAsia="Times New Roman" w:hAnsi="Times New Roman" w:cs="Times New Roman"/>
      <w:sz w:val="24"/>
      <w:szCs w:val="24"/>
      <w:lang w:val="en-US" w:eastAsia="ru-RU"/>
    </w:rPr>
  </w:style>
  <w:style w:type="character" w:customStyle="1" w:styleId="3">
    <w:name w:val="Основной текст (3)_"/>
    <w:basedOn w:val="a0"/>
    <w:link w:val="30"/>
    <w:uiPriority w:val="99"/>
    <w:rsid w:val="00B337E4"/>
    <w:rPr>
      <w:rFonts w:ascii="Times New Roman" w:hAnsi="Times New Roman" w:cs="Times New Roman"/>
      <w:b/>
      <w:bCs/>
      <w:sz w:val="26"/>
      <w:szCs w:val="26"/>
      <w:shd w:val="clear" w:color="auto" w:fill="FFFFFF"/>
    </w:rPr>
  </w:style>
  <w:style w:type="paragraph" w:customStyle="1" w:styleId="30">
    <w:name w:val="Основной текст (3)"/>
    <w:basedOn w:val="a"/>
    <w:link w:val="3"/>
    <w:uiPriority w:val="99"/>
    <w:rsid w:val="00B337E4"/>
    <w:pPr>
      <w:shd w:val="clear" w:color="auto" w:fill="FFFFFF"/>
      <w:spacing w:after="60" w:line="240" w:lineRule="atLeast"/>
    </w:pPr>
    <w:rPr>
      <w:rFonts w:eastAsiaTheme="minorHAnsi"/>
      <w:b/>
      <w:bCs/>
      <w:sz w:val="26"/>
      <w:szCs w:val="26"/>
      <w:lang w:val="uk-UA" w:eastAsia="en-US"/>
    </w:rPr>
  </w:style>
  <w:style w:type="character" w:customStyle="1" w:styleId="2">
    <w:name w:val="Подпись к таблице (2)"/>
    <w:basedOn w:val="a0"/>
    <w:rsid w:val="00B337E4"/>
    <w:rPr>
      <w:rFonts w:ascii="Times New Roman" w:hAnsi="Times New Roman" w:cs="Times New Roman"/>
      <w:b/>
      <w:bCs/>
      <w:sz w:val="26"/>
      <w:szCs w:val="26"/>
      <w:u w:val="single"/>
    </w:rPr>
  </w:style>
  <w:style w:type="paragraph" w:styleId="a6">
    <w:name w:val="Balloon Text"/>
    <w:basedOn w:val="a"/>
    <w:link w:val="a7"/>
    <w:uiPriority w:val="99"/>
    <w:semiHidden/>
    <w:unhideWhenUsed/>
    <w:rsid w:val="00B337E4"/>
    <w:rPr>
      <w:rFonts w:ascii="Tahoma" w:hAnsi="Tahoma" w:cs="Tahoma"/>
      <w:sz w:val="16"/>
      <w:szCs w:val="16"/>
    </w:rPr>
  </w:style>
  <w:style w:type="character" w:customStyle="1" w:styleId="a7">
    <w:name w:val="Текст выноски Знак"/>
    <w:basedOn w:val="a0"/>
    <w:link w:val="a6"/>
    <w:uiPriority w:val="99"/>
    <w:semiHidden/>
    <w:rsid w:val="00B337E4"/>
    <w:rPr>
      <w:rFonts w:ascii="Tahoma" w:eastAsia="Times New Roman" w:hAnsi="Tahoma" w:cs="Tahoma"/>
      <w:sz w:val="16"/>
      <w:szCs w:val="16"/>
      <w:lang w:val="en-US" w:eastAsia="ru-RU"/>
    </w:rPr>
  </w:style>
  <w:style w:type="paragraph" w:customStyle="1" w:styleId="Default">
    <w:name w:val="Default"/>
    <w:rsid w:val="006C4298"/>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31">
    <w:name w:val="Body Text 3"/>
    <w:basedOn w:val="a"/>
    <w:link w:val="32"/>
    <w:uiPriority w:val="99"/>
    <w:semiHidden/>
    <w:unhideWhenUsed/>
    <w:rsid w:val="006C4298"/>
    <w:pPr>
      <w:spacing w:after="120"/>
    </w:pPr>
    <w:rPr>
      <w:sz w:val="16"/>
      <w:szCs w:val="16"/>
    </w:rPr>
  </w:style>
  <w:style w:type="character" w:customStyle="1" w:styleId="32">
    <w:name w:val="Основной текст 3 Знак"/>
    <w:basedOn w:val="a0"/>
    <w:link w:val="31"/>
    <w:uiPriority w:val="99"/>
    <w:semiHidden/>
    <w:rsid w:val="006C4298"/>
    <w:rPr>
      <w:rFonts w:ascii="Times New Roman" w:eastAsia="Times New Roman" w:hAnsi="Times New Roman" w:cs="Times New Roman"/>
      <w:sz w:val="16"/>
      <w:szCs w:val="16"/>
      <w:lang w:val="en-US" w:eastAsia="ru-RU"/>
    </w:rPr>
  </w:style>
  <w:style w:type="paragraph" w:styleId="20">
    <w:name w:val="Body Text Indent 2"/>
    <w:basedOn w:val="a"/>
    <w:link w:val="21"/>
    <w:uiPriority w:val="99"/>
    <w:semiHidden/>
    <w:unhideWhenUsed/>
    <w:rsid w:val="006C4298"/>
    <w:pPr>
      <w:spacing w:after="120" w:line="480" w:lineRule="auto"/>
      <w:ind w:left="283"/>
    </w:pPr>
  </w:style>
  <w:style w:type="character" w:customStyle="1" w:styleId="21">
    <w:name w:val="Основной текст с отступом 2 Знак"/>
    <w:basedOn w:val="a0"/>
    <w:link w:val="20"/>
    <w:uiPriority w:val="99"/>
    <w:semiHidden/>
    <w:rsid w:val="006C4298"/>
    <w:rPr>
      <w:rFonts w:ascii="Times New Roman" w:eastAsia="Times New Roman" w:hAnsi="Times New Roman" w:cs="Times New Roman"/>
      <w:sz w:val="24"/>
      <w:szCs w:val="24"/>
      <w:lang w:val="en-US" w:eastAsia="ru-RU"/>
    </w:rPr>
  </w:style>
  <w:style w:type="table" w:styleId="a8">
    <w:name w:val="Table Grid"/>
    <w:basedOn w:val="a1"/>
    <w:uiPriority w:val="59"/>
    <w:rsid w:val="006C429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uiPriority w:val="99"/>
    <w:qFormat/>
    <w:rsid w:val="006C4298"/>
    <w:rPr>
      <w:b/>
      <w:bCs/>
    </w:rPr>
  </w:style>
  <w:style w:type="paragraph" w:styleId="22">
    <w:name w:val="Body Text 2"/>
    <w:basedOn w:val="a"/>
    <w:link w:val="23"/>
    <w:uiPriority w:val="99"/>
    <w:unhideWhenUsed/>
    <w:rsid w:val="006C4298"/>
    <w:pPr>
      <w:spacing w:after="120" w:line="480" w:lineRule="auto"/>
    </w:pPr>
    <w:rPr>
      <w:rFonts w:asciiTheme="minorHAnsi" w:eastAsiaTheme="minorHAnsi" w:hAnsiTheme="minorHAnsi" w:cstheme="minorBidi"/>
      <w:sz w:val="22"/>
      <w:szCs w:val="22"/>
      <w:lang w:val="ru-RU" w:eastAsia="en-US"/>
    </w:rPr>
  </w:style>
  <w:style w:type="character" w:customStyle="1" w:styleId="23">
    <w:name w:val="Основной текст 2 Знак"/>
    <w:basedOn w:val="a0"/>
    <w:link w:val="22"/>
    <w:uiPriority w:val="99"/>
    <w:rsid w:val="006C4298"/>
    <w:rPr>
      <w:lang w:val="ru-RU"/>
    </w:rPr>
  </w:style>
  <w:style w:type="paragraph" w:customStyle="1" w:styleId="aa">
    <w:name w:val="Îáû÷íûé"/>
    <w:rsid w:val="006C4298"/>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120A27"/>
    <w:pPr>
      <w:ind w:left="720"/>
      <w:contextualSpacing/>
    </w:pPr>
    <w:rPr>
      <w:rFonts w:asciiTheme="minorHAnsi" w:eastAsiaTheme="minorHAnsi" w:hAnsiTheme="minorHAnsi" w:cstheme="minorBidi"/>
      <w:sz w:val="22"/>
      <w:szCs w:val="22"/>
      <w:lang w:val="ru-RU" w:eastAsia="en-US"/>
    </w:rPr>
  </w:style>
  <w:style w:type="paragraph" w:customStyle="1" w:styleId="TableParagraph">
    <w:name w:val="Table Paragraph"/>
    <w:basedOn w:val="a"/>
    <w:uiPriority w:val="1"/>
    <w:qFormat/>
    <w:rsid w:val="00D80F6C"/>
    <w:pPr>
      <w:widowControl w:val="0"/>
      <w:autoSpaceDE w:val="0"/>
      <w:autoSpaceDN w:val="0"/>
      <w:ind w:left="110"/>
    </w:pPr>
    <w:rPr>
      <w:sz w:val="22"/>
      <w:szCs w:val="22"/>
      <w:lang w:val="uk-UA" w:eastAsia="en-US"/>
    </w:rPr>
  </w:style>
  <w:style w:type="character" w:styleId="ac">
    <w:name w:val="Hyperlink"/>
    <w:uiPriority w:val="99"/>
    <w:unhideWhenUsed/>
    <w:rsid w:val="00D80F6C"/>
    <w:rPr>
      <w:color w:val="0000FF"/>
      <w:u w:val="single"/>
    </w:rPr>
  </w:style>
  <w:style w:type="character" w:customStyle="1" w:styleId="q4iawc">
    <w:name w:val="q4iawc"/>
    <w:basedOn w:val="a0"/>
    <w:rsid w:val="007314CC"/>
  </w:style>
  <w:style w:type="character" w:customStyle="1" w:styleId="10">
    <w:name w:val="Заголовок 1 Знак"/>
    <w:basedOn w:val="a0"/>
    <w:link w:val="1"/>
    <w:uiPriority w:val="9"/>
    <w:rsid w:val="00B03781"/>
    <w:rPr>
      <w:rFonts w:ascii="Times New Roman" w:eastAsia="Times New Roman" w:hAnsi="Times New Roman" w:cs="Times New Roman"/>
      <w:b/>
      <w:bCs/>
      <w:kern w:val="36"/>
      <w:sz w:val="48"/>
      <w:szCs w:val="48"/>
      <w:lang w:val="ru-RU" w:eastAsia="ru-RU"/>
    </w:rPr>
  </w:style>
  <w:style w:type="paragraph" w:customStyle="1" w:styleId="first">
    <w:name w:val="first"/>
    <w:basedOn w:val="a"/>
    <w:rsid w:val="00B03781"/>
    <w:pPr>
      <w:spacing w:before="100" w:beforeAutospacing="1" w:after="100" w:afterAutospacing="1"/>
    </w:pPr>
    <w:rPr>
      <w:lang w:val="ru-RU"/>
    </w:rPr>
  </w:style>
  <w:style w:type="paragraph" w:customStyle="1" w:styleId="last">
    <w:name w:val="last"/>
    <w:basedOn w:val="a"/>
    <w:rsid w:val="00B03781"/>
    <w:pPr>
      <w:spacing w:before="100" w:beforeAutospacing="1" w:after="100" w:afterAutospacing="1"/>
    </w:pPr>
    <w:rPr>
      <w:lang w:val="ru-RU"/>
    </w:rPr>
  </w:style>
  <w:style w:type="character" w:customStyle="1" w:styleId="a-size-extra-large">
    <w:name w:val="a-size-extra-large"/>
    <w:basedOn w:val="a0"/>
    <w:rsid w:val="00B03781"/>
  </w:style>
  <w:style w:type="character" w:customStyle="1" w:styleId="ng-star-inserted">
    <w:name w:val="ng-star-inserted"/>
    <w:basedOn w:val="a0"/>
    <w:rsid w:val="00B03781"/>
  </w:style>
  <w:style w:type="character" w:customStyle="1" w:styleId="author-name">
    <w:name w:val="author-name"/>
    <w:basedOn w:val="a0"/>
    <w:rsid w:val="00B03781"/>
  </w:style>
  <w:style w:type="character" w:styleId="ad">
    <w:name w:val="Emphasis"/>
    <w:basedOn w:val="a0"/>
    <w:uiPriority w:val="20"/>
    <w:qFormat/>
    <w:rsid w:val="00912DC0"/>
    <w:rPr>
      <w:i/>
      <w:iCs/>
    </w:rPr>
  </w:style>
  <w:style w:type="paragraph" w:customStyle="1" w:styleId="pudlist-item">
    <w:name w:val="pud__list-item"/>
    <w:basedOn w:val="a"/>
    <w:rsid w:val="00D04DF1"/>
    <w:pPr>
      <w:spacing w:before="100" w:beforeAutospacing="1" w:after="100" w:afterAutospacing="1"/>
    </w:pPr>
    <w:rPr>
      <w:lang w:val="ru-RU"/>
    </w:rPr>
  </w:style>
  <w:style w:type="character" w:customStyle="1" w:styleId="14">
    <w:name w:val="Неразрешенное упоминание1"/>
    <w:basedOn w:val="a0"/>
    <w:uiPriority w:val="99"/>
    <w:semiHidden/>
    <w:unhideWhenUsed/>
    <w:rsid w:val="001C3B7C"/>
    <w:rPr>
      <w:color w:val="605E5C"/>
      <w:shd w:val="clear" w:color="auto" w:fill="E1DFDD"/>
    </w:rPr>
  </w:style>
  <w:style w:type="paragraph" w:customStyle="1" w:styleId="15">
    <w:name w:val="Абзац списка1"/>
    <w:basedOn w:val="a"/>
    <w:qFormat/>
    <w:rsid w:val="004926C5"/>
    <w:pPr>
      <w:ind w:left="720"/>
      <w:contextualSpacing/>
    </w:pPr>
    <w:rPr>
      <w:lang w:val="uk-UA"/>
    </w:rPr>
  </w:style>
  <w:style w:type="character" w:customStyle="1" w:styleId="ae">
    <w:name w:val="Основной текст + Полужирный"/>
    <w:rsid w:val="004926C5"/>
    <w:rPr>
      <w:rFonts w:ascii="Garamond" w:eastAsia="Times New Roman" w:hAnsi="Garamond" w:cs="Garamond"/>
      <w:b/>
      <w:bCs/>
      <w:sz w:val="17"/>
      <w:szCs w:val="17"/>
      <w:u w:val="none"/>
      <w:lang w:eastAsia="ru-RU" w:bidi="ar-SA"/>
    </w:rPr>
  </w:style>
  <w:style w:type="character" w:customStyle="1" w:styleId="24">
    <w:name w:val="Основной текст (2)_"/>
    <w:link w:val="25"/>
    <w:uiPriority w:val="99"/>
    <w:rsid w:val="004926C5"/>
    <w:rPr>
      <w:rFonts w:ascii="Garamond" w:hAnsi="Garamond"/>
      <w:b/>
      <w:bCs/>
      <w:sz w:val="17"/>
      <w:szCs w:val="17"/>
      <w:shd w:val="clear" w:color="auto" w:fill="FFFFFF"/>
    </w:rPr>
  </w:style>
  <w:style w:type="paragraph" w:customStyle="1" w:styleId="25">
    <w:name w:val="Основной текст (2)"/>
    <w:basedOn w:val="a"/>
    <w:link w:val="24"/>
    <w:uiPriority w:val="99"/>
    <w:rsid w:val="004926C5"/>
    <w:pPr>
      <w:widowControl w:val="0"/>
      <w:shd w:val="clear" w:color="auto" w:fill="FFFFFF"/>
      <w:spacing w:line="406" w:lineRule="exact"/>
      <w:jc w:val="center"/>
    </w:pPr>
    <w:rPr>
      <w:rFonts w:ascii="Garamond" w:eastAsiaTheme="minorHAnsi" w:hAnsi="Garamond" w:cstheme="minorBidi"/>
      <w:b/>
      <w:bCs/>
      <w:sz w:val="17"/>
      <w:szCs w:val="17"/>
      <w:lang w:val="uk-UA" w:eastAsia="en-US"/>
    </w:rPr>
  </w:style>
  <w:style w:type="paragraph" w:customStyle="1" w:styleId="210">
    <w:name w:val="Основной текст (2)1"/>
    <w:basedOn w:val="a"/>
    <w:rsid w:val="004926C5"/>
    <w:pPr>
      <w:widowControl w:val="0"/>
      <w:shd w:val="clear" w:color="auto" w:fill="FFFFFF"/>
      <w:spacing w:line="406" w:lineRule="exact"/>
      <w:jc w:val="center"/>
    </w:pPr>
    <w:rPr>
      <w:rFonts w:ascii="Garamond" w:eastAsia="Courier New" w:hAnsi="Garamond" w:cs="Garamond"/>
      <w:b/>
      <w:bCs/>
      <w:sz w:val="17"/>
      <w:szCs w:val="17"/>
      <w:lang w:val="uk-UA" w:eastAsia="uk-UA"/>
    </w:rPr>
  </w:style>
  <w:style w:type="character" w:customStyle="1" w:styleId="8pt">
    <w:name w:val="Основной текст + 8 pt"/>
    <w:rsid w:val="004926C5"/>
    <w:rPr>
      <w:rFonts w:ascii="Times New Roman" w:eastAsia="Times New Roman" w:hAnsi="Times New Roman" w:cs="Times New Roman"/>
      <w:sz w:val="16"/>
      <w:szCs w:val="16"/>
      <w:u w:val="none"/>
      <w:lang w:eastAsia="ru-RU" w:bidi="ar-SA"/>
    </w:rPr>
  </w:style>
  <w:style w:type="character" w:customStyle="1" w:styleId="rvts44">
    <w:name w:val="rvts44"/>
    <w:uiPriority w:val="99"/>
    <w:rsid w:val="004A4065"/>
  </w:style>
  <w:style w:type="character" w:customStyle="1" w:styleId="apple-converted-space">
    <w:name w:val="apple-converted-space"/>
    <w:uiPriority w:val="99"/>
    <w:rsid w:val="004A4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8280">
      <w:bodyDiv w:val="1"/>
      <w:marLeft w:val="0"/>
      <w:marRight w:val="0"/>
      <w:marTop w:val="0"/>
      <w:marBottom w:val="0"/>
      <w:divBdr>
        <w:top w:val="none" w:sz="0" w:space="0" w:color="auto"/>
        <w:left w:val="none" w:sz="0" w:space="0" w:color="auto"/>
        <w:bottom w:val="none" w:sz="0" w:space="0" w:color="auto"/>
        <w:right w:val="none" w:sz="0" w:space="0" w:color="auto"/>
      </w:divBdr>
    </w:div>
    <w:div w:id="20590435">
      <w:bodyDiv w:val="1"/>
      <w:marLeft w:val="0"/>
      <w:marRight w:val="0"/>
      <w:marTop w:val="0"/>
      <w:marBottom w:val="0"/>
      <w:divBdr>
        <w:top w:val="none" w:sz="0" w:space="0" w:color="auto"/>
        <w:left w:val="none" w:sz="0" w:space="0" w:color="auto"/>
        <w:bottom w:val="none" w:sz="0" w:space="0" w:color="auto"/>
        <w:right w:val="none" w:sz="0" w:space="0" w:color="auto"/>
      </w:divBdr>
    </w:div>
    <w:div w:id="97260463">
      <w:bodyDiv w:val="1"/>
      <w:marLeft w:val="0"/>
      <w:marRight w:val="0"/>
      <w:marTop w:val="0"/>
      <w:marBottom w:val="0"/>
      <w:divBdr>
        <w:top w:val="none" w:sz="0" w:space="0" w:color="auto"/>
        <w:left w:val="none" w:sz="0" w:space="0" w:color="auto"/>
        <w:bottom w:val="none" w:sz="0" w:space="0" w:color="auto"/>
        <w:right w:val="none" w:sz="0" w:space="0" w:color="auto"/>
      </w:divBdr>
    </w:div>
    <w:div w:id="220556041">
      <w:bodyDiv w:val="1"/>
      <w:marLeft w:val="0"/>
      <w:marRight w:val="0"/>
      <w:marTop w:val="0"/>
      <w:marBottom w:val="0"/>
      <w:divBdr>
        <w:top w:val="none" w:sz="0" w:space="0" w:color="auto"/>
        <w:left w:val="none" w:sz="0" w:space="0" w:color="auto"/>
        <w:bottom w:val="none" w:sz="0" w:space="0" w:color="auto"/>
        <w:right w:val="none" w:sz="0" w:space="0" w:color="auto"/>
      </w:divBdr>
      <w:divsChild>
        <w:div w:id="931159002">
          <w:marLeft w:val="0"/>
          <w:marRight w:val="0"/>
          <w:marTop w:val="0"/>
          <w:marBottom w:val="0"/>
          <w:divBdr>
            <w:top w:val="none" w:sz="0" w:space="0" w:color="auto"/>
            <w:left w:val="none" w:sz="0" w:space="0" w:color="auto"/>
            <w:bottom w:val="none" w:sz="0" w:space="0" w:color="auto"/>
            <w:right w:val="none" w:sz="0" w:space="0" w:color="auto"/>
          </w:divBdr>
        </w:div>
        <w:div w:id="908229678">
          <w:marLeft w:val="0"/>
          <w:marRight w:val="0"/>
          <w:marTop w:val="0"/>
          <w:marBottom w:val="0"/>
          <w:divBdr>
            <w:top w:val="none" w:sz="0" w:space="0" w:color="auto"/>
            <w:left w:val="none" w:sz="0" w:space="0" w:color="auto"/>
            <w:bottom w:val="none" w:sz="0" w:space="0" w:color="auto"/>
            <w:right w:val="none" w:sz="0" w:space="0" w:color="auto"/>
          </w:divBdr>
          <w:divsChild>
            <w:div w:id="100644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514196">
      <w:bodyDiv w:val="1"/>
      <w:marLeft w:val="0"/>
      <w:marRight w:val="0"/>
      <w:marTop w:val="0"/>
      <w:marBottom w:val="0"/>
      <w:divBdr>
        <w:top w:val="none" w:sz="0" w:space="0" w:color="auto"/>
        <w:left w:val="none" w:sz="0" w:space="0" w:color="auto"/>
        <w:bottom w:val="none" w:sz="0" w:space="0" w:color="auto"/>
        <w:right w:val="none" w:sz="0" w:space="0" w:color="auto"/>
      </w:divBdr>
    </w:div>
    <w:div w:id="464469062">
      <w:bodyDiv w:val="1"/>
      <w:marLeft w:val="0"/>
      <w:marRight w:val="0"/>
      <w:marTop w:val="0"/>
      <w:marBottom w:val="0"/>
      <w:divBdr>
        <w:top w:val="none" w:sz="0" w:space="0" w:color="auto"/>
        <w:left w:val="none" w:sz="0" w:space="0" w:color="auto"/>
        <w:bottom w:val="none" w:sz="0" w:space="0" w:color="auto"/>
        <w:right w:val="none" w:sz="0" w:space="0" w:color="auto"/>
      </w:divBdr>
    </w:div>
    <w:div w:id="580336980">
      <w:bodyDiv w:val="1"/>
      <w:marLeft w:val="0"/>
      <w:marRight w:val="0"/>
      <w:marTop w:val="0"/>
      <w:marBottom w:val="0"/>
      <w:divBdr>
        <w:top w:val="none" w:sz="0" w:space="0" w:color="auto"/>
        <w:left w:val="none" w:sz="0" w:space="0" w:color="auto"/>
        <w:bottom w:val="none" w:sz="0" w:space="0" w:color="auto"/>
        <w:right w:val="none" w:sz="0" w:space="0" w:color="auto"/>
      </w:divBdr>
    </w:div>
    <w:div w:id="605310650">
      <w:bodyDiv w:val="1"/>
      <w:marLeft w:val="0"/>
      <w:marRight w:val="0"/>
      <w:marTop w:val="0"/>
      <w:marBottom w:val="0"/>
      <w:divBdr>
        <w:top w:val="none" w:sz="0" w:space="0" w:color="auto"/>
        <w:left w:val="none" w:sz="0" w:space="0" w:color="auto"/>
        <w:bottom w:val="none" w:sz="0" w:space="0" w:color="auto"/>
        <w:right w:val="none" w:sz="0" w:space="0" w:color="auto"/>
      </w:divBdr>
    </w:div>
    <w:div w:id="784159114">
      <w:bodyDiv w:val="1"/>
      <w:marLeft w:val="0"/>
      <w:marRight w:val="0"/>
      <w:marTop w:val="0"/>
      <w:marBottom w:val="0"/>
      <w:divBdr>
        <w:top w:val="none" w:sz="0" w:space="0" w:color="auto"/>
        <w:left w:val="none" w:sz="0" w:space="0" w:color="auto"/>
        <w:bottom w:val="none" w:sz="0" w:space="0" w:color="auto"/>
        <w:right w:val="none" w:sz="0" w:space="0" w:color="auto"/>
      </w:divBdr>
    </w:div>
    <w:div w:id="795488026">
      <w:bodyDiv w:val="1"/>
      <w:marLeft w:val="0"/>
      <w:marRight w:val="0"/>
      <w:marTop w:val="0"/>
      <w:marBottom w:val="0"/>
      <w:divBdr>
        <w:top w:val="none" w:sz="0" w:space="0" w:color="auto"/>
        <w:left w:val="none" w:sz="0" w:space="0" w:color="auto"/>
        <w:bottom w:val="none" w:sz="0" w:space="0" w:color="auto"/>
        <w:right w:val="none" w:sz="0" w:space="0" w:color="auto"/>
      </w:divBdr>
      <w:divsChild>
        <w:div w:id="693700454">
          <w:marLeft w:val="0"/>
          <w:marRight w:val="0"/>
          <w:marTop w:val="0"/>
          <w:marBottom w:val="0"/>
          <w:divBdr>
            <w:top w:val="none" w:sz="0" w:space="0" w:color="auto"/>
            <w:left w:val="none" w:sz="0" w:space="0" w:color="auto"/>
            <w:bottom w:val="none" w:sz="0" w:space="0" w:color="auto"/>
            <w:right w:val="none" w:sz="0" w:space="0" w:color="auto"/>
          </w:divBdr>
        </w:div>
        <w:div w:id="1530609301">
          <w:marLeft w:val="0"/>
          <w:marRight w:val="0"/>
          <w:marTop w:val="0"/>
          <w:marBottom w:val="0"/>
          <w:divBdr>
            <w:top w:val="none" w:sz="0" w:space="0" w:color="auto"/>
            <w:left w:val="none" w:sz="0" w:space="0" w:color="auto"/>
            <w:bottom w:val="none" w:sz="0" w:space="0" w:color="auto"/>
            <w:right w:val="none" w:sz="0" w:space="0" w:color="auto"/>
          </w:divBdr>
        </w:div>
        <w:div w:id="1790974222">
          <w:marLeft w:val="0"/>
          <w:marRight w:val="0"/>
          <w:marTop w:val="0"/>
          <w:marBottom w:val="0"/>
          <w:divBdr>
            <w:top w:val="none" w:sz="0" w:space="0" w:color="auto"/>
            <w:left w:val="none" w:sz="0" w:space="0" w:color="auto"/>
            <w:bottom w:val="none" w:sz="0" w:space="0" w:color="auto"/>
            <w:right w:val="none" w:sz="0" w:space="0" w:color="auto"/>
          </w:divBdr>
        </w:div>
      </w:divsChild>
    </w:div>
    <w:div w:id="800077205">
      <w:bodyDiv w:val="1"/>
      <w:marLeft w:val="0"/>
      <w:marRight w:val="0"/>
      <w:marTop w:val="0"/>
      <w:marBottom w:val="0"/>
      <w:divBdr>
        <w:top w:val="none" w:sz="0" w:space="0" w:color="auto"/>
        <w:left w:val="none" w:sz="0" w:space="0" w:color="auto"/>
        <w:bottom w:val="none" w:sz="0" w:space="0" w:color="auto"/>
        <w:right w:val="none" w:sz="0" w:space="0" w:color="auto"/>
      </w:divBdr>
    </w:div>
    <w:div w:id="846401631">
      <w:bodyDiv w:val="1"/>
      <w:marLeft w:val="0"/>
      <w:marRight w:val="0"/>
      <w:marTop w:val="0"/>
      <w:marBottom w:val="0"/>
      <w:divBdr>
        <w:top w:val="none" w:sz="0" w:space="0" w:color="auto"/>
        <w:left w:val="none" w:sz="0" w:space="0" w:color="auto"/>
        <w:bottom w:val="none" w:sz="0" w:space="0" w:color="auto"/>
        <w:right w:val="none" w:sz="0" w:space="0" w:color="auto"/>
      </w:divBdr>
    </w:div>
    <w:div w:id="1007364513">
      <w:bodyDiv w:val="1"/>
      <w:marLeft w:val="0"/>
      <w:marRight w:val="0"/>
      <w:marTop w:val="0"/>
      <w:marBottom w:val="0"/>
      <w:divBdr>
        <w:top w:val="none" w:sz="0" w:space="0" w:color="auto"/>
        <w:left w:val="none" w:sz="0" w:space="0" w:color="auto"/>
        <w:bottom w:val="none" w:sz="0" w:space="0" w:color="auto"/>
        <w:right w:val="none" w:sz="0" w:space="0" w:color="auto"/>
      </w:divBdr>
    </w:div>
    <w:div w:id="1046296544">
      <w:bodyDiv w:val="1"/>
      <w:marLeft w:val="0"/>
      <w:marRight w:val="0"/>
      <w:marTop w:val="0"/>
      <w:marBottom w:val="0"/>
      <w:divBdr>
        <w:top w:val="none" w:sz="0" w:space="0" w:color="auto"/>
        <w:left w:val="none" w:sz="0" w:space="0" w:color="auto"/>
        <w:bottom w:val="none" w:sz="0" w:space="0" w:color="auto"/>
        <w:right w:val="none" w:sz="0" w:space="0" w:color="auto"/>
      </w:divBdr>
    </w:div>
    <w:div w:id="1135102997">
      <w:bodyDiv w:val="1"/>
      <w:marLeft w:val="0"/>
      <w:marRight w:val="0"/>
      <w:marTop w:val="0"/>
      <w:marBottom w:val="0"/>
      <w:divBdr>
        <w:top w:val="none" w:sz="0" w:space="0" w:color="auto"/>
        <w:left w:val="none" w:sz="0" w:space="0" w:color="auto"/>
        <w:bottom w:val="none" w:sz="0" w:space="0" w:color="auto"/>
        <w:right w:val="none" w:sz="0" w:space="0" w:color="auto"/>
      </w:divBdr>
    </w:div>
    <w:div w:id="1247301713">
      <w:bodyDiv w:val="1"/>
      <w:marLeft w:val="0"/>
      <w:marRight w:val="0"/>
      <w:marTop w:val="0"/>
      <w:marBottom w:val="0"/>
      <w:divBdr>
        <w:top w:val="none" w:sz="0" w:space="0" w:color="auto"/>
        <w:left w:val="none" w:sz="0" w:space="0" w:color="auto"/>
        <w:bottom w:val="none" w:sz="0" w:space="0" w:color="auto"/>
        <w:right w:val="none" w:sz="0" w:space="0" w:color="auto"/>
      </w:divBdr>
    </w:div>
    <w:div w:id="1303844921">
      <w:bodyDiv w:val="1"/>
      <w:marLeft w:val="0"/>
      <w:marRight w:val="0"/>
      <w:marTop w:val="0"/>
      <w:marBottom w:val="0"/>
      <w:divBdr>
        <w:top w:val="none" w:sz="0" w:space="0" w:color="auto"/>
        <w:left w:val="none" w:sz="0" w:space="0" w:color="auto"/>
        <w:bottom w:val="none" w:sz="0" w:space="0" w:color="auto"/>
        <w:right w:val="none" w:sz="0" w:space="0" w:color="auto"/>
      </w:divBdr>
    </w:div>
    <w:div w:id="1305431166">
      <w:bodyDiv w:val="1"/>
      <w:marLeft w:val="0"/>
      <w:marRight w:val="0"/>
      <w:marTop w:val="0"/>
      <w:marBottom w:val="0"/>
      <w:divBdr>
        <w:top w:val="none" w:sz="0" w:space="0" w:color="auto"/>
        <w:left w:val="none" w:sz="0" w:space="0" w:color="auto"/>
        <w:bottom w:val="none" w:sz="0" w:space="0" w:color="auto"/>
        <w:right w:val="none" w:sz="0" w:space="0" w:color="auto"/>
      </w:divBdr>
    </w:div>
    <w:div w:id="1356030704">
      <w:bodyDiv w:val="1"/>
      <w:marLeft w:val="0"/>
      <w:marRight w:val="0"/>
      <w:marTop w:val="0"/>
      <w:marBottom w:val="0"/>
      <w:divBdr>
        <w:top w:val="none" w:sz="0" w:space="0" w:color="auto"/>
        <w:left w:val="none" w:sz="0" w:space="0" w:color="auto"/>
        <w:bottom w:val="none" w:sz="0" w:space="0" w:color="auto"/>
        <w:right w:val="none" w:sz="0" w:space="0" w:color="auto"/>
      </w:divBdr>
    </w:div>
    <w:div w:id="1385980130">
      <w:bodyDiv w:val="1"/>
      <w:marLeft w:val="0"/>
      <w:marRight w:val="0"/>
      <w:marTop w:val="0"/>
      <w:marBottom w:val="0"/>
      <w:divBdr>
        <w:top w:val="none" w:sz="0" w:space="0" w:color="auto"/>
        <w:left w:val="none" w:sz="0" w:space="0" w:color="auto"/>
        <w:bottom w:val="none" w:sz="0" w:space="0" w:color="auto"/>
        <w:right w:val="none" w:sz="0" w:space="0" w:color="auto"/>
      </w:divBdr>
    </w:div>
    <w:div w:id="1439331647">
      <w:bodyDiv w:val="1"/>
      <w:marLeft w:val="0"/>
      <w:marRight w:val="0"/>
      <w:marTop w:val="0"/>
      <w:marBottom w:val="0"/>
      <w:divBdr>
        <w:top w:val="none" w:sz="0" w:space="0" w:color="auto"/>
        <w:left w:val="none" w:sz="0" w:space="0" w:color="auto"/>
        <w:bottom w:val="none" w:sz="0" w:space="0" w:color="auto"/>
        <w:right w:val="none" w:sz="0" w:space="0" w:color="auto"/>
      </w:divBdr>
    </w:div>
    <w:div w:id="1523205233">
      <w:bodyDiv w:val="1"/>
      <w:marLeft w:val="0"/>
      <w:marRight w:val="0"/>
      <w:marTop w:val="0"/>
      <w:marBottom w:val="0"/>
      <w:divBdr>
        <w:top w:val="none" w:sz="0" w:space="0" w:color="auto"/>
        <w:left w:val="none" w:sz="0" w:space="0" w:color="auto"/>
        <w:bottom w:val="none" w:sz="0" w:space="0" w:color="auto"/>
        <w:right w:val="none" w:sz="0" w:space="0" w:color="auto"/>
      </w:divBdr>
    </w:div>
    <w:div w:id="1575046915">
      <w:bodyDiv w:val="1"/>
      <w:marLeft w:val="0"/>
      <w:marRight w:val="0"/>
      <w:marTop w:val="0"/>
      <w:marBottom w:val="0"/>
      <w:divBdr>
        <w:top w:val="none" w:sz="0" w:space="0" w:color="auto"/>
        <w:left w:val="none" w:sz="0" w:space="0" w:color="auto"/>
        <w:bottom w:val="none" w:sz="0" w:space="0" w:color="auto"/>
        <w:right w:val="none" w:sz="0" w:space="0" w:color="auto"/>
      </w:divBdr>
    </w:div>
    <w:div w:id="1634560013">
      <w:bodyDiv w:val="1"/>
      <w:marLeft w:val="0"/>
      <w:marRight w:val="0"/>
      <w:marTop w:val="0"/>
      <w:marBottom w:val="0"/>
      <w:divBdr>
        <w:top w:val="none" w:sz="0" w:space="0" w:color="auto"/>
        <w:left w:val="none" w:sz="0" w:space="0" w:color="auto"/>
        <w:bottom w:val="none" w:sz="0" w:space="0" w:color="auto"/>
        <w:right w:val="none" w:sz="0" w:space="0" w:color="auto"/>
      </w:divBdr>
    </w:div>
    <w:div w:id="1649089139">
      <w:bodyDiv w:val="1"/>
      <w:marLeft w:val="0"/>
      <w:marRight w:val="0"/>
      <w:marTop w:val="0"/>
      <w:marBottom w:val="0"/>
      <w:divBdr>
        <w:top w:val="none" w:sz="0" w:space="0" w:color="auto"/>
        <w:left w:val="none" w:sz="0" w:space="0" w:color="auto"/>
        <w:bottom w:val="none" w:sz="0" w:space="0" w:color="auto"/>
        <w:right w:val="none" w:sz="0" w:space="0" w:color="auto"/>
      </w:divBdr>
    </w:div>
    <w:div w:id="1739791074">
      <w:bodyDiv w:val="1"/>
      <w:marLeft w:val="0"/>
      <w:marRight w:val="0"/>
      <w:marTop w:val="0"/>
      <w:marBottom w:val="0"/>
      <w:divBdr>
        <w:top w:val="none" w:sz="0" w:space="0" w:color="auto"/>
        <w:left w:val="none" w:sz="0" w:space="0" w:color="auto"/>
        <w:bottom w:val="none" w:sz="0" w:space="0" w:color="auto"/>
        <w:right w:val="none" w:sz="0" w:space="0" w:color="auto"/>
      </w:divBdr>
    </w:div>
    <w:div w:id="1918442896">
      <w:bodyDiv w:val="1"/>
      <w:marLeft w:val="0"/>
      <w:marRight w:val="0"/>
      <w:marTop w:val="0"/>
      <w:marBottom w:val="0"/>
      <w:divBdr>
        <w:top w:val="none" w:sz="0" w:space="0" w:color="auto"/>
        <w:left w:val="none" w:sz="0" w:space="0" w:color="auto"/>
        <w:bottom w:val="none" w:sz="0" w:space="0" w:color="auto"/>
        <w:right w:val="none" w:sz="0" w:space="0" w:color="auto"/>
      </w:divBdr>
    </w:div>
    <w:div w:id="1923367356">
      <w:bodyDiv w:val="1"/>
      <w:marLeft w:val="0"/>
      <w:marRight w:val="0"/>
      <w:marTop w:val="0"/>
      <w:marBottom w:val="0"/>
      <w:divBdr>
        <w:top w:val="none" w:sz="0" w:space="0" w:color="auto"/>
        <w:left w:val="none" w:sz="0" w:space="0" w:color="auto"/>
        <w:bottom w:val="none" w:sz="0" w:space="0" w:color="auto"/>
        <w:right w:val="none" w:sz="0" w:space="0" w:color="auto"/>
      </w:divBdr>
      <w:divsChild>
        <w:div w:id="915822037">
          <w:marLeft w:val="0"/>
          <w:marRight w:val="0"/>
          <w:marTop w:val="0"/>
          <w:marBottom w:val="0"/>
          <w:divBdr>
            <w:top w:val="none" w:sz="0" w:space="0" w:color="auto"/>
            <w:left w:val="none" w:sz="0" w:space="0" w:color="auto"/>
            <w:bottom w:val="none" w:sz="0" w:space="0" w:color="auto"/>
            <w:right w:val="none" w:sz="0" w:space="0" w:color="auto"/>
          </w:divBdr>
        </w:div>
      </w:divsChild>
    </w:div>
    <w:div w:id="1937517213">
      <w:bodyDiv w:val="1"/>
      <w:marLeft w:val="0"/>
      <w:marRight w:val="0"/>
      <w:marTop w:val="0"/>
      <w:marBottom w:val="0"/>
      <w:divBdr>
        <w:top w:val="none" w:sz="0" w:space="0" w:color="auto"/>
        <w:left w:val="none" w:sz="0" w:space="0" w:color="auto"/>
        <w:bottom w:val="none" w:sz="0" w:space="0" w:color="auto"/>
        <w:right w:val="none" w:sz="0" w:space="0" w:color="auto"/>
      </w:divBdr>
    </w:div>
    <w:div w:id="1943033049">
      <w:bodyDiv w:val="1"/>
      <w:marLeft w:val="0"/>
      <w:marRight w:val="0"/>
      <w:marTop w:val="0"/>
      <w:marBottom w:val="0"/>
      <w:divBdr>
        <w:top w:val="none" w:sz="0" w:space="0" w:color="auto"/>
        <w:left w:val="none" w:sz="0" w:space="0" w:color="auto"/>
        <w:bottom w:val="none" w:sz="0" w:space="0" w:color="auto"/>
        <w:right w:val="none" w:sz="0" w:space="0" w:color="auto"/>
      </w:divBdr>
    </w:div>
    <w:div w:id="1944998310">
      <w:bodyDiv w:val="1"/>
      <w:marLeft w:val="0"/>
      <w:marRight w:val="0"/>
      <w:marTop w:val="0"/>
      <w:marBottom w:val="0"/>
      <w:divBdr>
        <w:top w:val="none" w:sz="0" w:space="0" w:color="auto"/>
        <w:left w:val="none" w:sz="0" w:space="0" w:color="auto"/>
        <w:bottom w:val="none" w:sz="0" w:space="0" w:color="auto"/>
        <w:right w:val="none" w:sz="0" w:space="0" w:color="auto"/>
      </w:divBdr>
    </w:div>
    <w:div w:id="202207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4.rada.gov.ua/laws/show/3166-17" TargetMode="External"/><Relationship Id="rId13" Type="http://schemas.openxmlformats.org/officeDocument/2006/relationships/hyperlink" Target="http://zakon2.rada.gov.ua/laws/show/1697-18" TargetMode="External"/><Relationship Id="rId18" Type="http://schemas.openxmlformats.org/officeDocument/2006/relationships/hyperlink" Target="http://municipal.gov.u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zakon4.rada.gov.ua/laws/show/280/97-%D0%B2%D1%80" TargetMode="External"/><Relationship Id="rId12" Type="http://schemas.openxmlformats.org/officeDocument/2006/relationships/hyperlink" Target="http://zakon3.rada.gov.ua/laws/show/214-2015-&#1087;/paran10" TargetMode="External"/><Relationship Id="rId17" Type="http://schemas.openxmlformats.org/officeDocument/2006/relationships/hyperlink" Target="http://www.kharkivoda.gov.ua/" TargetMode="External"/><Relationship Id="rId2" Type="http://schemas.openxmlformats.org/officeDocument/2006/relationships/styles" Target="styles.xml"/><Relationship Id="rId16" Type="http://schemas.openxmlformats.org/officeDocument/2006/relationships/hyperlink" Target="http://www.rada.gov.ua/" TargetMode="External"/><Relationship Id="rId20" Type="http://schemas.openxmlformats.org/officeDocument/2006/relationships/hyperlink" Target="http://www.zakon.rada.gov.ua/" TargetMode="External"/><Relationship Id="rId1" Type="http://schemas.openxmlformats.org/officeDocument/2006/relationships/numbering" Target="numbering.xml"/><Relationship Id="rId6" Type="http://schemas.openxmlformats.org/officeDocument/2006/relationships/hyperlink" Target="http://www.zakon4.rada.gov.ua" TargetMode="External"/><Relationship Id="rId11" Type="http://schemas.openxmlformats.org/officeDocument/2006/relationships/hyperlink" Target="http://zakon3.rada.gov.ua/laws/show/1851-19/paran43" TargetMode="External"/><Relationship Id="rId5" Type="http://schemas.openxmlformats.org/officeDocument/2006/relationships/image" Target="media/image1.jpeg"/><Relationship Id="rId15" Type="http://schemas.openxmlformats.org/officeDocument/2006/relationships/hyperlink" Target="http://www.kmu.gov.ua/control/" TargetMode="External"/><Relationship Id="rId10" Type="http://schemas.openxmlformats.org/officeDocument/2006/relationships/hyperlink" Target="http://zakon.rada.gov.ua" TargetMode="External"/><Relationship Id="rId19" Type="http://schemas.openxmlformats.org/officeDocument/2006/relationships/hyperlink" Target="http://www.nau.ua/" TargetMode="External"/><Relationship Id="rId4" Type="http://schemas.openxmlformats.org/officeDocument/2006/relationships/webSettings" Target="webSettings.xml"/><Relationship Id="rId9" Type="http://schemas.openxmlformats.org/officeDocument/2006/relationships/hyperlink" Target="http://lib.academy.gov.ua/cgi-bin/irbis64r_13/cgiirbis_64.exe?LNG=uk&amp;Z21ID=&amp;I21DBN=IBIS&amp;P21DBN=IBIS&amp;S21STN=1&amp;S21REF=1&amp;S21FMT=fullwebr&amp;C21COM=S&amp;S21CNR=10&amp;S21P01=0&amp;S21P02=1&amp;S21P03=A=&amp;S21STR=%D0%93%D0%B0%D0%BD%D1%83%D1%89%D0%B0%D0%BA,%20%D0%AE.%20%D0%86." TargetMode="External"/><Relationship Id="rId14" Type="http://schemas.openxmlformats.org/officeDocument/2006/relationships/hyperlink" Target="http://zakon4.rada.gov.ua/laws/show/333-2014-%D1%8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5918</Words>
  <Characters>33736</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ZverDVD</Company>
  <LinksUpToDate>false</LinksUpToDate>
  <CharactersWithSpaces>39575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Windows</cp:lastModifiedBy>
  <cp:revision>2</cp:revision>
  <dcterms:created xsi:type="dcterms:W3CDTF">2022-11-06T17:03:00Z</dcterms:created>
  <dcterms:modified xsi:type="dcterms:W3CDTF">2022-11-06T17:03:00Z</dcterms:modified>
</cp:coreProperties>
</file>