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F0E4" w14:textId="77777777" w:rsidR="008A0244" w:rsidRPr="009F763A" w:rsidRDefault="008A0244" w:rsidP="00FB6077">
      <w:pPr>
        <w:jc w:val="center"/>
        <w:outlineLvl w:val="0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14:paraId="6C4D3E8E" w14:textId="77777777" w:rsidR="008A0244" w:rsidRPr="009F763A" w:rsidRDefault="008A0244" w:rsidP="006504A8">
      <w:pPr>
        <w:jc w:val="center"/>
        <w:rPr>
          <w:sz w:val="28"/>
          <w:szCs w:val="28"/>
        </w:rPr>
      </w:pPr>
    </w:p>
    <w:p w14:paraId="6A65C4B8" w14:textId="77777777" w:rsidR="008A0244" w:rsidRPr="009F763A" w:rsidRDefault="008A0244" w:rsidP="00FB6077">
      <w:pPr>
        <w:jc w:val="center"/>
        <w:outlineLvl w:val="0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14:paraId="5D38BFDA" w14:textId="77777777" w:rsidR="008A0244" w:rsidRPr="009F763A" w:rsidRDefault="008A0244" w:rsidP="00FB6077">
      <w:pPr>
        <w:jc w:val="center"/>
        <w:outlineLvl w:val="0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14:paraId="6524F572" w14:textId="77777777" w:rsidR="008A0244" w:rsidRPr="009F763A" w:rsidRDefault="008A0244" w:rsidP="006504A8">
      <w:pPr>
        <w:rPr>
          <w:sz w:val="28"/>
          <w:szCs w:val="28"/>
        </w:rPr>
      </w:pPr>
    </w:p>
    <w:p w14:paraId="55E8FBCB" w14:textId="77777777" w:rsidR="0002463F" w:rsidRDefault="0002463F" w:rsidP="006504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6106B5E" w14:textId="77777777" w:rsidR="0002463F" w:rsidRDefault="0002463F" w:rsidP="006504A8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14:paraId="1EF3E013" w14:textId="77777777" w:rsidR="0002463F" w:rsidRDefault="0002463F" w:rsidP="006504A8">
      <w:pPr>
        <w:rPr>
          <w:lang w:val="uk-UA"/>
        </w:rPr>
      </w:pPr>
    </w:p>
    <w:p w14:paraId="0CE7F419" w14:textId="77777777" w:rsidR="0002463F" w:rsidRDefault="0002463F" w:rsidP="006504A8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14:paraId="398C2997" w14:textId="77777777" w:rsidR="0002463F" w:rsidRDefault="0002463F" w:rsidP="006504A8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14:paraId="51245CC6" w14:textId="77777777" w:rsidR="0002463F" w:rsidRDefault="0002463F" w:rsidP="006504A8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14:paraId="7B07E660" w14:textId="77777777" w:rsidR="0002463F" w:rsidRDefault="0002463F" w:rsidP="006504A8">
      <w:pPr>
        <w:jc w:val="right"/>
        <w:rPr>
          <w:lang w:val="uk-UA"/>
        </w:rPr>
      </w:pPr>
    </w:p>
    <w:p w14:paraId="791DF7E5" w14:textId="77777777" w:rsidR="0002463F" w:rsidRDefault="0002463F" w:rsidP="006504A8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14:paraId="0DBBF252" w14:textId="77777777" w:rsidR="0002463F" w:rsidRDefault="0002463F" w:rsidP="006504A8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14:paraId="7E4BFD71" w14:textId="77777777" w:rsidR="0002463F" w:rsidRDefault="0002463F" w:rsidP="006504A8">
      <w:pPr>
        <w:ind w:right="417" w:firstLine="6096"/>
        <w:rPr>
          <w:sz w:val="28"/>
          <w:szCs w:val="28"/>
          <w:lang w:val="uk-UA"/>
        </w:rPr>
      </w:pPr>
    </w:p>
    <w:p w14:paraId="4446C718" w14:textId="77777777" w:rsidR="008A0244" w:rsidRPr="009F763A" w:rsidRDefault="0002463F" w:rsidP="006504A8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</w:t>
      </w:r>
      <w:r w:rsidR="0053630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   серпня   202</w:t>
      </w:r>
      <w:r w:rsidR="00C571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6A50C50C" w14:textId="77777777" w:rsidR="008A0244" w:rsidRPr="009F763A" w:rsidRDefault="008A0244" w:rsidP="006504A8">
      <w:pPr>
        <w:rPr>
          <w:lang w:val="uk-UA"/>
        </w:rPr>
      </w:pPr>
    </w:p>
    <w:p w14:paraId="37A45BB0" w14:textId="77777777" w:rsidR="008A0244" w:rsidRPr="009F763A" w:rsidRDefault="008A0244" w:rsidP="006504A8">
      <w:pPr>
        <w:rPr>
          <w:lang w:val="uk-UA"/>
        </w:rPr>
      </w:pPr>
    </w:p>
    <w:p w14:paraId="375E5238" w14:textId="77777777" w:rsidR="008A0244" w:rsidRPr="009F763A" w:rsidRDefault="008A0244" w:rsidP="006504A8">
      <w:pPr>
        <w:rPr>
          <w:lang w:val="uk-UA"/>
        </w:rPr>
      </w:pPr>
    </w:p>
    <w:p w14:paraId="3884FBAC" w14:textId="77777777" w:rsidR="008A0244" w:rsidRPr="009F763A" w:rsidRDefault="008A0244" w:rsidP="006504A8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60B7BA58" w14:textId="77777777" w:rsidR="008A0244" w:rsidRPr="009F763A" w:rsidRDefault="008A0244" w:rsidP="006504A8">
      <w:pPr>
        <w:rPr>
          <w:lang w:val="uk-UA"/>
        </w:rPr>
      </w:pPr>
    </w:p>
    <w:p w14:paraId="0374990A" w14:textId="77777777" w:rsidR="00C571EE" w:rsidRDefault="008A0244" w:rsidP="00FB6077">
      <w:pPr>
        <w:jc w:val="center"/>
        <w:outlineLvl w:val="0"/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ab/>
      </w:r>
      <w:r w:rsidR="000A0274" w:rsidRPr="00AF236A">
        <w:rPr>
          <w:bCs/>
          <w:sz w:val="28"/>
          <w:szCs w:val="28"/>
          <w:u w:val="single"/>
        </w:rPr>
        <w:t>СОЦІОЛОГІЧНІ</w:t>
      </w:r>
      <w:r w:rsidR="00FB6077">
        <w:rPr>
          <w:bCs/>
          <w:sz w:val="28"/>
          <w:szCs w:val="28"/>
          <w:u w:val="single"/>
          <w:lang w:val="uk-UA"/>
        </w:rPr>
        <w:t xml:space="preserve"> </w:t>
      </w:r>
      <w:r w:rsidR="000A0274" w:rsidRPr="00AF236A">
        <w:rPr>
          <w:bCs/>
          <w:sz w:val="28"/>
          <w:szCs w:val="28"/>
          <w:u w:val="single"/>
        </w:rPr>
        <w:t>МЕТОДИ</w:t>
      </w:r>
      <w:r w:rsidR="00FB6077">
        <w:rPr>
          <w:bCs/>
          <w:sz w:val="28"/>
          <w:szCs w:val="28"/>
          <w:u w:val="single"/>
          <w:lang w:val="uk-UA"/>
        </w:rPr>
        <w:t xml:space="preserve"> </w:t>
      </w:r>
      <w:r w:rsidR="000A0274" w:rsidRPr="00AF236A">
        <w:rPr>
          <w:bCs/>
          <w:sz w:val="28"/>
          <w:szCs w:val="28"/>
          <w:u w:val="single"/>
        </w:rPr>
        <w:t>МАРКЕТИНГОВИХ</w:t>
      </w:r>
      <w:r w:rsidR="00FB6077">
        <w:rPr>
          <w:bCs/>
          <w:sz w:val="28"/>
          <w:szCs w:val="28"/>
          <w:u w:val="single"/>
          <w:lang w:val="uk-UA"/>
        </w:rPr>
        <w:t xml:space="preserve"> </w:t>
      </w:r>
      <w:r w:rsidR="000A0274" w:rsidRPr="00AF236A">
        <w:rPr>
          <w:bCs/>
          <w:sz w:val="28"/>
          <w:szCs w:val="28"/>
          <w:u w:val="single"/>
        </w:rPr>
        <w:t>ДОСЛІДЖЕНЬ</w:t>
      </w:r>
    </w:p>
    <w:p w14:paraId="2B1FCAA8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14:paraId="7DAE6771" w14:textId="77777777" w:rsidR="008A0244" w:rsidRPr="009F763A" w:rsidRDefault="008A0244" w:rsidP="006504A8">
      <w:pPr>
        <w:rPr>
          <w:lang w:val="uk-UA"/>
        </w:rPr>
      </w:pPr>
    </w:p>
    <w:p w14:paraId="26C36725" w14:textId="77777777" w:rsidR="008A0244" w:rsidRPr="009F763A" w:rsidRDefault="008A0244" w:rsidP="006504A8">
      <w:pPr>
        <w:rPr>
          <w:lang w:val="uk-UA"/>
        </w:rPr>
      </w:pPr>
    </w:p>
    <w:p w14:paraId="3158AB1E" w14:textId="77777777" w:rsidR="008A0244" w:rsidRPr="009F763A" w:rsidRDefault="008A0244" w:rsidP="006504A8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>рівень вищої освіти_____</w:t>
      </w:r>
      <w:r w:rsidR="00C571EE">
        <w:rPr>
          <w:sz w:val="28"/>
          <w:szCs w:val="28"/>
          <w:u w:val="single"/>
        </w:rPr>
        <w:t>другий (магістерський)</w:t>
      </w:r>
      <w:r w:rsidR="00C571EE">
        <w:rPr>
          <w:sz w:val="28"/>
          <w:szCs w:val="28"/>
          <w:u w:val="single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31A96BFA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14:paraId="4BA013A3" w14:textId="77777777" w:rsidR="008A0244" w:rsidRPr="009F763A" w:rsidRDefault="008A0244" w:rsidP="006504A8">
      <w:pPr>
        <w:rPr>
          <w:sz w:val="26"/>
          <w:lang w:val="uk-UA"/>
        </w:rPr>
      </w:pPr>
    </w:p>
    <w:p w14:paraId="571E286F" w14:textId="77777777" w:rsidR="008A0244" w:rsidRPr="009F763A" w:rsidRDefault="008A0244" w:rsidP="006504A8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3B020A75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14:paraId="58580611" w14:textId="77777777" w:rsidR="008A0244" w:rsidRPr="009F763A" w:rsidRDefault="008A0244" w:rsidP="006504A8">
      <w:pPr>
        <w:rPr>
          <w:sz w:val="26"/>
          <w:lang w:val="uk-UA"/>
        </w:rPr>
      </w:pPr>
    </w:p>
    <w:p w14:paraId="43ED92AB" w14:textId="77777777" w:rsidR="008A0244" w:rsidRPr="009F763A" w:rsidRDefault="008A0244" w:rsidP="006504A8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2"/>
          <w:u w:val="single"/>
          <w:lang w:val="uk-UA"/>
        </w:rPr>
        <w:t>_______</w:t>
      </w:r>
      <w:r w:rsidRPr="009F763A">
        <w:rPr>
          <w:sz w:val="28"/>
          <w:szCs w:val="28"/>
          <w:u w:val="single"/>
          <w:lang w:val="uk-UA"/>
        </w:rPr>
        <w:t>054 Соціологія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0C207175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14:paraId="53AD45FB" w14:textId="77777777" w:rsidR="008A0244" w:rsidRPr="009F763A" w:rsidRDefault="008A0244" w:rsidP="006504A8">
      <w:pPr>
        <w:rPr>
          <w:sz w:val="26"/>
          <w:lang w:val="uk-UA"/>
        </w:rPr>
      </w:pPr>
    </w:p>
    <w:p w14:paraId="39629C07" w14:textId="77777777" w:rsidR="008A0244" w:rsidRPr="009F763A" w:rsidRDefault="008A0244" w:rsidP="006504A8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 w:rsidR="00C571EE">
        <w:rPr>
          <w:sz w:val="28"/>
          <w:szCs w:val="28"/>
          <w:u w:val="single"/>
        </w:rPr>
        <w:t>Соціологічне забезпечення економічної діяльності</w:t>
      </w:r>
      <w:r w:rsidRPr="009F763A">
        <w:rPr>
          <w:sz w:val="28"/>
          <w:szCs w:val="28"/>
          <w:u w:val="single"/>
          <w:lang w:val="uk-UA"/>
        </w:rPr>
        <w:tab/>
      </w:r>
    </w:p>
    <w:p w14:paraId="17089D53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14:paraId="40883864" w14:textId="77777777" w:rsidR="008A0244" w:rsidRPr="009F763A" w:rsidRDefault="008A0244" w:rsidP="006504A8">
      <w:pPr>
        <w:rPr>
          <w:sz w:val="26"/>
          <w:lang w:val="uk-UA"/>
        </w:rPr>
      </w:pPr>
    </w:p>
    <w:p w14:paraId="44E839DB" w14:textId="77777777" w:rsidR="008A0244" w:rsidRPr="009F763A" w:rsidRDefault="008A0244" w:rsidP="006504A8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="00C571EE">
        <w:rPr>
          <w:sz w:val="28"/>
          <w:szCs w:val="28"/>
          <w:u w:val="single"/>
        </w:rPr>
        <w:t>професійна підготовка (вибіркова)</w:t>
      </w:r>
      <w:r w:rsidR="00C571EE">
        <w:rPr>
          <w:sz w:val="28"/>
          <w:szCs w:val="28"/>
          <w:u w:val="single"/>
        </w:rPr>
        <w:tab/>
      </w:r>
    </w:p>
    <w:p w14:paraId="1C00651F" w14:textId="77777777" w:rsidR="008A0244" w:rsidRPr="009F763A" w:rsidRDefault="008A0244" w:rsidP="006504A8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14:paraId="56341294" w14:textId="77777777" w:rsidR="008A0244" w:rsidRPr="009F763A" w:rsidRDefault="008A0244" w:rsidP="006504A8">
      <w:pPr>
        <w:rPr>
          <w:sz w:val="26"/>
          <w:szCs w:val="26"/>
          <w:lang w:val="uk-UA"/>
        </w:rPr>
      </w:pPr>
    </w:p>
    <w:p w14:paraId="26B99A13" w14:textId="77777777" w:rsidR="008A0244" w:rsidRPr="009F763A" w:rsidRDefault="008A0244" w:rsidP="006504A8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39588A5E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14:paraId="14C10C39" w14:textId="77777777" w:rsidR="008A0244" w:rsidRPr="009F763A" w:rsidRDefault="008A0244" w:rsidP="006504A8">
      <w:pPr>
        <w:rPr>
          <w:lang w:val="uk-UA"/>
        </w:rPr>
      </w:pPr>
    </w:p>
    <w:p w14:paraId="4CFE928A" w14:textId="77777777" w:rsidR="008A0244" w:rsidRPr="009F763A" w:rsidRDefault="008A0244" w:rsidP="006504A8">
      <w:pPr>
        <w:rPr>
          <w:lang w:val="uk-UA"/>
        </w:rPr>
      </w:pPr>
    </w:p>
    <w:p w14:paraId="5D489BF0" w14:textId="77777777" w:rsidR="008A0244" w:rsidRPr="009F763A" w:rsidRDefault="008A0244" w:rsidP="006504A8">
      <w:pPr>
        <w:rPr>
          <w:lang w:val="uk-UA"/>
        </w:rPr>
      </w:pPr>
    </w:p>
    <w:p w14:paraId="45931DEE" w14:textId="77777777" w:rsidR="008A0244" w:rsidRPr="009F763A" w:rsidRDefault="008A0244" w:rsidP="006504A8">
      <w:pPr>
        <w:rPr>
          <w:lang w:val="uk-UA"/>
        </w:rPr>
      </w:pPr>
    </w:p>
    <w:p w14:paraId="37F001D6" w14:textId="77777777" w:rsidR="008A0244" w:rsidRPr="009F763A" w:rsidRDefault="008A0244" w:rsidP="006504A8">
      <w:pPr>
        <w:rPr>
          <w:lang w:val="uk-UA"/>
        </w:rPr>
      </w:pPr>
    </w:p>
    <w:p w14:paraId="0D83486F" w14:textId="77777777" w:rsidR="008A0244" w:rsidRPr="009253B0" w:rsidRDefault="0002463F" w:rsidP="00FB6077">
      <w:pPr>
        <w:jc w:val="center"/>
        <w:outlineLvl w:val="0"/>
        <w:rPr>
          <w:sz w:val="26"/>
          <w:highlight w:val="yellow"/>
          <w:lang w:val="uk-UA"/>
        </w:rPr>
      </w:pPr>
      <w:r>
        <w:rPr>
          <w:sz w:val="28"/>
          <w:szCs w:val="28"/>
          <w:lang w:val="uk-UA"/>
        </w:rPr>
        <w:t>Харків – 202</w:t>
      </w:r>
      <w:r w:rsidR="00C571EE">
        <w:rPr>
          <w:sz w:val="28"/>
          <w:szCs w:val="28"/>
          <w:lang w:val="uk-UA"/>
        </w:rPr>
        <w:t>2</w:t>
      </w:r>
      <w:r w:rsidR="008A0244" w:rsidRPr="009F763A">
        <w:rPr>
          <w:sz w:val="28"/>
          <w:szCs w:val="28"/>
          <w:lang w:val="uk-UA"/>
        </w:rPr>
        <w:t xml:space="preserve"> рік </w:t>
      </w:r>
      <w:r w:rsidR="008A0244" w:rsidRPr="009253B0">
        <w:rPr>
          <w:sz w:val="26"/>
          <w:highlight w:val="yellow"/>
          <w:lang w:val="uk-UA"/>
        </w:rPr>
        <w:br w:type="page"/>
      </w:r>
    </w:p>
    <w:p w14:paraId="007E8E10" w14:textId="77777777" w:rsidR="00C571EE" w:rsidRDefault="00C571EE" w:rsidP="006504A8">
      <w:pPr>
        <w:jc w:val="center"/>
        <w:rPr>
          <w:b/>
          <w:sz w:val="28"/>
          <w:szCs w:val="28"/>
          <w:lang w:val="uk-UA"/>
        </w:rPr>
      </w:pPr>
      <w:r w:rsidRPr="00AF236A">
        <w:rPr>
          <w:b/>
          <w:sz w:val="28"/>
          <w:szCs w:val="28"/>
          <w:u w:val="single"/>
          <w:lang w:val="uk-UA"/>
        </w:rPr>
        <w:lastRenderedPageBreak/>
        <w:t>Тема 1</w:t>
      </w:r>
      <w:r w:rsidR="000A0274">
        <w:rPr>
          <w:b/>
          <w:sz w:val="28"/>
          <w:szCs w:val="28"/>
          <w:u w:val="single"/>
          <w:lang w:val="uk-UA"/>
        </w:rPr>
        <w:t>-2</w:t>
      </w:r>
      <w:r w:rsidRPr="00AF236A">
        <w:rPr>
          <w:b/>
          <w:sz w:val="28"/>
          <w:szCs w:val="28"/>
          <w:u w:val="single"/>
          <w:lang w:val="uk-UA"/>
        </w:rPr>
        <w:t>.</w:t>
      </w:r>
      <w:r w:rsidR="000A0274">
        <w:rPr>
          <w:b/>
          <w:sz w:val="28"/>
          <w:szCs w:val="28"/>
          <w:lang w:val="uk-UA"/>
        </w:rPr>
        <w:t>Соціологічні д</w:t>
      </w:r>
      <w:r w:rsidR="000A0274" w:rsidRPr="00CF6835">
        <w:rPr>
          <w:b/>
          <w:sz w:val="28"/>
          <w:szCs w:val="28"/>
          <w:lang w:val="uk-UA"/>
        </w:rPr>
        <w:t>ослідження звикористаннямІнтернет: поняття,історіявиникнення тарозвитку</w:t>
      </w:r>
    </w:p>
    <w:p w14:paraId="121CB715" w14:textId="77777777" w:rsidR="00A02574" w:rsidRPr="00AF236A" w:rsidRDefault="00A02574" w:rsidP="00AF236A">
      <w:pPr>
        <w:jc w:val="center"/>
        <w:rPr>
          <w:b/>
          <w:sz w:val="28"/>
          <w:szCs w:val="28"/>
          <w:lang w:val="uk-UA"/>
        </w:rPr>
      </w:pPr>
    </w:p>
    <w:p w14:paraId="72A86E1A" w14:textId="77777777" w:rsidR="000A0274" w:rsidRPr="000A0274" w:rsidRDefault="000A0274" w:rsidP="00AF236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0274">
        <w:rPr>
          <w:rFonts w:ascii="Times New Roman" w:hAnsi="Times New Roman"/>
          <w:i/>
          <w:sz w:val="28"/>
          <w:szCs w:val="28"/>
          <w:lang w:val="uk-UA"/>
        </w:rPr>
        <w:t>Опрацювання лекційного матеріалу, підготовка до семінару з темами 1 та 2.</w:t>
      </w:r>
    </w:p>
    <w:p w14:paraId="4294E01B" w14:textId="77777777" w:rsidR="003B3752" w:rsidRPr="000A0274" w:rsidRDefault="003B3752" w:rsidP="00AF236A">
      <w:pPr>
        <w:numPr>
          <w:ilvl w:val="0"/>
          <w:numId w:val="4"/>
        </w:numPr>
        <w:ind w:left="0" w:firstLine="0"/>
        <w:jc w:val="both"/>
        <w:rPr>
          <w:i/>
          <w:sz w:val="28"/>
          <w:szCs w:val="28"/>
          <w:lang w:val="uk-UA"/>
        </w:rPr>
      </w:pPr>
      <w:r w:rsidRPr="000A0274"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64664964" w14:textId="77777777" w:rsidR="000A0274" w:rsidRDefault="000A0274" w:rsidP="00AF236A">
      <w:pPr>
        <w:widowControl w:val="0"/>
        <w:numPr>
          <w:ilvl w:val="0"/>
          <w:numId w:val="28"/>
        </w:numPr>
        <w:tabs>
          <w:tab w:val="clear" w:pos="360"/>
          <w:tab w:val="num" w:pos="45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сектори інтернет-простору можна виділити?</w:t>
      </w:r>
    </w:p>
    <w:p w14:paraId="431A7C83" w14:textId="77777777" w:rsidR="000A0274" w:rsidRDefault="000A0274" w:rsidP="00AF236A">
      <w:pPr>
        <w:widowControl w:val="0"/>
        <w:numPr>
          <w:ilvl w:val="0"/>
          <w:numId w:val="28"/>
        </w:numPr>
        <w:tabs>
          <w:tab w:val="clear" w:pos="360"/>
          <w:tab w:val="num" w:pos="45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існують </w:t>
      </w:r>
      <w:proofErr w:type="spellStart"/>
      <w:r>
        <w:rPr>
          <w:sz w:val="28"/>
          <w:szCs w:val="28"/>
          <w:lang w:val="uk-UA"/>
        </w:rPr>
        <w:t>міжсекторальні</w:t>
      </w:r>
      <w:proofErr w:type="spellEnd"/>
      <w:r>
        <w:rPr>
          <w:sz w:val="28"/>
          <w:szCs w:val="28"/>
          <w:lang w:val="uk-UA"/>
        </w:rPr>
        <w:t xml:space="preserve"> структури інтернет-простору? Наведіть приклади.</w:t>
      </w:r>
    </w:p>
    <w:p w14:paraId="6A2778BE" w14:textId="77777777" w:rsidR="000A0274" w:rsidRDefault="000A0274" w:rsidP="00AF236A">
      <w:pPr>
        <w:widowControl w:val="0"/>
        <w:numPr>
          <w:ilvl w:val="0"/>
          <w:numId w:val="28"/>
        </w:numPr>
        <w:tabs>
          <w:tab w:val="clear" w:pos="360"/>
          <w:tab w:val="num" w:pos="45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різницю у поняттях ринку, віртуального ринку та </w:t>
      </w:r>
      <w:proofErr w:type="spellStart"/>
      <w:r>
        <w:rPr>
          <w:sz w:val="28"/>
          <w:szCs w:val="28"/>
          <w:lang w:val="uk-UA"/>
        </w:rPr>
        <w:t>інтернетринку</w:t>
      </w:r>
      <w:proofErr w:type="spellEnd"/>
      <w:r>
        <w:rPr>
          <w:sz w:val="28"/>
          <w:szCs w:val="28"/>
          <w:lang w:val="uk-UA"/>
        </w:rPr>
        <w:t>.</w:t>
      </w:r>
    </w:p>
    <w:p w14:paraId="074FF1FC" w14:textId="77777777" w:rsidR="000A0274" w:rsidRDefault="000A0274" w:rsidP="00AF236A">
      <w:pPr>
        <w:widowControl w:val="0"/>
        <w:numPr>
          <w:ilvl w:val="0"/>
          <w:numId w:val="28"/>
        </w:numPr>
        <w:tabs>
          <w:tab w:val="clear" w:pos="360"/>
          <w:tab w:val="num" w:pos="45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застосування сучасних соціологічних методів</w:t>
      </w:r>
    </w:p>
    <w:p w14:paraId="210305AC" w14:textId="77777777" w:rsidR="000A0274" w:rsidRPr="000A0274" w:rsidRDefault="000A0274" w:rsidP="00AF236A">
      <w:pPr>
        <w:widowControl w:val="0"/>
        <w:numPr>
          <w:ilvl w:val="0"/>
          <w:numId w:val="28"/>
        </w:numPr>
        <w:tabs>
          <w:tab w:val="clear" w:pos="360"/>
          <w:tab w:val="num" w:pos="458"/>
        </w:tabs>
        <w:ind w:left="0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якими критеріями можуть класифікуватись ринки? Наведіть приклади класифікацій ринків.</w:t>
      </w:r>
    </w:p>
    <w:p w14:paraId="0BFD6903" w14:textId="77777777" w:rsidR="000A0274" w:rsidRDefault="000A0274" w:rsidP="00AF236A">
      <w:pPr>
        <w:numPr>
          <w:ilvl w:val="0"/>
          <w:numId w:val="4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статтю:</w:t>
      </w:r>
    </w:p>
    <w:p w14:paraId="13B23D2F" w14:textId="77777777" w:rsidR="000A0274" w:rsidRPr="00A02574" w:rsidRDefault="00A02574" w:rsidP="00AF236A">
      <w:pPr>
        <w:widowControl w:val="0"/>
        <w:jc w:val="both"/>
        <w:rPr>
          <w:i/>
          <w:color w:val="FF0000"/>
          <w:sz w:val="28"/>
          <w:szCs w:val="28"/>
          <w:lang w:val="uk-UA"/>
        </w:rPr>
      </w:pPr>
      <w:r w:rsidRPr="00A02574">
        <w:rPr>
          <w:bCs/>
          <w:sz w:val="28"/>
          <w:szCs w:val="28"/>
        </w:rPr>
        <w:t>Шафалюк</w:t>
      </w:r>
      <w:r w:rsidRPr="00A02574">
        <w:rPr>
          <w:sz w:val="28"/>
          <w:szCs w:val="28"/>
          <w:lang w:val="uk-UA"/>
        </w:rPr>
        <w:t xml:space="preserve">О. К. </w:t>
      </w:r>
      <w:r w:rsidRPr="00A02574">
        <w:rPr>
          <w:sz w:val="28"/>
          <w:szCs w:val="28"/>
        </w:rPr>
        <w:t>МЕТОДОЛОГІЧНІ ПРОБЛЕМИ І МОЖЛИВОСТІ РОЗВИТКУ ІНТЕРНЕТ-МАРКЕТИНГУ</w:t>
      </w:r>
      <w:r w:rsidRPr="00A02574">
        <w:rPr>
          <w:sz w:val="28"/>
          <w:szCs w:val="28"/>
          <w:lang w:val="uk-UA"/>
        </w:rPr>
        <w:t xml:space="preserve"> - </w:t>
      </w:r>
      <w:r w:rsidRPr="00A02574">
        <w:rPr>
          <w:bCs/>
          <w:sz w:val="28"/>
          <w:szCs w:val="28"/>
        </w:rPr>
        <w:t>https://mdt-opu.com.ua/index.php/mdt/article/view/10</w:t>
      </w:r>
    </w:p>
    <w:p w14:paraId="37E1E42E" w14:textId="77777777" w:rsidR="00C571EE" w:rsidRDefault="00C571EE" w:rsidP="00AF2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0A0274">
        <w:rPr>
          <w:sz w:val="28"/>
          <w:szCs w:val="28"/>
          <w:lang w:val="uk-UA"/>
        </w:rPr>
        <w:t>1, 4, 6, 9, 12-15</w:t>
      </w:r>
    </w:p>
    <w:p w14:paraId="6FFB83B6" w14:textId="77777777" w:rsidR="000A0274" w:rsidRDefault="000A0274" w:rsidP="00AF236A">
      <w:pPr>
        <w:jc w:val="center"/>
        <w:rPr>
          <w:b/>
          <w:sz w:val="28"/>
          <w:szCs w:val="28"/>
          <w:u w:val="single"/>
          <w:lang w:val="uk-UA"/>
        </w:rPr>
      </w:pPr>
    </w:p>
    <w:p w14:paraId="1EF8D681" w14:textId="77777777" w:rsidR="000A0274" w:rsidRDefault="000A0274" w:rsidP="00FB607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3-4. Товарна політика та ринок послуг в Інтернеті</w:t>
      </w:r>
    </w:p>
    <w:p w14:paraId="4B49D03B" w14:textId="77777777" w:rsidR="000A0274" w:rsidRPr="000A0274" w:rsidRDefault="000A0274" w:rsidP="00AF236A">
      <w:pPr>
        <w:numPr>
          <w:ilvl w:val="0"/>
          <w:numId w:val="10"/>
        </w:numPr>
        <w:tabs>
          <w:tab w:val="clear" w:pos="780"/>
        </w:tabs>
        <w:ind w:left="0" w:firstLine="0"/>
        <w:jc w:val="both"/>
        <w:rPr>
          <w:i/>
          <w:sz w:val="28"/>
          <w:szCs w:val="28"/>
          <w:lang w:val="uk-UA"/>
        </w:rPr>
      </w:pPr>
      <w:r w:rsidRPr="000A0274">
        <w:rPr>
          <w:i/>
          <w:sz w:val="28"/>
          <w:szCs w:val="28"/>
          <w:lang w:val="uk-UA"/>
        </w:rPr>
        <w:t>Опрацювання лекційного матеріалу, підготовка до семінару з темами 3 та 4.</w:t>
      </w:r>
    </w:p>
    <w:p w14:paraId="69C63834" w14:textId="77777777" w:rsidR="000A0274" w:rsidRDefault="000A0274" w:rsidP="00AF236A">
      <w:pPr>
        <w:numPr>
          <w:ilvl w:val="0"/>
          <w:numId w:val="10"/>
        </w:numPr>
        <w:tabs>
          <w:tab w:val="clear" w:pos="780"/>
        </w:tabs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74671BBF" w14:textId="77777777" w:rsidR="000A0274" w:rsidRPr="001B623D" w:rsidRDefault="000A0274" w:rsidP="00AF236A">
      <w:pPr>
        <w:widowControl w:val="0"/>
        <w:numPr>
          <w:ilvl w:val="0"/>
          <w:numId w:val="29"/>
        </w:numPr>
        <w:tabs>
          <w:tab w:val="clear" w:pos="360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1B623D">
        <w:rPr>
          <w:sz w:val="28"/>
          <w:szCs w:val="28"/>
          <w:lang w:val="uk-UA"/>
        </w:rPr>
        <w:t>Поясніть, у чому укладається революційність появи в житті сучасного суспільства Інтернету.</w:t>
      </w:r>
    </w:p>
    <w:p w14:paraId="32A06E11" w14:textId="77777777" w:rsidR="000A0274" w:rsidRPr="001B623D" w:rsidRDefault="000A0274" w:rsidP="00AF236A">
      <w:pPr>
        <w:widowControl w:val="0"/>
        <w:numPr>
          <w:ilvl w:val="0"/>
          <w:numId w:val="29"/>
        </w:numPr>
        <w:tabs>
          <w:tab w:val="clear" w:pos="360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1B623D">
        <w:rPr>
          <w:sz w:val="28"/>
          <w:szCs w:val="28"/>
          <w:lang w:val="uk-UA"/>
        </w:rPr>
        <w:t>Охарактеризуйте історію створення Інтернету і її спонукальні причини.</w:t>
      </w:r>
    </w:p>
    <w:p w14:paraId="4FAB496F" w14:textId="77777777" w:rsidR="000A0274" w:rsidRPr="001B623D" w:rsidRDefault="000A0274" w:rsidP="00AF236A">
      <w:pPr>
        <w:widowControl w:val="0"/>
        <w:numPr>
          <w:ilvl w:val="0"/>
          <w:numId w:val="29"/>
        </w:numPr>
        <w:tabs>
          <w:tab w:val="clear" w:pos="360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1B623D">
        <w:rPr>
          <w:sz w:val="28"/>
          <w:szCs w:val="28"/>
          <w:lang w:val="uk-UA"/>
        </w:rPr>
        <w:t xml:space="preserve">Назвіть основні явища й закони, що сприяють формуванню глобальної </w:t>
      </w:r>
      <w:proofErr w:type="spellStart"/>
      <w:r w:rsidRPr="001B623D">
        <w:rPr>
          <w:sz w:val="28"/>
          <w:szCs w:val="28"/>
          <w:lang w:val="uk-UA"/>
        </w:rPr>
        <w:t>гіпермедійної</w:t>
      </w:r>
      <w:proofErr w:type="spellEnd"/>
      <w:r w:rsidRPr="001B623D">
        <w:rPr>
          <w:sz w:val="28"/>
          <w:szCs w:val="28"/>
          <w:lang w:val="uk-UA"/>
        </w:rPr>
        <w:t xml:space="preserve"> інформаційної системи.</w:t>
      </w:r>
    </w:p>
    <w:p w14:paraId="792CF732" w14:textId="77777777" w:rsidR="000A0274" w:rsidRPr="001B623D" w:rsidRDefault="000A0274" w:rsidP="00AF236A">
      <w:pPr>
        <w:widowControl w:val="0"/>
        <w:numPr>
          <w:ilvl w:val="0"/>
          <w:numId w:val="29"/>
        </w:numPr>
        <w:tabs>
          <w:tab w:val="clear" w:pos="360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1B623D">
        <w:rPr>
          <w:sz w:val="28"/>
          <w:szCs w:val="28"/>
          <w:lang w:val="uk-UA"/>
        </w:rPr>
        <w:t>Дайте порівняльну характеристику основним тенденціям розвитку і рушійним силам у традиційній і віртуальній економіці.</w:t>
      </w:r>
    </w:p>
    <w:p w14:paraId="4D142B21" w14:textId="77777777" w:rsidR="000A0274" w:rsidRPr="001B623D" w:rsidRDefault="000A0274" w:rsidP="00AF236A">
      <w:pPr>
        <w:widowControl w:val="0"/>
        <w:numPr>
          <w:ilvl w:val="0"/>
          <w:numId w:val="29"/>
        </w:numPr>
        <w:tabs>
          <w:tab w:val="clear" w:pos="360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1B623D">
        <w:rPr>
          <w:sz w:val="28"/>
          <w:szCs w:val="28"/>
          <w:lang w:val="uk-UA"/>
        </w:rPr>
        <w:t>Назвіть головні переваги Інтернету порівняно із традиційною економікою для ведення бізнесу й ефективного маркетингу.</w:t>
      </w:r>
    </w:p>
    <w:p w14:paraId="19C77578" w14:textId="77777777" w:rsidR="000A0274" w:rsidRPr="001B623D" w:rsidRDefault="000A0274" w:rsidP="00AF236A">
      <w:pPr>
        <w:widowControl w:val="0"/>
        <w:numPr>
          <w:ilvl w:val="0"/>
          <w:numId w:val="29"/>
        </w:numPr>
        <w:tabs>
          <w:tab w:val="clear" w:pos="360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1B623D">
        <w:rPr>
          <w:sz w:val="28"/>
          <w:szCs w:val="28"/>
          <w:lang w:val="uk-UA"/>
        </w:rPr>
        <w:t>Укажіть суперечливі або ще недопрацьовані якості віртуального середовища для повноцінної організації бізнесу.</w:t>
      </w:r>
    </w:p>
    <w:p w14:paraId="13F24654" w14:textId="77777777" w:rsidR="000A0274" w:rsidRPr="000A0274" w:rsidRDefault="000A0274" w:rsidP="00AF236A">
      <w:pPr>
        <w:widowControl w:val="0"/>
        <w:numPr>
          <w:ilvl w:val="0"/>
          <w:numId w:val="29"/>
        </w:numPr>
        <w:tabs>
          <w:tab w:val="clear" w:pos="360"/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1B623D">
        <w:rPr>
          <w:sz w:val="28"/>
          <w:szCs w:val="28"/>
          <w:lang w:val="uk-UA"/>
        </w:rPr>
        <w:t>Назвіть опорні елементи функціонування маркетинговоїдіяльності віртуальних підприємств й організацій.</w:t>
      </w:r>
    </w:p>
    <w:p w14:paraId="5080ADCD" w14:textId="77777777" w:rsidR="003B3752" w:rsidRDefault="003B3752" w:rsidP="00AF236A">
      <w:pPr>
        <w:numPr>
          <w:ilvl w:val="0"/>
          <w:numId w:val="10"/>
        </w:numPr>
        <w:tabs>
          <w:tab w:val="clear" w:pos="780"/>
        </w:tabs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</w:t>
      </w:r>
      <w:r w:rsidR="000A0274">
        <w:rPr>
          <w:i/>
          <w:sz w:val="28"/>
          <w:szCs w:val="28"/>
          <w:lang w:val="uk-UA"/>
        </w:rPr>
        <w:t>ю</w:t>
      </w:r>
      <w:r>
        <w:rPr>
          <w:i/>
          <w:sz w:val="28"/>
          <w:szCs w:val="28"/>
          <w:lang w:val="uk-UA"/>
        </w:rPr>
        <w:t>:</w:t>
      </w:r>
    </w:p>
    <w:p w14:paraId="73986E88" w14:textId="77777777" w:rsidR="003B3752" w:rsidRPr="000A0274" w:rsidRDefault="000A0274" w:rsidP="00AF236A">
      <w:pPr>
        <w:widowControl w:val="0"/>
        <w:tabs>
          <w:tab w:val="left" w:pos="600"/>
        </w:tabs>
        <w:jc w:val="both"/>
        <w:rPr>
          <w:sz w:val="28"/>
          <w:szCs w:val="28"/>
          <w:lang w:val="uk-UA"/>
        </w:rPr>
      </w:pPr>
      <w:proofErr w:type="spellStart"/>
      <w:r w:rsidRPr="000A0274">
        <w:rPr>
          <w:rFonts w:hint="eastAsia"/>
          <w:sz w:val="28"/>
          <w:szCs w:val="28"/>
          <w:lang w:val="uk-UA"/>
        </w:rPr>
        <w:t>ВаврикА</w:t>
      </w:r>
      <w:proofErr w:type="spellEnd"/>
      <w:r w:rsidRPr="000A0274">
        <w:rPr>
          <w:sz w:val="28"/>
          <w:szCs w:val="28"/>
          <w:lang w:val="uk-UA"/>
        </w:rPr>
        <w:t xml:space="preserve">. </w:t>
      </w:r>
      <w:r w:rsidRPr="000A0274">
        <w:rPr>
          <w:rFonts w:hint="eastAsia"/>
          <w:sz w:val="28"/>
          <w:szCs w:val="28"/>
          <w:lang w:val="uk-UA"/>
        </w:rPr>
        <w:t>Б</w:t>
      </w:r>
      <w:r w:rsidRPr="000A0274">
        <w:rPr>
          <w:sz w:val="28"/>
          <w:szCs w:val="28"/>
          <w:lang w:val="uk-UA"/>
        </w:rPr>
        <w:t xml:space="preserve">. </w:t>
      </w:r>
      <w:r w:rsidRPr="000A0274">
        <w:rPr>
          <w:rFonts w:hint="eastAsia"/>
          <w:sz w:val="28"/>
          <w:szCs w:val="28"/>
          <w:lang w:val="uk-UA"/>
        </w:rPr>
        <w:t>МЕТОДИТАІНСТРУМЕНТИІНТЕРНЕТ</w:t>
      </w:r>
      <w:r w:rsidRPr="000A0274">
        <w:rPr>
          <w:sz w:val="28"/>
          <w:szCs w:val="28"/>
          <w:lang w:val="uk-UA"/>
        </w:rPr>
        <w:t>-</w:t>
      </w:r>
      <w:r w:rsidRPr="000A0274">
        <w:rPr>
          <w:rFonts w:hint="eastAsia"/>
          <w:sz w:val="28"/>
          <w:szCs w:val="28"/>
          <w:lang w:val="uk-UA"/>
        </w:rPr>
        <w:t>МАРКЕТИНГУ</w:t>
      </w:r>
      <w:r>
        <w:rPr>
          <w:sz w:val="28"/>
          <w:szCs w:val="28"/>
          <w:lang w:val="uk-UA"/>
        </w:rPr>
        <w:t xml:space="preserve"> - </w:t>
      </w:r>
      <w:r w:rsidRPr="000A0274">
        <w:rPr>
          <w:sz w:val="28"/>
          <w:szCs w:val="28"/>
          <w:lang w:val="uk-UA"/>
        </w:rPr>
        <w:t>http://www.visnyk-econom.uzhnu.uz.ua/archive/22_1_2018ua/11.pdf</w:t>
      </w:r>
    </w:p>
    <w:p w14:paraId="39D5482D" w14:textId="77777777" w:rsidR="00C571EE" w:rsidRDefault="00C571EE" w:rsidP="00AF2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0A0274">
        <w:rPr>
          <w:sz w:val="28"/>
          <w:szCs w:val="28"/>
          <w:lang w:val="uk-UA"/>
        </w:rPr>
        <w:t>1, 4, 6, 8, 9, 11, 13</w:t>
      </w:r>
    </w:p>
    <w:p w14:paraId="463EA80F" w14:textId="77777777" w:rsidR="00C571EE" w:rsidRDefault="00C571EE" w:rsidP="00AF236A">
      <w:pPr>
        <w:rPr>
          <w:b/>
          <w:sz w:val="28"/>
          <w:szCs w:val="28"/>
          <w:u w:val="single"/>
        </w:rPr>
      </w:pPr>
    </w:p>
    <w:p w14:paraId="6CC22CC0" w14:textId="77777777" w:rsidR="00622396" w:rsidRDefault="00622396" w:rsidP="00FB6077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5-6. Напрями та об'єкти </w:t>
      </w:r>
      <w:proofErr w:type="spellStart"/>
      <w:r>
        <w:rPr>
          <w:b/>
          <w:sz w:val="28"/>
          <w:szCs w:val="28"/>
          <w:lang w:val="uk-UA"/>
        </w:rPr>
        <w:t>On-line</w:t>
      </w:r>
      <w:proofErr w:type="spellEnd"/>
      <w:r>
        <w:rPr>
          <w:b/>
          <w:sz w:val="28"/>
          <w:szCs w:val="28"/>
          <w:lang w:val="uk-UA"/>
        </w:rPr>
        <w:t xml:space="preserve"> панелей та досліджень </w:t>
      </w:r>
    </w:p>
    <w:p w14:paraId="703BB1C4" w14:textId="77777777" w:rsidR="00C571EE" w:rsidRPr="003B3752" w:rsidRDefault="00C571EE" w:rsidP="00AF236A">
      <w:pPr>
        <w:rPr>
          <w:b/>
          <w:sz w:val="28"/>
          <w:szCs w:val="28"/>
          <w:lang w:val="uk-UA"/>
        </w:rPr>
      </w:pPr>
    </w:p>
    <w:p w14:paraId="3D1F9B53" w14:textId="77777777" w:rsidR="00A02574" w:rsidRPr="00A02574" w:rsidRDefault="00A02574" w:rsidP="00AF236A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t>Опрацювання лекційного матеріалу, підготовка до семінару з темами 5 та 6. Написання реферату.</w:t>
      </w:r>
    </w:p>
    <w:p w14:paraId="00968105" w14:textId="77777777" w:rsidR="003B3752" w:rsidRDefault="003B3752" w:rsidP="00AF236A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28E04355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основним джерелам вторинної інформації в Інтернеті.</w:t>
      </w:r>
    </w:p>
    <w:p w14:paraId="3E83D54B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Назвіть головні пошукові системи і їхні особливості використання при рішенні маркетингових завдань.</w:t>
      </w:r>
    </w:p>
    <w:p w14:paraId="629A732D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 етичні стандарти рекомендовані при маркетингових дослідженнях?</w:t>
      </w:r>
    </w:p>
    <w:p w14:paraId="5A416E19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Що таке «Жовті сторінки в Інтернеті» й які їх специфіка в наданні інформації?</w:t>
      </w:r>
    </w:p>
    <w:p w14:paraId="1B298C60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Поясніть поняття «ядро аудиторії».</w:t>
      </w:r>
    </w:p>
    <w:p w14:paraId="23FB09CE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Поясніть тенденції розвитку світової аудиторії користувачів і показники, що їх відображають.</w:t>
      </w:r>
    </w:p>
    <w:p w14:paraId="70B3EFE3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російську й українську аудиторії користувачів Інтернет.</w:t>
      </w:r>
    </w:p>
    <w:p w14:paraId="4206BF51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Сформулюйте основні правила складання анкети в Інтернеті.</w:t>
      </w:r>
    </w:p>
    <w:p w14:paraId="17E656FA" w14:textId="77777777" w:rsidR="00622396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458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Що таке бенчмаркінг й особливості його застосування в Інтернет-маркетингу?</w:t>
      </w:r>
    </w:p>
    <w:p w14:paraId="7AA37268" w14:textId="77777777" w:rsidR="00622396" w:rsidRPr="00A02574" w:rsidRDefault="00622396" w:rsidP="00AF236A">
      <w:pPr>
        <w:pStyle w:val="2"/>
        <w:widowControl w:val="0"/>
        <w:numPr>
          <w:ilvl w:val="0"/>
          <w:numId w:val="31"/>
        </w:numPr>
        <w:tabs>
          <w:tab w:val="clear" w:pos="360"/>
          <w:tab w:val="num" w:pos="156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Перелічите основні розділи маркетингового аналізу веб-сайту комерційних організацій.</w:t>
      </w:r>
    </w:p>
    <w:p w14:paraId="6B690BD2" w14:textId="77777777" w:rsidR="00A02574" w:rsidRDefault="00A02574" w:rsidP="00AF236A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статтю:</w:t>
      </w:r>
    </w:p>
    <w:p w14:paraId="37F763DC" w14:textId="77777777" w:rsidR="00A02574" w:rsidRPr="00A02574" w:rsidRDefault="00A02574" w:rsidP="00AF236A">
      <w:pPr>
        <w:widowControl w:val="0"/>
        <w:tabs>
          <w:tab w:val="left" w:pos="600"/>
        </w:tabs>
        <w:jc w:val="both"/>
        <w:rPr>
          <w:sz w:val="28"/>
          <w:szCs w:val="28"/>
          <w:lang w:val="uk-UA"/>
        </w:rPr>
      </w:pPr>
      <w:r w:rsidRPr="00A02574">
        <w:rPr>
          <w:sz w:val="28"/>
          <w:szCs w:val="28"/>
          <w:lang w:val="uk-UA"/>
        </w:rPr>
        <w:t xml:space="preserve">Семенова А.В. ІНТЕРНЕТ-МАРКЕТИНГ В УКРАЇНІ: ПЕРЕДУМОВИ ВИНИКНЕННЯ, ОСОБЛИВОСТІ СТАНОВЛЕННЯ, ПЕРСПЕКТИВИ РОЗВИТКУ - https://core.ac.uk/download/pdf/47229841.pdf </w:t>
      </w:r>
    </w:p>
    <w:p w14:paraId="28BED068" w14:textId="77777777" w:rsidR="00A02574" w:rsidRDefault="00A02574" w:rsidP="00AF236A">
      <w:pPr>
        <w:jc w:val="both"/>
        <w:rPr>
          <w:i/>
          <w:sz w:val="28"/>
          <w:szCs w:val="28"/>
          <w:lang w:val="uk-UA"/>
        </w:rPr>
      </w:pPr>
    </w:p>
    <w:p w14:paraId="3B4DE552" w14:textId="77777777" w:rsidR="00C571EE" w:rsidRDefault="00C571EE" w:rsidP="00FB6077">
      <w:pPr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Література: </w:t>
      </w:r>
      <w:r w:rsidR="002512A1">
        <w:rPr>
          <w:sz w:val="28"/>
          <w:szCs w:val="28"/>
          <w:lang w:val="uk-UA"/>
        </w:rPr>
        <w:t>2, 4, 6, 7-9, 10, 11</w:t>
      </w:r>
    </w:p>
    <w:p w14:paraId="366355D4" w14:textId="77777777" w:rsidR="00C571EE" w:rsidRDefault="00C571EE" w:rsidP="00AF236A">
      <w:pPr>
        <w:jc w:val="center"/>
        <w:rPr>
          <w:b/>
          <w:sz w:val="28"/>
          <w:szCs w:val="28"/>
          <w:u w:val="single"/>
        </w:rPr>
      </w:pPr>
    </w:p>
    <w:p w14:paraId="1BE07418" w14:textId="77777777" w:rsidR="00C571EE" w:rsidRDefault="00622396" w:rsidP="00AF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Тема 7-8. Верифікація інформації та якість даних у дослідженнях з використанням Інтернету.</w:t>
      </w:r>
    </w:p>
    <w:p w14:paraId="0CD27A8A" w14:textId="77777777" w:rsidR="00A02574" w:rsidRPr="00A02574" w:rsidRDefault="00A02574" w:rsidP="00AF236A">
      <w:pPr>
        <w:numPr>
          <w:ilvl w:val="0"/>
          <w:numId w:val="13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t>Опрацювання лекційного матеріалу, підготовка до семінару за темами 7 та 8. Виконання індивідуального завдання.</w:t>
      </w:r>
    </w:p>
    <w:p w14:paraId="01B3ADFE" w14:textId="77777777" w:rsidR="003B3752" w:rsidRDefault="003B3752" w:rsidP="00AF236A">
      <w:pPr>
        <w:numPr>
          <w:ilvl w:val="0"/>
          <w:numId w:val="13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6526A30B" w14:textId="77777777" w:rsidR="00622396" w:rsidRDefault="00622396" w:rsidP="00AF236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1. Сформулюйте поняття «маркетингова стратегія» у контексті теми навчальної допомоги.</w:t>
      </w:r>
    </w:p>
    <w:p w14:paraId="1649B890" w14:textId="77777777" w:rsidR="00622396" w:rsidRPr="00A02574" w:rsidRDefault="00622396" w:rsidP="00AF236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Що таке «мережева готовність підприємства»?</w:t>
      </w:r>
    </w:p>
    <w:p w14:paraId="253A3572" w14:textId="77777777" w:rsidR="00622396" w:rsidRPr="00A02574" w:rsidRDefault="00622396" w:rsidP="00AF236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 Сформулюйте основні принципи побудови «матриці вартості Інтернет-</w:t>
      </w:r>
      <w:proofErr w:type="spellStart"/>
      <w:r>
        <w:rPr>
          <w:color w:val="000000"/>
          <w:sz w:val="28"/>
          <w:szCs w:val="28"/>
          <w:lang w:val="uk-UA" w:eastAsia="uk-UA"/>
        </w:rPr>
        <w:t>бизнеса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» по А. </w:t>
      </w:r>
      <w:proofErr w:type="spellStart"/>
      <w:r>
        <w:rPr>
          <w:color w:val="000000"/>
          <w:sz w:val="28"/>
          <w:szCs w:val="28"/>
          <w:lang w:val="uk-UA" w:eastAsia="uk-UA"/>
        </w:rPr>
        <w:t>Хартману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14:paraId="452114AE" w14:textId="77777777" w:rsidR="00622396" w:rsidRPr="00A02574" w:rsidRDefault="00622396" w:rsidP="00AF236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 Перелічите особливості кожного сектора «матриці вартості Інтернет-</w:t>
      </w:r>
      <w:proofErr w:type="spellStart"/>
      <w:r>
        <w:rPr>
          <w:color w:val="000000"/>
          <w:sz w:val="28"/>
          <w:szCs w:val="28"/>
          <w:lang w:val="uk-UA" w:eastAsia="uk-UA"/>
        </w:rPr>
        <w:t>бизнеса</w:t>
      </w:r>
      <w:proofErr w:type="spellEnd"/>
      <w:r>
        <w:rPr>
          <w:color w:val="000000"/>
          <w:sz w:val="28"/>
          <w:szCs w:val="28"/>
          <w:lang w:val="uk-UA" w:eastAsia="uk-UA"/>
        </w:rPr>
        <w:t>».</w:t>
      </w:r>
    </w:p>
    <w:p w14:paraId="21232EE1" w14:textId="77777777" w:rsidR="00622396" w:rsidRPr="00A02574" w:rsidRDefault="00622396" w:rsidP="00AF236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5. Які можливості дає використання в діяльності віртуального підприємства «матриці вартості Інтернет-</w:t>
      </w:r>
      <w:proofErr w:type="spellStart"/>
      <w:r>
        <w:rPr>
          <w:color w:val="000000"/>
          <w:sz w:val="28"/>
          <w:szCs w:val="28"/>
          <w:lang w:val="uk-UA" w:eastAsia="uk-UA"/>
        </w:rPr>
        <w:t>бизнеса</w:t>
      </w:r>
      <w:proofErr w:type="spellEnd"/>
      <w:r>
        <w:rPr>
          <w:color w:val="000000"/>
          <w:sz w:val="28"/>
          <w:szCs w:val="28"/>
          <w:lang w:val="uk-UA" w:eastAsia="uk-UA"/>
        </w:rPr>
        <w:t>».</w:t>
      </w:r>
    </w:p>
    <w:p w14:paraId="5DCA3525" w14:textId="77777777" w:rsidR="00622396" w:rsidRPr="00A02574" w:rsidRDefault="00622396" w:rsidP="00AF236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6. Яким чином досвід вироблення специфічних стратегічних рішень в області Інтернет-</w:t>
      </w:r>
      <w:proofErr w:type="spellStart"/>
      <w:r>
        <w:rPr>
          <w:color w:val="000000"/>
          <w:sz w:val="28"/>
          <w:szCs w:val="28"/>
          <w:lang w:val="uk-UA" w:eastAsia="uk-UA"/>
        </w:rPr>
        <w:t>маркетинга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може бути використаний українськими підприємцями?</w:t>
      </w:r>
    </w:p>
    <w:p w14:paraId="3165AA41" w14:textId="77777777" w:rsidR="00622396" w:rsidRPr="00A02574" w:rsidRDefault="00622396" w:rsidP="00AF236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7. Назвіть стратегічні рішення найбільше часто використовувані вітчизняними підприємцями для ведення бізнесу в Інтернет.</w:t>
      </w:r>
    </w:p>
    <w:p w14:paraId="244142FA" w14:textId="77777777" w:rsidR="00CB43D7" w:rsidRPr="00A02574" w:rsidRDefault="00CB43D7" w:rsidP="00AF236A">
      <w:pPr>
        <w:numPr>
          <w:ilvl w:val="0"/>
          <w:numId w:val="13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t>Прочитати та проаналізувати статті:</w:t>
      </w:r>
    </w:p>
    <w:p w14:paraId="76B32F9B" w14:textId="77777777" w:rsidR="00A02574" w:rsidRPr="00A02574" w:rsidRDefault="00A02574" w:rsidP="00AF236A">
      <w:pPr>
        <w:widowControl w:val="0"/>
        <w:tabs>
          <w:tab w:val="left" w:pos="600"/>
        </w:tabs>
        <w:jc w:val="both"/>
        <w:rPr>
          <w:sz w:val="28"/>
          <w:szCs w:val="28"/>
          <w:lang w:val="uk-UA"/>
        </w:rPr>
      </w:pPr>
      <w:r w:rsidRPr="00A02574">
        <w:rPr>
          <w:sz w:val="28"/>
          <w:szCs w:val="28"/>
          <w:lang w:val="uk-UA"/>
        </w:rPr>
        <w:t xml:space="preserve">Пунін Ю. О. СТРАТЕГІЯ І ТАКТИКА ІНТЕРНЕТ-МАРКЕТИНГУ КОМПАНІЙ-ДИСТРИБУТОРІВ НА В2В РИНКУ - https://mdt-opu.com.ua/index.php/mdt/article/view/53 </w:t>
      </w:r>
    </w:p>
    <w:p w14:paraId="533655C1" w14:textId="77777777" w:rsidR="00C571EE" w:rsidRDefault="00C571EE" w:rsidP="00AF236A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 xml:space="preserve">Література: </w:t>
      </w:r>
      <w:r w:rsidR="002512A1">
        <w:rPr>
          <w:sz w:val="28"/>
          <w:szCs w:val="28"/>
          <w:lang w:val="uk-UA"/>
        </w:rPr>
        <w:t>2, 4, 5, 7, 8-10</w:t>
      </w:r>
    </w:p>
    <w:p w14:paraId="66849E1C" w14:textId="77777777" w:rsidR="00C571EE" w:rsidRDefault="00C571EE" w:rsidP="00AF236A">
      <w:pPr>
        <w:jc w:val="center"/>
        <w:rPr>
          <w:b/>
          <w:sz w:val="28"/>
          <w:szCs w:val="28"/>
          <w:u w:val="single"/>
        </w:rPr>
      </w:pPr>
    </w:p>
    <w:p w14:paraId="08B27F94" w14:textId="77777777" w:rsidR="00622396" w:rsidRDefault="00622396" w:rsidP="00AF236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9-10. Поведінка споживачів: цифрова трансформація споживчого досвіду</w:t>
      </w:r>
    </w:p>
    <w:p w14:paraId="42D4F75B" w14:textId="77777777" w:rsidR="00A02574" w:rsidRPr="00A02574" w:rsidRDefault="00A02574" w:rsidP="00AF236A">
      <w:pPr>
        <w:numPr>
          <w:ilvl w:val="0"/>
          <w:numId w:val="16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lastRenderedPageBreak/>
        <w:t>Опрацювання лекційного матеріалу, підготовка до семінару за теми 9 та 10. Виконання індивідуального завдання.</w:t>
      </w:r>
    </w:p>
    <w:p w14:paraId="7F222670" w14:textId="77777777" w:rsidR="00460251" w:rsidRDefault="00460251" w:rsidP="00AF236A">
      <w:pPr>
        <w:numPr>
          <w:ilvl w:val="0"/>
          <w:numId w:val="16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5C29825C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Назвіть мотивації покупок через Інтернет.</w:t>
      </w:r>
    </w:p>
    <w:p w14:paraId="3F7ADE03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Які групи матеріальних товарів мають найбільшу придатність для продажу в Інтернет? Позначте їхні частки в загальному обсязі продажів.</w:t>
      </w:r>
    </w:p>
    <w:p w14:paraId="67A3E3B7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Перелічите категорії сервісу й підтримки товарів в Інтернеті, які значно підвищують їхню споживчу цінність.</w:t>
      </w:r>
    </w:p>
    <w:p w14:paraId="1563E064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Дайте характеристику нематеріальним товарам в Інтернет.</w:t>
      </w:r>
    </w:p>
    <w:p w14:paraId="33A407F0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Зрівняєте характеристики матеріальних і нематеріальних товарів, що продаються через Інтернет.</w:t>
      </w:r>
    </w:p>
    <w:p w14:paraId="36D15116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Перелічите особливості інформаційних товарів.</w:t>
      </w:r>
    </w:p>
    <w:p w14:paraId="17209D19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Поясніть особливості ЖЦТ у віртуальній економіці.</w:t>
      </w:r>
    </w:p>
    <w:p w14:paraId="59379555" w14:textId="77777777" w:rsidR="00622396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 xml:space="preserve">Які методи утримання користувача й потенційного покупця на </w:t>
      </w:r>
      <w:proofErr w:type="spellStart"/>
      <w:r>
        <w:rPr>
          <w:szCs w:val="28"/>
        </w:rPr>
        <w:t>wеЬ</w:t>
      </w:r>
      <w:proofErr w:type="spellEnd"/>
      <w:r>
        <w:rPr>
          <w:szCs w:val="28"/>
        </w:rPr>
        <w:t>-сайті?</w:t>
      </w:r>
    </w:p>
    <w:p w14:paraId="4468C222" w14:textId="77777777" w:rsidR="00622396" w:rsidRPr="00A02574" w:rsidRDefault="00622396" w:rsidP="00AF236A">
      <w:pPr>
        <w:pStyle w:val="32"/>
        <w:widowControl w:val="0"/>
        <w:numPr>
          <w:ilvl w:val="0"/>
          <w:numId w:val="32"/>
        </w:numPr>
        <w:tabs>
          <w:tab w:val="clear" w:pos="360"/>
          <w:tab w:val="left" w:pos="458"/>
        </w:tabs>
        <w:ind w:left="0" w:firstLine="0"/>
        <w:rPr>
          <w:szCs w:val="28"/>
        </w:rPr>
      </w:pPr>
      <w:r>
        <w:rPr>
          <w:szCs w:val="28"/>
        </w:rPr>
        <w:t>Які, на ваш погляд, перспективи розширення асортиментів товарів і послуг, пропонованих у віртуальній економіці?</w:t>
      </w:r>
    </w:p>
    <w:p w14:paraId="01EC6D8B" w14:textId="77777777" w:rsidR="00A02574" w:rsidRPr="00A02574" w:rsidRDefault="00A02574" w:rsidP="00AF236A">
      <w:pPr>
        <w:numPr>
          <w:ilvl w:val="0"/>
          <w:numId w:val="16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t>Прочитати та проаналізувати статті:</w:t>
      </w:r>
    </w:p>
    <w:p w14:paraId="66332325" w14:textId="77777777" w:rsidR="00A02574" w:rsidRPr="00A02574" w:rsidRDefault="00A02574" w:rsidP="00AF236A">
      <w:pPr>
        <w:widowControl w:val="0"/>
        <w:tabs>
          <w:tab w:val="left" w:pos="600"/>
        </w:tabs>
        <w:jc w:val="both"/>
        <w:rPr>
          <w:sz w:val="28"/>
          <w:szCs w:val="28"/>
          <w:lang w:val="uk-UA"/>
        </w:rPr>
      </w:pPr>
      <w:r w:rsidRPr="00A02574">
        <w:rPr>
          <w:sz w:val="28"/>
          <w:szCs w:val="28"/>
          <w:lang w:val="uk-UA"/>
        </w:rPr>
        <w:t xml:space="preserve">Коритнікова Н. СТАДІЇ ПІДВИЩЕННЯ РІВНЯ ДОСЯЖНОСТІ РЕСПОНДЕНТІВ ПРИ ПРОВЕ ДЕННІ ІНТЕРНЕТ-ОПИТУВАНЬ - </w:t>
      </w:r>
      <w:hyperlink r:id="rId5" w:history="1">
        <w:r w:rsidRPr="00A02574">
          <w:rPr>
            <w:lang w:val="uk-UA"/>
          </w:rPr>
          <w:t>http://stmm.in.ua/archive/ukr/2013-1/7.pdf</w:t>
        </w:r>
      </w:hyperlink>
    </w:p>
    <w:p w14:paraId="52D81E61" w14:textId="77777777" w:rsidR="002512A1" w:rsidRDefault="00C571EE" w:rsidP="00AF236A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Література: </w:t>
      </w:r>
      <w:r w:rsidR="002512A1">
        <w:rPr>
          <w:sz w:val="28"/>
          <w:szCs w:val="28"/>
          <w:lang w:val="uk-UA"/>
        </w:rPr>
        <w:t>1, 2, 4, 6, 12-15</w:t>
      </w:r>
    </w:p>
    <w:p w14:paraId="48125B36" w14:textId="77777777" w:rsidR="00C571EE" w:rsidRDefault="00C571EE" w:rsidP="00AF236A">
      <w:pPr>
        <w:rPr>
          <w:sz w:val="28"/>
          <w:szCs w:val="28"/>
        </w:rPr>
      </w:pPr>
    </w:p>
    <w:p w14:paraId="0341F6A5" w14:textId="77777777" w:rsidR="00C571EE" w:rsidRDefault="00622396" w:rsidP="00FB607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Тема 11-12. Контент-маркетинг. Інтегровані онлайн комунікації</w:t>
      </w:r>
    </w:p>
    <w:p w14:paraId="149FCB1F" w14:textId="77777777" w:rsidR="00A02574" w:rsidRPr="00A02574" w:rsidRDefault="00A02574" w:rsidP="00AF236A">
      <w:pPr>
        <w:numPr>
          <w:ilvl w:val="0"/>
          <w:numId w:val="19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t>Опрацювання лекційного матеріалу, підготовка до семінару за темами 11 та 12. Виконання індивідуального завдання.</w:t>
      </w:r>
    </w:p>
    <w:p w14:paraId="51401A10" w14:textId="77777777" w:rsidR="00460251" w:rsidRDefault="00460251" w:rsidP="00AF236A">
      <w:pPr>
        <w:numPr>
          <w:ilvl w:val="0"/>
          <w:numId w:val="19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2334B254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1. Закони Vuca-маркетингу</w:t>
      </w:r>
    </w:p>
    <w:p w14:paraId="37AA042D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2. Які навички користуються попитом у Vuka-світі?</w:t>
      </w:r>
    </w:p>
    <w:p w14:paraId="106F0D04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3. Перерахуйте канали просування у сфері Digital</w:t>
      </w:r>
    </w:p>
    <w:p w14:paraId="0F52FDB1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4. Назвіть основні інструменти Digital-маркетингу</w:t>
      </w:r>
    </w:p>
    <w:p w14:paraId="7DDB1B5B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5. Назвіть фактори, що впливають на ціноутворення в Інтернеті.</w:t>
      </w:r>
    </w:p>
    <w:p w14:paraId="59B56AC4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6. Охарактеризуйте типи онлайнових аукціонів і тенденції їх розвитку.</w:t>
      </w:r>
    </w:p>
    <w:p w14:paraId="1FCDD306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3. Що таке онлайнові орендні ринки?</w:t>
      </w:r>
    </w:p>
    <w:p w14:paraId="36253D49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4. У чому укладається суть такого інструмента маркетингового ціноутворення, як «керування доходом»?</w:t>
      </w:r>
    </w:p>
    <w:p w14:paraId="4DACE486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5. Які види невизначеності впливають на формування ціни в Інтернет-маркетингу?</w:t>
      </w:r>
    </w:p>
    <w:p w14:paraId="7CC7BBB2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6. Охарактеризуйте українські онлайнові аукціони і їхні особливості.</w:t>
      </w:r>
    </w:p>
    <w:p w14:paraId="1578A5C3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A02574">
        <w:rPr>
          <w:szCs w:val="28"/>
        </w:rPr>
        <w:t>7. Перелічте основні аспекти довіри покупця у віртуальному бізнесі.</w:t>
      </w:r>
    </w:p>
    <w:p w14:paraId="507BD453" w14:textId="77777777" w:rsidR="00460251" w:rsidRDefault="00460251" w:rsidP="00AF236A">
      <w:pPr>
        <w:numPr>
          <w:ilvl w:val="0"/>
          <w:numId w:val="19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t>Прочитати та проаналізувати статті:</w:t>
      </w:r>
    </w:p>
    <w:p w14:paraId="398D4D9E" w14:textId="77777777" w:rsidR="00A02574" w:rsidRPr="00A02574" w:rsidRDefault="00A02574" w:rsidP="00AF236A">
      <w:pPr>
        <w:widowControl w:val="0"/>
        <w:tabs>
          <w:tab w:val="left" w:pos="600"/>
        </w:tabs>
        <w:jc w:val="both"/>
        <w:rPr>
          <w:sz w:val="28"/>
          <w:szCs w:val="28"/>
          <w:lang w:val="uk-UA"/>
        </w:rPr>
      </w:pPr>
      <w:r w:rsidRPr="00A02574">
        <w:rPr>
          <w:sz w:val="28"/>
          <w:szCs w:val="28"/>
          <w:lang w:val="uk-UA"/>
        </w:rPr>
        <w:t xml:space="preserve">Коломицева О.В. НОВІ ІПІДХОДИ ДО КОРПОРАТИВНОГО МАРКЕТИНГУ - https://er.chdtu.edu.ua/bitstream/ChSTU/1182/1/%E2%84%9617-Vol-2-2018.pdf#page=15 </w:t>
      </w:r>
    </w:p>
    <w:p w14:paraId="7CE77B97" w14:textId="77777777" w:rsidR="00C571EE" w:rsidRDefault="00C571EE" w:rsidP="00AF2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2512A1">
        <w:rPr>
          <w:sz w:val="28"/>
          <w:szCs w:val="28"/>
          <w:lang w:val="uk-UA"/>
        </w:rPr>
        <w:t>1-3, 8, 9, 12-14</w:t>
      </w:r>
    </w:p>
    <w:p w14:paraId="577D3DD9" w14:textId="77777777" w:rsidR="00C571EE" w:rsidRDefault="00C571EE" w:rsidP="00AF236A">
      <w:pPr>
        <w:rPr>
          <w:b/>
          <w:sz w:val="28"/>
          <w:szCs w:val="28"/>
        </w:rPr>
      </w:pPr>
    </w:p>
    <w:p w14:paraId="7ABAA08B" w14:textId="77777777" w:rsidR="00675F16" w:rsidRPr="00675F16" w:rsidRDefault="00622396" w:rsidP="00FB6077">
      <w:pPr>
        <w:jc w:val="both"/>
        <w:outlineLvl w:val="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13-14. Мобільний маркетинг</w:t>
      </w:r>
      <w:r w:rsidR="00C571EE">
        <w:rPr>
          <w:b/>
          <w:sz w:val="28"/>
          <w:szCs w:val="28"/>
        </w:rPr>
        <w:t xml:space="preserve">логій </w:t>
      </w:r>
    </w:p>
    <w:p w14:paraId="64ADF838" w14:textId="77777777" w:rsidR="00A02574" w:rsidRPr="00A02574" w:rsidRDefault="00A02574" w:rsidP="00AF236A">
      <w:pPr>
        <w:numPr>
          <w:ilvl w:val="0"/>
          <w:numId w:val="21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lastRenderedPageBreak/>
        <w:t>Опрацювання лекційного матеріалу, підготовка до семінару за темами 13 та 14. Виконання індивідуального завдання.</w:t>
      </w:r>
    </w:p>
    <w:p w14:paraId="011862C6" w14:textId="77777777" w:rsidR="00675F16" w:rsidRDefault="00675F16" w:rsidP="00AF236A">
      <w:pPr>
        <w:numPr>
          <w:ilvl w:val="0"/>
          <w:numId w:val="21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1F920506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622396">
        <w:rPr>
          <w:szCs w:val="28"/>
        </w:rPr>
        <w:t>1. Назвіть особливості маркетингової комунікаційної політики в Інтернеті.</w:t>
      </w:r>
    </w:p>
    <w:p w14:paraId="3FD76869" w14:textId="77777777" w:rsidR="00622396" w:rsidRP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622396">
        <w:rPr>
          <w:szCs w:val="28"/>
        </w:rPr>
        <w:t>2. Дайте визначення поняття «відвідуваність».</w:t>
      </w:r>
    </w:p>
    <w:p w14:paraId="45CD5016" w14:textId="77777777" w:rsidR="00622396" w:rsidRP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622396">
        <w:rPr>
          <w:szCs w:val="28"/>
        </w:rPr>
        <w:t>3. Охарактеризуйте методи оцінки ефективності реклами в Інтернеті.</w:t>
      </w:r>
    </w:p>
    <w:p w14:paraId="7086262B" w14:textId="77777777" w:rsidR="00622396" w:rsidRP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622396">
        <w:rPr>
          <w:szCs w:val="28"/>
        </w:rPr>
        <w:t>4. Пояснить показник «середня вартість унікального користувача».</w:t>
      </w:r>
    </w:p>
    <w:p w14:paraId="65733914" w14:textId="77777777" w:rsidR="00622396" w:rsidRP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622396">
        <w:rPr>
          <w:szCs w:val="28"/>
        </w:rPr>
        <w:t xml:space="preserve">5. </w:t>
      </w:r>
      <w:proofErr w:type="spellStart"/>
      <w:r w:rsidRPr="00622396">
        <w:rPr>
          <w:szCs w:val="28"/>
        </w:rPr>
        <w:t>Охарактеризуйтеї</w:t>
      </w:r>
      <w:proofErr w:type="spellEnd"/>
      <w:r w:rsidRPr="00622396">
        <w:rPr>
          <w:szCs w:val="28"/>
        </w:rPr>
        <w:t xml:space="preserve"> підходи до оплати реклами в Інтернеті.</w:t>
      </w:r>
    </w:p>
    <w:p w14:paraId="10619F0B" w14:textId="77777777" w:rsidR="00622396" w:rsidRP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 w:rsidRPr="00622396">
        <w:rPr>
          <w:szCs w:val="28"/>
        </w:rPr>
        <w:t>6. Поясніть прикладами особливості застосування партнерських програм.</w:t>
      </w:r>
    </w:p>
    <w:p w14:paraId="0C1F1642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7. Охарактеризуйте стадії взаємодії Інтернет-користувачів з рекламною інформацією.</w:t>
      </w:r>
    </w:p>
    <w:p w14:paraId="1FA58A5D" w14:textId="77777777" w:rsidR="00675F16" w:rsidRDefault="00675F16" w:rsidP="00AF236A">
      <w:pPr>
        <w:numPr>
          <w:ilvl w:val="0"/>
          <w:numId w:val="21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2CB9E7F4" w14:textId="77777777" w:rsidR="00A02574" w:rsidRPr="00A02574" w:rsidRDefault="00A02574" w:rsidP="00AF236A">
      <w:pPr>
        <w:widowControl w:val="0"/>
        <w:tabs>
          <w:tab w:val="left" w:pos="600"/>
        </w:tabs>
        <w:jc w:val="both"/>
        <w:rPr>
          <w:sz w:val="28"/>
          <w:szCs w:val="28"/>
          <w:lang w:val="uk-UA"/>
        </w:rPr>
      </w:pPr>
      <w:r w:rsidRPr="00A02574">
        <w:rPr>
          <w:sz w:val="28"/>
          <w:szCs w:val="28"/>
          <w:lang w:val="uk-UA"/>
        </w:rPr>
        <w:t xml:space="preserve">Дячук О. А. ПОТЕНЦІАЛ СОЦІАЛЬНИХ МЕРЕЖ У РОЗВИТКУ ЕЛЕКТРОННОЇ КОМЕРЦІЇ - </w:t>
      </w:r>
      <w:hyperlink r:id="rId6" w:anchor="page=88" w:history="1">
        <w:r w:rsidRPr="00A02574">
          <w:rPr>
            <w:lang w:val="uk-UA"/>
          </w:rPr>
          <w:t>https://www.soc.univ.kiev.ua/sites/default/files/newsfiles/problemsofsociologicaltheorydevelopment2019.pdf#page=88</w:t>
        </w:r>
      </w:hyperlink>
    </w:p>
    <w:p w14:paraId="73045122" w14:textId="77777777" w:rsidR="002512A1" w:rsidRDefault="00C571EE" w:rsidP="00AF236A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Література: </w:t>
      </w:r>
      <w:r w:rsidR="002512A1">
        <w:rPr>
          <w:sz w:val="28"/>
          <w:szCs w:val="28"/>
          <w:lang w:val="uk-UA"/>
        </w:rPr>
        <w:t>1, 2, 4, 6, 9-11</w:t>
      </w:r>
    </w:p>
    <w:p w14:paraId="07A968DC" w14:textId="77777777" w:rsidR="00C571EE" w:rsidRDefault="00C571EE" w:rsidP="00AF236A">
      <w:pPr>
        <w:rPr>
          <w:sz w:val="28"/>
          <w:szCs w:val="28"/>
        </w:rPr>
      </w:pPr>
    </w:p>
    <w:p w14:paraId="09287BCB" w14:textId="77777777" w:rsidR="00C571EE" w:rsidRDefault="00C571EE" w:rsidP="00AF236A">
      <w:pPr>
        <w:rPr>
          <w:b/>
          <w:sz w:val="28"/>
          <w:szCs w:val="28"/>
          <w:u w:val="single"/>
        </w:rPr>
      </w:pPr>
    </w:p>
    <w:p w14:paraId="7121D33D" w14:textId="77777777" w:rsidR="00C571EE" w:rsidRDefault="00622396" w:rsidP="00AF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Тема 15-16. Ключові тенденції розвитку маркетингових досліджень у мережі Інтернет</w:t>
      </w:r>
    </w:p>
    <w:p w14:paraId="39B1C9B7" w14:textId="77777777" w:rsidR="00A02574" w:rsidRPr="00A02574" w:rsidRDefault="00A02574" w:rsidP="00AF236A">
      <w:pPr>
        <w:numPr>
          <w:ilvl w:val="0"/>
          <w:numId w:val="24"/>
        </w:numPr>
        <w:ind w:left="0" w:firstLine="0"/>
        <w:jc w:val="both"/>
        <w:rPr>
          <w:i/>
          <w:sz w:val="28"/>
          <w:szCs w:val="28"/>
          <w:lang w:val="uk-UA"/>
        </w:rPr>
      </w:pPr>
      <w:r w:rsidRPr="00A02574">
        <w:rPr>
          <w:i/>
          <w:sz w:val="28"/>
          <w:szCs w:val="28"/>
          <w:lang w:val="uk-UA"/>
        </w:rPr>
        <w:t>Опрацювання лекційного матеріалу, підготовка до семінару за темами 15 та 16. Виконання індивідуального завдання.</w:t>
      </w:r>
    </w:p>
    <w:p w14:paraId="74944360" w14:textId="77777777" w:rsidR="00675F16" w:rsidRDefault="00675F16" w:rsidP="00AF236A">
      <w:pPr>
        <w:numPr>
          <w:ilvl w:val="0"/>
          <w:numId w:val="24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76E9A82B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1. Сформулюйте поняття та цілі та завдання проведення маркетингового дослідження в мережі?</w:t>
      </w:r>
    </w:p>
    <w:p w14:paraId="7CE561D8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2. Розкрийте роль маркетингового дослідження в інтернет-просуванні?</w:t>
      </w:r>
    </w:p>
    <w:p w14:paraId="06E78ECA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 xml:space="preserve">3. Вкажіть цілі та завдання маркетингового дослідження стосовно </w:t>
      </w:r>
      <w:proofErr w:type="spellStart"/>
      <w:r>
        <w:rPr>
          <w:szCs w:val="28"/>
        </w:rPr>
        <w:t>on-line</w:t>
      </w:r>
      <w:proofErr w:type="spellEnd"/>
      <w:r>
        <w:rPr>
          <w:szCs w:val="28"/>
        </w:rPr>
        <w:t xml:space="preserve"> присутності</w:t>
      </w:r>
    </w:p>
    <w:p w14:paraId="7C5D7D79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компанії?</w:t>
      </w:r>
    </w:p>
    <w:p w14:paraId="29A37D99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4. Виявіть послідовність етапів маркетингового дослідження в мережі таохарактеризуйте кожен із них?</w:t>
      </w:r>
    </w:p>
    <w:p w14:paraId="00162D21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5. Перерахуйте типи маркетингових досліджень у мережі?</w:t>
      </w:r>
    </w:p>
    <w:p w14:paraId="6DCDF698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 xml:space="preserve">6. При формуванні групи для проведення </w:t>
      </w:r>
      <w:proofErr w:type="spellStart"/>
      <w:r>
        <w:rPr>
          <w:szCs w:val="28"/>
        </w:rPr>
        <w:t>on-line</w:t>
      </w:r>
      <w:proofErr w:type="spellEnd"/>
      <w:r>
        <w:rPr>
          <w:szCs w:val="28"/>
        </w:rPr>
        <w:t xml:space="preserve"> опитування, які вимоги Ви пред'явите</w:t>
      </w:r>
    </w:p>
    <w:p w14:paraId="117A1A7C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до рекрутованого респондента та які способи перевірки його аутентифікації?</w:t>
      </w:r>
    </w:p>
    <w:p w14:paraId="1456D281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 xml:space="preserve">7. При формуванні групи для проведення </w:t>
      </w:r>
      <w:proofErr w:type="spellStart"/>
      <w:r>
        <w:rPr>
          <w:szCs w:val="28"/>
        </w:rPr>
        <w:t>on-line</w:t>
      </w:r>
      <w:proofErr w:type="spellEnd"/>
      <w:r>
        <w:rPr>
          <w:szCs w:val="28"/>
        </w:rPr>
        <w:t xml:space="preserve"> опитування та публікації </w:t>
      </w:r>
      <w:proofErr w:type="spellStart"/>
      <w:r>
        <w:rPr>
          <w:szCs w:val="28"/>
        </w:rPr>
        <w:t>on-line</w:t>
      </w:r>
      <w:proofErr w:type="spellEnd"/>
      <w:r>
        <w:rPr>
          <w:szCs w:val="28"/>
        </w:rPr>
        <w:t xml:space="preserve"> опитування</w:t>
      </w:r>
    </w:p>
    <w:p w14:paraId="61D64EF7" w14:textId="77777777" w:rsidR="00622396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які безкоштовні послуги можна використовувати?</w:t>
      </w:r>
    </w:p>
    <w:p w14:paraId="75A04B18" w14:textId="77777777" w:rsidR="00622396" w:rsidRPr="00A02574" w:rsidRDefault="00622396" w:rsidP="00AF236A">
      <w:pPr>
        <w:pStyle w:val="32"/>
        <w:widowControl w:val="0"/>
        <w:tabs>
          <w:tab w:val="left" w:pos="458"/>
        </w:tabs>
        <w:rPr>
          <w:szCs w:val="28"/>
        </w:rPr>
      </w:pPr>
      <w:r>
        <w:rPr>
          <w:szCs w:val="28"/>
        </w:rPr>
        <w:t>8. Дайте порівняльну характеристику привабливості двох сумісних міськихІнтернет-магазинів за наступними параметрами: асортимент, сервіс, ціни, доставка, дизайн).</w:t>
      </w:r>
    </w:p>
    <w:p w14:paraId="216DD11B" w14:textId="77777777" w:rsidR="00675F16" w:rsidRDefault="00675F16" w:rsidP="00AF236A">
      <w:pPr>
        <w:numPr>
          <w:ilvl w:val="0"/>
          <w:numId w:val="24"/>
        </w:numPr>
        <w:ind w:left="0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0CFBB62E" w14:textId="77777777" w:rsidR="006578C7" w:rsidRPr="006578C7" w:rsidRDefault="006578C7" w:rsidP="00AF236A">
      <w:pPr>
        <w:widowControl w:val="0"/>
        <w:tabs>
          <w:tab w:val="left" w:pos="600"/>
        </w:tabs>
        <w:jc w:val="both"/>
        <w:rPr>
          <w:sz w:val="28"/>
          <w:szCs w:val="28"/>
          <w:lang w:val="uk-UA"/>
        </w:rPr>
      </w:pPr>
      <w:r w:rsidRPr="006578C7">
        <w:rPr>
          <w:sz w:val="28"/>
          <w:szCs w:val="28"/>
          <w:lang w:val="uk-UA"/>
        </w:rPr>
        <w:t>БорисоваТ</w:t>
      </w:r>
      <w:r>
        <w:rPr>
          <w:sz w:val="28"/>
          <w:szCs w:val="28"/>
          <w:lang w:val="uk-UA"/>
        </w:rPr>
        <w:t>.</w:t>
      </w:r>
      <w:r w:rsidRPr="006578C7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6578C7">
        <w:rPr>
          <w:sz w:val="28"/>
          <w:szCs w:val="28"/>
          <w:lang w:val="uk-UA"/>
        </w:rPr>
        <w:t xml:space="preserve"> ІНСТРУМЕНТИ ІНТЕРНЕТ-МАРКЕТИНГУ НЕКОМЕРЦІЙНИХ ОРГАНІЗАЦІЙ УКРАЇНИ https://www.mdt-opu.com.ua/index.php/mdt/article/view/16</w:t>
      </w:r>
    </w:p>
    <w:p w14:paraId="2F88AD1F" w14:textId="77777777" w:rsidR="00B13647" w:rsidRDefault="002512A1" w:rsidP="00AF23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  <w:lang w:val="uk-UA"/>
        </w:rPr>
        <w:t>1-3, 6, 9, 12-15</w:t>
      </w:r>
    </w:p>
    <w:p w14:paraId="296650C2" w14:textId="77777777" w:rsidR="006578C7" w:rsidRDefault="006578C7" w:rsidP="006504A8">
      <w:pPr>
        <w:jc w:val="center"/>
        <w:rPr>
          <w:b/>
          <w:sz w:val="28"/>
          <w:szCs w:val="28"/>
          <w:lang w:val="uk-UA"/>
        </w:rPr>
      </w:pPr>
    </w:p>
    <w:p w14:paraId="5534FBCA" w14:textId="77777777" w:rsidR="00D51347" w:rsidRPr="002B3F2C" w:rsidRDefault="00D51347" w:rsidP="00FB6077">
      <w:pPr>
        <w:jc w:val="center"/>
        <w:outlineLvl w:val="0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6CAC6200" w14:textId="77777777" w:rsidR="006504A8" w:rsidRPr="003865A8" w:rsidRDefault="006504A8" w:rsidP="006504A8">
      <w:pPr>
        <w:jc w:val="center"/>
        <w:rPr>
          <w:b/>
          <w:sz w:val="28"/>
          <w:szCs w:val="28"/>
          <w:u w:val="single"/>
          <w:lang w:val="uk-UA"/>
        </w:rPr>
      </w:pPr>
      <w:r w:rsidRPr="003865A8">
        <w:rPr>
          <w:b/>
          <w:sz w:val="28"/>
          <w:szCs w:val="28"/>
          <w:u w:val="single"/>
          <w:lang w:val="uk-UA"/>
        </w:rPr>
        <w:t>Проектна робота</w:t>
      </w:r>
    </w:p>
    <w:p w14:paraId="2C38903D" w14:textId="77777777" w:rsidR="006504A8" w:rsidRPr="003865A8" w:rsidRDefault="006504A8" w:rsidP="006504A8">
      <w:pPr>
        <w:jc w:val="center"/>
        <w:rPr>
          <w:b/>
          <w:sz w:val="28"/>
          <w:szCs w:val="28"/>
          <w:lang w:val="uk-UA"/>
        </w:rPr>
      </w:pPr>
      <w:r w:rsidRPr="003865A8">
        <w:rPr>
          <w:sz w:val="28"/>
          <w:szCs w:val="28"/>
          <w:lang w:val="uk-UA"/>
        </w:rPr>
        <w:t>(вид індивідуального завдання)</w:t>
      </w:r>
    </w:p>
    <w:tbl>
      <w:tblPr>
        <w:tblStyle w:val="ae"/>
        <w:tblW w:w="9889" w:type="dxa"/>
        <w:tblInd w:w="-34" w:type="dxa"/>
        <w:tblLook w:val="04A0" w:firstRow="1" w:lastRow="0" w:firstColumn="1" w:lastColumn="0" w:noHBand="0" w:noVBand="1"/>
      </w:tblPr>
      <w:tblGrid>
        <w:gridCol w:w="728"/>
        <w:gridCol w:w="6689"/>
        <w:gridCol w:w="2472"/>
      </w:tblGrid>
      <w:tr w:rsidR="006504A8" w:rsidRPr="003865A8" w14:paraId="5279D353" w14:textId="77777777" w:rsidTr="00A476B5">
        <w:tc>
          <w:tcPr>
            <w:tcW w:w="728" w:type="dxa"/>
            <w:hideMark/>
          </w:tcPr>
          <w:p w14:paraId="11023FEA" w14:textId="77777777" w:rsidR="006504A8" w:rsidRPr="003865A8" w:rsidRDefault="006504A8" w:rsidP="004F07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>№</w:t>
            </w:r>
          </w:p>
          <w:p w14:paraId="1E5ABFFD" w14:textId="77777777" w:rsidR="006504A8" w:rsidRPr="003865A8" w:rsidRDefault="006504A8" w:rsidP="004F07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89" w:type="dxa"/>
            <w:hideMark/>
          </w:tcPr>
          <w:p w14:paraId="1A84076F" w14:textId="77777777" w:rsidR="006504A8" w:rsidRPr="003865A8" w:rsidRDefault="006504A8" w:rsidP="004F0711">
            <w:pPr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Вибір завдання узгоджується з викладачем, що веде практичні заняття</w:t>
            </w:r>
          </w:p>
        </w:tc>
        <w:tc>
          <w:tcPr>
            <w:tcW w:w="2472" w:type="dxa"/>
            <w:hideMark/>
          </w:tcPr>
          <w:p w14:paraId="561DDB7B" w14:textId="77777777" w:rsidR="006504A8" w:rsidRPr="003865A8" w:rsidRDefault="006504A8" w:rsidP="004F0711">
            <w:pPr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 xml:space="preserve">Терміни виконання </w:t>
            </w:r>
            <w:r w:rsidRPr="003865A8">
              <w:rPr>
                <w:b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A476B5" w:rsidRPr="003865A8" w14:paraId="4C15106F" w14:textId="77777777" w:rsidTr="00A476B5">
        <w:tc>
          <w:tcPr>
            <w:tcW w:w="728" w:type="dxa"/>
          </w:tcPr>
          <w:p w14:paraId="26AD0898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572F8935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>Написати алгоритм дослідження профілю цільової аудиторії у мережі Інтернет.</w:t>
            </w:r>
          </w:p>
        </w:tc>
        <w:tc>
          <w:tcPr>
            <w:tcW w:w="2472" w:type="dxa"/>
            <w:hideMark/>
          </w:tcPr>
          <w:p w14:paraId="55AF95DD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6DC81B04" w14:textId="77777777" w:rsidTr="00A476B5">
        <w:tc>
          <w:tcPr>
            <w:tcW w:w="728" w:type="dxa"/>
          </w:tcPr>
          <w:p w14:paraId="5F24414C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0CE9EBAF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 xml:space="preserve">Проаналізувати фактори використання якісних та кількісних методів тестування реклами </w:t>
            </w:r>
            <w:proofErr w:type="spellStart"/>
            <w:r w:rsidRPr="00A476B5">
              <w:rPr>
                <w:sz w:val="28"/>
                <w:szCs w:val="28"/>
                <w:lang w:val="uk-UA"/>
              </w:rPr>
              <w:t>on-line</w:t>
            </w:r>
            <w:proofErr w:type="spellEnd"/>
            <w:r w:rsidRPr="00A476B5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476B5">
              <w:rPr>
                <w:sz w:val="28"/>
                <w:szCs w:val="28"/>
                <w:lang w:val="uk-UA"/>
              </w:rPr>
              <w:t>off-line</w:t>
            </w:r>
            <w:proofErr w:type="spellEnd"/>
            <w:r w:rsidRPr="00A476B5">
              <w:rPr>
                <w:sz w:val="28"/>
                <w:szCs w:val="28"/>
                <w:lang w:val="uk-UA"/>
              </w:rPr>
              <w:t>: провести порівняльний аналіз.</w:t>
            </w:r>
          </w:p>
        </w:tc>
        <w:tc>
          <w:tcPr>
            <w:tcW w:w="2472" w:type="dxa"/>
            <w:hideMark/>
          </w:tcPr>
          <w:p w14:paraId="050361B5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031744C9" w14:textId="77777777" w:rsidTr="00A476B5">
        <w:tc>
          <w:tcPr>
            <w:tcW w:w="728" w:type="dxa"/>
          </w:tcPr>
          <w:p w14:paraId="30C1667C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06856A9B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 xml:space="preserve">Провести Web-аналітику сайту за допомогою безкоштовних сервісів </w:t>
            </w:r>
            <w:proofErr w:type="spellStart"/>
            <w:r w:rsidRPr="00A476B5">
              <w:rPr>
                <w:sz w:val="28"/>
                <w:szCs w:val="28"/>
                <w:lang w:val="uk-UA"/>
              </w:rPr>
              <w:t>GoogleAdWords</w:t>
            </w:r>
            <w:proofErr w:type="spellEnd"/>
            <w:r w:rsidRPr="00A476B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72" w:type="dxa"/>
            <w:hideMark/>
          </w:tcPr>
          <w:p w14:paraId="475781B1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3DEEFD06" w14:textId="77777777" w:rsidTr="00A476B5">
        <w:tc>
          <w:tcPr>
            <w:tcW w:w="728" w:type="dxa"/>
          </w:tcPr>
          <w:p w14:paraId="2EB6928F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2D2152FE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>Здійснити порівняльний аналіз можливостей якісних та кількісних методів дослідження рекламного продукту</w:t>
            </w:r>
          </w:p>
        </w:tc>
        <w:tc>
          <w:tcPr>
            <w:tcW w:w="2472" w:type="dxa"/>
            <w:hideMark/>
          </w:tcPr>
          <w:p w14:paraId="727998FC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206863B9" w14:textId="77777777" w:rsidTr="00A476B5">
        <w:tc>
          <w:tcPr>
            <w:tcW w:w="728" w:type="dxa"/>
          </w:tcPr>
          <w:p w14:paraId="146DA43A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4D41FEC4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>Розробити концепцію, створити та опублікувати навчальний сайт у мережі за допомогою одного з Інтернет-конструкторів.</w:t>
            </w:r>
          </w:p>
        </w:tc>
        <w:tc>
          <w:tcPr>
            <w:tcW w:w="2472" w:type="dxa"/>
            <w:hideMark/>
          </w:tcPr>
          <w:p w14:paraId="77D779CB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69AC5ABC" w14:textId="77777777" w:rsidTr="00A476B5">
        <w:tc>
          <w:tcPr>
            <w:tcW w:w="728" w:type="dxa"/>
          </w:tcPr>
          <w:p w14:paraId="5FC6772A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5BD6609F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>Зареєструватися та отримати досвід участі в опитуванні на онлайн панелях.</w:t>
            </w:r>
          </w:p>
        </w:tc>
        <w:tc>
          <w:tcPr>
            <w:tcW w:w="2472" w:type="dxa"/>
            <w:hideMark/>
          </w:tcPr>
          <w:p w14:paraId="4A458FD9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0864FBD9" w14:textId="77777777" w:rsidTr="00A476B5">
        <w:tc>
          <w:tcPr>
            <w:tcW w:w="728" w:type="dxa"/>
          </w:tcPr>
          <w:p w14:paraId="1421D583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7108B5B0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>Створити групу чи захід у соціальних мережах «</w:t>
            </w:r>
            <w:r w:rsidRPr="00A476B5">
              <w:rPr>
                <w:sz w:val="28"/>
                <w:szCs w:val="28"/>
                <w:lang w:val="en-US"/>
              </w:rPr>
              <w:t>Meta</w:t>
            </w:r>
            <w:r w:rsidRPr="00A476B5">
              <w:rPr>
                <w:sz w:val="28"/>
                <w:szCs w:val="28"/>
                <w:lang w:val="uk-UA"/>
              </w:rPr>
              <w:t>», «</w:t>
            </w:r>
            <w:r w:rsidRPr="00A476B5">
              <w:rPr>
                <w:sz w:val="28"/>
                <w:szCs w:val="28"/>
                <w:lang w:val="en-US"/>
              </w:rPr>
              <w:t>Instagram</w:t>
            </w:r>
            <w:r w:rsidRPr="00A476B5">
              <w:rPr>
                <w:sz w:val="28"/>
                <w:szCs w:val="28"/>
                <w:lang w:val="uk-UA"/>
              </w:rPr>
              <w:t>», "</w:t>
            </w:r>
            <w:r w:rsidRPr="00A476B5">
              <w:rPr>
                <w:sz w:val="28"/>
                <w:szCs w:val="28"/>
                <w:lang w:val="en-US"/>
              </w:rPr>
              <w:t>Telegram</w:t>
            </w:r>
            <w:r w:rsidRPr="00A476B5">
              <w:rPr>
                <w:sz w:val="28"/>
                <w:szCs w:val="28"/>
                <w:lang w:val="uk-UA"/>
              </w:rPr>
              <w:t>".</w:t>
            </w:r>
          </w:p>
        </w:tc>
        <w:tc>
          <w:tcPr>
            <w:tcW w:w="2472" w:type="dxa"/>
            <w:hideMark/>
          </w:tcPr>
          <w:p w14:paraId="762F1C7E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0EF506B5" w14:textId="77777777" w:rsidTr="00A476B5">
        <w:tc>
          <w:tcPr>
            <w:tcW w:w="728" w:type="dxa"/>
          </w:tcPr>
          <w:p w14:paraId="251E60DE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1976DE7F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A476B5">
              <w:rPr>
                <w:sz w:val="28"/>
                <w:szCs w:val="28"/>
                <w:lang w:val="uk-UA"/>
              </w:rPr>
              <w:t>on-line</w:t>
            </w:r>
            <w:proofErr w:type="spellEnd"/>
            <w:r w:rsidRPr="00A476B5">
              <w:rPr>
                <w:sz w:val="28"/>
                <w:szCs w:val="28"/>
                <w:lang w:val="uk-UA"/>
              </w:rPr>
              <w:t xml:space="preserve"> опитування на маркетингову тематику у створених групах у соціальнихмережах.</w:t>
            </w:r>
          </w:p>
        </w:tc>
        <w:tc>
          <w:tcPr>
            <w:tcW w:w="2472" w:type="dxa"/>
            <w:hideMark/>
          </w:tcPr>
          <w:p w14:paraId="00426A4F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77CA7900" w14:textId="77777777" w:rsidTr="00A476B5">
        <w:tc>
          <w:tcPr>
            <w:tcW w:w="728" w:type="dxa"/>
          </w:tcPr>
          <w:p w14:paraId="690F1576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02B7318F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>Описати основні характеристики та маркетингові параметри корпоративного сайтуЗВО та дати рекомендації щодо його вдосконалення.</w:t>
            </w:r>
          </w:p>
        </w:tc>
        <w:tc>
          <w:tcPr>
            <w:tcW w:w="2472" w:type="dxa"/>
            <w:hideMark/>
          </w:tcPr>
          <w:p w14:paraId="48F4F0E6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3A43F3F8" w14:textId="77777777" w:rsidTr="00A476B5">
        <w:tc>
          <w:tcPr>
            <w:tcW w:w="728" w:type="dxa"/>
          </w:tcPr>
          <w:p w14:paraId="2D90F6DA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2D5ADACB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>Описати основні характеристики та маркетингові параметри корпоративних груп ЗВО в соціальних мережах і надати рекомендації щодо них вдосконалення.</w:t>
            </w:r>
          </w:p>
        </w:tc>
        <w:tc>
          <w:tcPr>
            <w:tcW w:w="2472" w:type="dxa"/>
            <w:hideMark/>
          </w:tcPr>
          <w:p w14:paraId="1188702C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A476B5" w:rsidRPr="003865A8" w14:paraId="2EECF323" w14:textId="77777777" w:rsidTr="00A476B5">
        <w:tc>
          <w:tcPr>
            <w:tcW w:w="728" w:type="dxa"/>
          </w:tcPr>
          <w:p w14:paraId="5BF33C78" w14:textId="77777777" w:rsidR="00A476B5" w:rsidRPr="003865A8" w:rsidRDefault="00A476B5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689" w:type="dxa"/>
            <w:hideMark/>
          </w:tcPr>
          <w:p w14:paraId="1D63BD75" w14:textId="77777777" w:rsidR="00A476B5" w:rsidRPr="00A476B5" w:rsidRDefault="00A476B5" w:rsidP="00E24F79">
            <w:pPr>
              <w:jc w:val="both"/>
              <w:rPr>
                <w:sz w:val="28"/>
                <w:szCs w:val="28"/>
                <w:lang w:val="uk-UA"/>
              </w:rPr>
            </w:pPr>
            <w:r w:rsidRPr="00A476B5">
              <w:rPr>
                <w:sz w:val="28"/>
                <w:szCs w:val="28"/>
                <w:lang w:val="uk-UA"/>
              </w:rPr>
              <w:t xml:space="preserve">Презентація проектної розробки програми проведення маркетингового дослідження </w:t>
            </w:r>
            <w:proofErr w:type="spellStart"/>
            <w:r w:rsidRPr="00A476B5">
              <w:rPr>
                <w:sz w:val="28"/>
                <w:szCs w:val="28"/>
                <w:lang w:val="uk-UA"/>
              </w:rPr>
              <w:t>on-line</w:t>
            </w:r>
            <w:proofErr w:type="spellEnd"/>
            <w:r w:rsidRPr="00A476B5">
              <w:rPr>
                <w:sz w:val="28"/>
                <w:szCs w:val="28"/>
                <w:lang w:val="uk-UA"/>
              </w:rPr>
              <w:t xml:space="preserve"> дослідження. Дослідження може бути як якісним (у форматі чату або форуму), так і кількісним із самостійним програмуванням </w:t>
            </w:r>
            <w:proofErr w:type="spellStart"/>
            <w:r w:rsidRPr="00A476B5">
              <w:rPr>
                <w:sz w:val="28"/>
                <w:szCs w:val="28"/>
                <w:lang w:val="uk-UA"/>
              </w:rPr>
              <w:t>on-line</w:t>
            </w:r>
            <w:proofErr w:type="spellEnd"/>
            <w:r w:rsidRPr="00A476B5">
              <w:rPr>
                <w:sz w:val="28"/>
                <w:szCs w:val="28"/>
                <w:lang w:val="uk-UA"/>
              </w:rPr>
              <w:t xml:space="preserve"> анкети, розсилкою запрошень та аналізом результатів. Учасниками дослідження можуть бути друзі, знайомі, відвідувачі певних сайтів чи форумів. Для виконання завдання студенти забезпечуються необхідним програмним та методичним інструментарієм. Результати дослідження подаються у формі есе та усного повідомлення на семінарі. Структура есе може включити в себе: 1) програму </w:t>
            </w:r>
            <w:r w:rsidRPr="00A476B5">
              <w:rPr>
                <w:sz w:val="28"/>
                <w:szCs w:val="28"/>
                <w:lang w:val="uk-UA"/>
              </w:rPr>
              <w:lastRenderedPageBreak/>
              <w:t>дослідження (мети та завдання, вибірка, інструментарій, опис етапів дослідження); 2) основні результати дослідження (процес проведення дослідження та його основні результатів, методична рефлексія, оцінка перспектив застосування подібних досліджень); 3) висновок (ключові висновки у короткій формі).</w:t>
            </w:r>
          </w:p>
        </w:tc>
        <w:tc>
          <w:tcPr>
            <w:tcW w:w="2472" w:type="dxa"/>
            <w:hideMark/>
          </w:tcPr>
          <w:p w14:paraId="166800A2" w14:textId="77777777" w:rsidR="00A476B5" w:rsidRPr="003865A8" w:rsidRDefault="00A476B5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lastRenderedPageBreak/>
              <w:t>3-5</w:t>
            </w:r>
          </w:p>
        </w:tc>
      </w:tr>
    </w:tbl>
    <w:p w14:paraId="5338469A" w14:textId="77777777" w:rsidR="00A476B5" w:rsidRPr="003865A8" w:rsidRDefault="00A476B5" w:rsidP="004F0711">
      <w:pPr>
        <w:rPr>
          <w:sz w:val="28"/>
          <w:szCs w:val="28"/>
          <w:lang w:val="uk-UA"/>
        </w:rPr>
      </w:pPr>
    </w:p>
    <w:p w14:paraId="30F96753" w14:textId="77777777" w:rsidR="006504A8" w:rsidRDefault="006504A8" w:rsidP="00FB6077">
      <w:pPr>
        <w:jc w:val="center"/>
        <w:outlineLvl w:val="0"/>
        <w:rPr>
          <w:b/>
          <w:sz w:val="28"/>
          <w:szCs w:val="28"/>
          <w:lang w:val="uk-UA"/>
        </w:rPr>
      </w:pPr>
      <w:r w:rsidRPr="003865A8">
        <w:rPr>
          <w:b/>
          <w:sz w:val="28"/>
          <w:szCs w:val="28"/>
          <w:lang w:val="uk-UA"/>
        </w:rPr>
        <w:t>Реферат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5"/>
        <w:gridCol w:w="7098"/>
        <w:gridCol w:w="1606"/>
      </w:tblGrid>
      <w:tr w:rsidR="00A476B5" w:rsidRPr="003865A8" w14:paraId="3B063392" w14:textId="77777777" w:rsidTr="00853881">
        <w:tc>
          <w:tcPr>
            <w:tcW w:w="925" w:type="dxa"/>
          </w:tcPr>
          <w:p w14:paraId="6AFDABC6" w14:textId="77777777" w:rsidR="00A476B5" w:rsidRDefault="00A476B5" w:rsidP="0085388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14:paraId="20B3B5DB" w14:textId="77777777" w:rsidR="00A476B5" w:rsidRPr="003865A8" w:rsidRDefault="00A476B5" w:rsidP="00853881">
            <w:pPr>
              <w:widowControl w:val="0"/>
              <w:ind w:left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324" w:type="dxa"/>
          </w:tcPr>
          <w:p w14:paraId="29544DD4" w14:textId="77777777" w:rsidR="00A476B5" w:rsidRPr="003865A8" w:rsidRDefault="00A476B5" w:rsidP="0085388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Теми рефератів</w:t>
            </w:r>
          </w:p>
        </w:tc>
        <w:tc>
          <w:tcPr>
            <w:tcW w:w="1606" w:type="dxa"/>
          </w:tcPr>
          <w:p w14:paraId="223A8B7E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Терміни виконання </w:t>
            </w:r>
            <w:r>
              <w:rPr>
                <w:b/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A476B5" w:rsidRPr="003865A8" w14:paraId="3D131F0F" w14:textId="77777777" w:rsidTr="00853881">
        <w:tc>
          <w:tcPr>
            <w:tcW w:w="925" w:type="dxa"/>
          </w:tcPr>
          <w:p w14:paraId="77F536DC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1546996D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Особливості проведення маркетингових досліджень у мережі Інтернет.</w:t>
            </w:r>
          </w:p>
        </w:tc>
        <w:tc>
          <w:tcPr>
            <w:tcW w:w="1606" w:type="dxa"/>
            <w:hideMark/>
          </w:tcPr>
          <w:p w14:paraId="507895AE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0848FB14" w14:textId="77777777" w:rsidTr="00853881">
        <w:tc>
          <w:tcPr>
            <w:tcW w:w="925" w:type="dxa"/>
          </w:tcPr>
          <w:p w14:paraId="219B5D0A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04D1342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маркетингових досліджень у мережі у зв'язках із громадськістю та рекламою.</w:t>
            </w:r>
          </w:p>
        </w:tc>
        <w:tc>
          <w:tcPr>
            <w:tcW w:w="1606" w:type="dxa"/>
            <w:hideMark/>
          </w:tcPr>
          <w:p w14:paraId="07E8C7E3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7AC656B4" w14:textId="77777777" w:rsidTr="00853881">
        <w:tc>
          <w:tcPr>
            <w:tcW w:w="925" w:type="dxa"/>
          </w:tcPr>
          <w:p w14:paraId="72D4D6CD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A415A93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Представницька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фокусна) група та принципи представницької вибірки.</w:t>
            </w:r>
          </w:p>
        </w:tc>
        <w:tc>
          <w:tcPr>
            <w:tcW w:w="1606" w:type="dxa"/>
            <w:hideMark/>
          </w:tcPr>
          <w:p w14:paraId="683CAD04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63661F1C" w14:textId="77777777" w:rsidTr="00853881">
        <w:tc>
          <w:tcPr>
            <w:tcW w:w="925" w:type="dxa"/>
          </w:tcPr>
          <w:p w14:paraId="25F938F2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50A51A3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Схема заходів щодо вивчення поведінки споживачів у мережі.</w:t>
            </w:r>
          </w:p>
        </w:tc>
        <w:tc>
          <w:tcPr>
            <w:tcW w:w="1606" w:type="dxa"/>
            <w:hideMark/>
          </w:tcPr>
          <w:p w14:paraId="57EABD1E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45B88DA5" w14:textId="77777777" w:rsidTr="00853881">
        <w:tc>
          <w:tcPr>
            <w:tcW w:w="925" w:type="dxa"/>
          </w:tcPr>
          <w:p w14:paraId="5FC44EA2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09099869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споживчі панелі та його роль маркетингових дослідженнях.</w:t>
            </w:r>
          </w:p>
        </w:tc>
        <w:tc>
          <w:tcPr>
            <w:tcW w:w="1606" w:type="dxa"/>
            <w:hideMark/>
          </w:tcPr>
          <w:p w14:paraId="5028BBC6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4E9E3509" w14:textId="77777777" w:rsidTr="00853881">
        <w:tc>
          <w:tcPr>
            <w:tcW w:w="925" w:type="dxa"/>
          </w:tcPr>
          <w:p w14:paraId="541ED04D" w14:textId="77777777" w:rsidR="00A476B5" w:rsidRPr="003865A8" w:rsidRDefault="00A476B5" w:rsidP="00A476B5">
            <w:pPr>
              <w:pStyle w:val="af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7324" w:type="dxa"/>
            <w:hideMark/>
          </w:tcPr>
          <w:p w14:paraId="3D2A0040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On-line-покупець та споживач як об'єкти маркетингових досліджень.</w:t>
            </w:r>
          </w:p>
        </w:tc>
        <w:tc>
          <w:tcPr>
            <w:tcW w:w="1606" w:type="dxa"/>
            <w:hideMark/>
          </w:tcPr>
          <w:p w14:paraId="0F586EC5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75897132" w14:textId="77777777" w:rsidTr="00853881">
        <w:tc>
          <w:tcPr>
            <w:tcW w:w="925" w:type="dxa"/>
          </w:tcPr>
          <w:p w14:paraId="26658053" w14:textId="77777777" w:rsidR="00A476B5" w:rsidRPr="003865A8" w:rsidRDefault="00A476B5" w:rsidP="00A476B5">
            <w:pPr>
              <w:pStyle w:val="af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7324" w:type="dxa"/>
            <w:hideMark/>
          </w:tcPr>
          <w:p w14:paraId="1EF8B2C4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План проведення маркетингових досліджень у мережі. Характеристика основних етапів.</w:t>
            </w:r>
          </w:p>
        </w:tc>
        <w:tc>
          <w:tcPr>
            <w:tcW w:w="1606" w:type="dxa"/>
            <w:hideMark/>
          </w:tcPr>
          <w:p w14:paraId="45EECF09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009F45F4" w14:textId="77777777" w:rsidTr="00853881">
        <w:tc>
          <w:tcPr>
            <w:tcW w:w="925" w:type="dxa"/>
          </w:tcPr>
          <w:p w14:paraId="34C87EB4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0AB19CD4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 проведення маркетингових досліджень у мережі. Розвідувальні, описові, Казуальні дослідження.</w:t>
            </w:r>
          </w:p>
        </w:tc>
        <w:tc>
          <w:tcPr>
            <w:tcW w:w="1606" w:type="dxa"/>
            <w:hideMark/>
          </w:tcPr>
          <w:p w14:paraId="5ADA37E5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38F38260" w14:textId="77777777" w:rsidTr="00853881">
        <w:tc>
          <w:tcPr>
            <w:tcW w:w="925" w:type="dxa"/>
          </w:tcPr>
          <w:p w14:paraId="794B5B7B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5B018694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Автоматичні ресурси відстеження купівельної поведінки у мережі.</w:t>
            </w:r>
          </w:p>
        </w:tc>
        <w:tc>
          <w:tcPr>
            <w:tcW w:w="1606" w:type="dxa"/>
            <w:hideMark/>
          </w:tcPr>
          <w:p w14:paraId="6494BBBF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2B8717A6" w14:textId="77777777" w:rsidTr="00853881">
        <w:tc>
          <w:tcPr>
            <w:tcW w:w="925" w:type="dxa"/>
          </w:tcPr>
          <w:p w14:paraId="70DD7D9B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7C289040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Web-аналітика. Безкоштовні сервіси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GoogleAdWords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як основа моніторингу маркетингових характеристик корпоративного сайту</w:t>
            </w:r>
          </w:p>
        </w:tc>
        <w:tc>
          <w:tcPr>
            <w:tcW w:w="1606" w:type="dxa"/>
            <w:hideMark/>
          </w:tcPr>
          <w:p w14:paraId="3B32EBA6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2F4FC566" w14:textId="77777777" w:rsidTr="00853881">
        <w:tc>
          <w:tcPr>
            <w:tcW w:w="925" w:type="dxa"/>
          </w:tcPr>
          <w:p w14:paraId="78A2F4B2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1E92561D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Вимірювання у маркетингових дослідженнях у мережі. Типи шкал та параметри вимірювання, використовувані у процесі збору інформації.</w:t>
            </w:r>
          </w:p>
        </w:tc>
        <w:tc>
          <w:tcPr>
            <w:tcW w:w="1606" w:type="dxa"/>
            <w:hideMark/>
          </w:tcPr>
          <w:p w14:paraId="6EFE5D57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653A1BA4" w14:textId="77777777" w:rsidTr="00853881">
        <w:tc>
          <w:tcPr>
            <w:tcW w:w="925" w:type="dxa"/>
          </w:tcPr>
          <w:p w14:paraId="22549806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2258D9F9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Проблема репрезентативності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панелей.</w:t>
            </w:r>
          </w:p>
        </w:tc>
        <w:tc>
          <w:tcPr>
            <w:tcW w:w="1606" w:type="dxa"/>
            <w:hideMark/>
          </w:tcPr>
          <w:p w14:paraId="45AEFD59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5B1F5E4C" w14:textId="77777777" w:rsidTr="00853881">
        <w:tc>
          <w:tcPr>
            <w:tcW w:w="925" w:type="dxa"/>
          </w:tcPr>
          <w:p w14:paraId="01435A65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0FEF72D1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Основні напрями маркетингових досліджень у мережі.</w:t>
            </w:r>
          </w:p>
        </w:tc>
        <w:tc>
          <w:tcPr>
            <w:tcW w:w="1606" w:type="dxa"/>
            <w:hideMark/>
          </w:tcPr>
          <w:p w14:paraId="70147026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02EA3AC" w14:textId="77777777" w:rsidTr="00853881">
        <w:tc>
          <w:tcPr>
            <w:tcW w:w="925" w:type="dxa"/>
          </w:tcPr>
          <w:p w14:paraId="5D716ED6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3B5F0CA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Відносини із засобами масової інформації, споживачами, співробітниками, державою та місцевою громадськістю, інвесторами, які підтримуються за допомогою корпоративного сайту</w:t>
            </w:r>
          </w:p>
        </w:tc>
        <w:tc>
          <w:tcPr>
            <w:tcW w:w="1606" w:type="dxa"/>
            <w:hideMark/>
          </w:tcPr>
          <w:p w14:paraId="55E3688C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37BC7F3A" w14:textId="77777777" w:rsidTr="00853881">
        <w:tc>
          <w:tcPr>
            <w:tcW w:w="925" w:type="dxa"/>
          </w:tcPr>
          <w:p w14:paraId="6849A4AB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C3F343F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Міжнародні маркетингові дослідження у мережі.</w:t>
            </w:r>
          </w:p>
        </w:tc>
        <w:tc>
          <w:tcPr>
            <w:tcW w:w="1606" w:type="dxa"/>
            <w:hideMark/>
          </w:tcPr>
          <w:p w14:paraId="4FC445F4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772DAB90" w14:textId="77777777" w:rsidTr="00853881">
        <w:tc>
          <w:tcPr>
            <w:tcW w:w="925" w:type="dxa"/>
          </w:tcPr>
          <w:p w14:paraId="5569A8E3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5180FDFB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Поняття та види досліджень з використанням Інтернету.</w:t>
            </w:r>
          </w:p>
        </w:tc>
        <w:tc>
          <w:tcPr>
            <w:tcW w:w="1606" w:type="dxa"/>
            <w:hideMark/>
          </w:tcPr>
          <w:p w14:paraId="5C9C6724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8AC16D3" w14:textId="77777777" w:rsidTr="00853881">
        <w:tc>
          <w:tcPr>
            <w:tcW w:w="925" w:type="dxa"/>
          </w:tcPr>
          <w:p w14:paraId="2E1BAB33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76838EFA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Переваги та недоліки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досліджень.</w:t>
            </w:r>
          </w:p>
        </w:tc>
        <w:tc>
          <w:tcPr>
            <w:tcW w:w="1606" w:type="dxa"/>
            <w:hideMark/>
          </w:tcPr>
          <w:p w14:paraId="301109A7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6115783" w14:textId="77777777" w:rsidTr="00853881">
        <w:tc>
          <w:tcPr>
            <w:tcW w:w="925" w:type="dxa"/>
          </w:tcPr>
          <w:p w14:paraId="1CF45740" w14:textId="77777777" w:rsidR="00A476B5" w:rsidRPr="003865A8" w:rsidRDefault="00A476B5" w:rsidP="00A476B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4C3E75F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Онлайн дослідження: нові можливості одержання соціологічних даних.</w:t>
            </w:r>
          </w:p>
        </w:tc>
        <w:tc>
          <w:tcPr>
            <w:tcW w:w="1606" w:type="dxa"/>
            <w:hideMark/>
          </w:tcPr>
          <w:p w14:paraId="4A901F66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53061ACF" w14:textId="77777777" w:rsidTr="00853881">
        <w:tc>
          <w:tcPr>
            <w:tcW w:w="925" w:type="dxa"/>
          </w:tcPr>
          <w:p w14:paraId="3256ECB2" w14:textId="77777777" w:rsidR="00A476B5" w:rsidRPr="003865A8" w:rsidRDefault="00A476B5" w:rsidP="00A476B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4BC333AB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Методологія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досліджень: нова парадигма чи новий засіб отримання даних.</w:t>
            </w:r>
          </w:p>
        </w:tc>
        <w:tc>
          <w:tcPr>
            <w:tcW w:w="1606" w:type="dxa"/>
            <w:hideMark/>
          </w:tcPr>
          <w:p w14:paraId="1AA1FA25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5EE5B842" w14:textId="77777777" w:rsidTr="00853881">
        <w:tc>
          <w:tcPr>
            <w:tcW w:w="925" w:type="dxa"/>
          </w:tcPr>
          <w:p w14:paraId="2C3F47F9" w14:textId="77777777" w:rsidR="00A476B5" w:rsidRPr="003865A8" w:rsidRDefault="00A476B5" w:rsidP="00A476B5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12B8EDF5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Традиційні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методи досліджень – можливості інтеграції для вирішення практичних маркетингових завдань</w:t>
            </w:r>
          </w:p>
        </w:tc>
        <w:tc>
          <w:tcPr>
            <w:tcW w:w="1606" w:type="dxa"/>
            <w:hideMark/>
          </w:tcPr>
          <w:p w14:paraId="5B8D82F4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29BB2D88" w14:textId="77777777" w:rsidTr="00853881">
        <w:tc>
          <w:tcPr>
            <w:tcW w:w="925" w:type="dxa"/>
          </w:tcPr>
          <w:p w14:paraId="2DDAB237" w14:textId="77777777" w:rsidR="00A476B5" w:rsidRPr="003865A8" w:rsidRDefault="00A476B5" w:rsidP="00A476B5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39F3B395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Канали доступу до респондентів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off-line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Обґрунтування популярності панельних досліджень.</w:t>
            </w:r>
          </w:p>
        </w:tc>
        <w:tc>
          <w:tcPr>
            <w:tcW w:w="1606" w:type="dxa"/>
            <w:hideMark/>
          </w:tcPr>
          <w:p w14:paraId="553D3F88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2CEF869" w14:textId="77777777" w:rsidTr="00853881">
        <w:tc>
          <w:tcPr>
            <w:tcW w:w="925" w:type="dxa"/>
          </w:tcPr>
          <w:p w14:paraId="0CCE8E2E" w14:textId="77777777" w:rsidR="00A476B5" w:rsidRPr="003865A8" w:rsidRDefault="00A476B5" w:rsidP="00A476B5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B313108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Якість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панелей: стандарти, методи забезпечення та особливості впровадження.</w:t>
            </w:r>
          </w:p>
        </w:tc>
        <w:tc>
          <w:tcPr>
            <w:tcW w:w="1606" w:type="dxa"/>
            <w:hideMark/>
          </w:tcPr>
          <w:p w14:paraId="5932F432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D2C10CE" w14:textId="77777777" w:rsidTr="00853881">
        <w:tc>
          <w:tcPr>
            <w:tcW w:w="925" w:type="dxa"/>
          </w:tcPr>
          <w:p w14:paraId="291C8A3F" w14:textId="77777777" w:rsidR="00A476B5" w:rsidRPr="003865A8" w:rsidRDefault="00A476B5" w:rsidP="00A476B5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46F04BE8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Дослідницький інструментарій: основні тенденції розвитку.</w:t>
            </w:r>
          </w:p>
        </w:tc>
        <w:tc>
          <w:tcPr>
            <w:tcW w:w="1606" w:type="dxa"/>
            <w:hideMark/>
          </w:tcPr>
          <w:p w14:paraId="0B9CE5E4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0C602C3" w14:textId="77777777" w:rsidTr="00853881">
        <w:tc>
          <w:tcPr>
            <w:tcW w:w="925" w:type="dxa"/>
          </w:tcPr>
          <w:p w14:paraId="3E8D726C" w14:textId="77777777" w:rsidR="00A476B5" w:rsidRPr="003865A8" w:rsidRDefault="00A476B5" w:rsidP="00A476B5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536B6CEE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Вплив дизайну анкети на якість відповідей в опитуваннях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606" w:type="dxa"/>
            <w:hideMark/>
          </w:tcPr>
          <w:p w14:paraId="5B3EBC2D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F0A2870" w14:textId="77777777" w:rsidTr="00853881">
        <w:tc>
          <w:tcPr>
            <w:tcW w:w="925" w:type="dxa"/>
          </w:tcPr>
          <w:p w14:paraId="1764A259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0AB4E9F5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Нові підходи та методи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тестування концепцій продукту, креативних матеріалів, реклами та веб-сайтів.</w:t>
            </w:r>
          </w:p>
        </w:tc>
        <w:tc>
          <w:tcPr>
            <w:tcW w:w="1606" w:type="dxa"/>
            <w:hideMark/>
          </w:tcPr>
          <w:p w14:paraId="59800344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6BC60420" w14:textId="77777777" w:rsidTr="00853881">
        <w:tc>
          <w:tcPr>
            <w:tcW w:w="925" w:type="dxa"/>
          </w:tcPr>
          <w:p w14:paraId="63BE1745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0E8F8FF4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Якість даних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досліджень: достовірність персональної інформації, методи оцінки якості заповнення анкет.</w:t>
            </w:r>
          </w:p>
        </w:tc>
        <w:tc>
          <w:tcPr>
            <w:tcW w:w="1606" w:type="dxa"/>
            <w:hideMark/>
          </w:tcPr>
          <w:p w14:paraId="34924DF8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BF98E07" w14:textId="77777777" w:rsidTr="00853881">
        <w:tc>
          <w:tcPr>
            <w:tcW w:w="925" w:type="dxa"/>
          </w:tcPr>
          <w:p w14:paraId="26992215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5BBD4D2E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Вибіркові методи 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дослідженнях.</w:t>
            </w:r>
          </w:p>
        </w:tc>
        <w:tc>
          <w:tcPr>
            <w:tcW w:w="1606" w:type="dxa"/>
            <w:hideMark/>
          </w:tcPr>
          <w:p w14:paraId="0846B77B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3C0F2BA2" w14:textId="77777777" w:rsidTr="00853881">
        <w:tc>
          <w:tcPr>
            <w:tcW w:w="925" w:type="dxa"/>
          </w:tcPr>
          <w:p w14:paraId="4FCA59B1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20DFA927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Основні помилки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опитувань як загроза валідності та надійності даних.</w:t>
            </w:r>
          </w:p>
        </w:tc>
        <w:tc>
          <w:tcPr>
            <w:tcW w:w="1606" w:type="dxa"/>
            <w:hideMark/>
          </w:tcPr>
          <w:p w14:paraId="3F690C71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0394E034" w14:textId="77777777" w:rsidTr="00853881">
        <w:tc>
          <w:tcPr>
            <w:tcW w:w="925" w:type="dxa"/>
          </w:tcPr>
          <w:p w14:paraId="2D09C4DD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AD2120C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Вплив проникнення Інтернету на достовірність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досліджень.</w:t>
            </w:r>
          </w:p>
        </w:tc>
        <w:tc>
          <w:tcPr>
            <w:tcW w:w="1606" w:type="dxa"/>
            <w:hideMark/>
          </w:tcPr>
          <w:p w14:paraId="180B464E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07DFDBD3" w14:textId="77777777" w:rsidTr="00853881">
        <w:tc>
          <w:tcPr>
            <w:tcW w:w="925" w:type="dxa"/>
          </w:tcPr>
          <w:p w14:paraId="0169D168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53934431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Особливості застосування методу у країнах із низьким проникненням.</w:t>
            </w:r>
          </w:p>
        </w:tc>
        <w:tc>
          <w:tcPr>
            <w:tcW w:w="1606" w:type="dxa"/>
            <w:hideMark/>
          </w:tcPr>
          <w:p w14:paraId="53ABFB98" w14:textId="77777777" w:rsidR="00A476B5" w:rsidRPr="003865A8" w:rsidRDefault="00A476B5" w:rsidP="0085388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1CC748E1" w14:textId="77777777" w:rsidTr="00853881">
        <w:tc>
          <w:tcPr>
            <w:tcW w:w="925" w:type="dxa"/>
          </w:tcPr>
          <w:p w14:paraId="3200ECD1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6889EC7C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дослідження в Росії: ключові гравці, панельні проекти, динаміка розвитку, товарних категорій, які можна дослідити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606" w:type="dxa"/>
            <w:hideMark/>
          </w:tcPr>
          <w:p w14:paraId="0E4233BB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A476B5" w:rsidRPr="003865A8" w14:paraId="5089341E" w14:textId="77777777" w:rsidTr="00853881">
        <w:tc>
          <w:tcPr>
            <w:tcW w:w="925" w:type="dxa"/>
          </w:tcPr>
          <w:p w14:paraId="24439F34" w14:textId="77777777" w:rsidR="00A476B5" w:rsidRPr="003865A8" w:rsidRDefault="00A476B5" w:rsidP="00A476B5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24" w:type="dxa"/>
            <w:hideMark/>
          </w:tcPr>
          <w:p w14:paraId="513F61F6" w14:textId="77777777" w:rsidR="00A476B5" w:rsidRDefault="00A476B5" w:rsidP="0085388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Можливості отримання репрезентативних даних 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on-line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опитуваннях.</w:t>
            </w:r>
          </w:p>
        </w:tc>
        <w:tc>
          <w:tcPr>
            <w:tcW w:w="1606" w:type="dxa"/>
            <w:hideMark/>
          </w:tcPr>
          <w:p w14:paraId="079DEC91" w14:textId="77777777" w:rsidR="00A476B5" w:rsidRPr="003865A8" w:rsidRDefault="00A476B5" w:rsidP="0085388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</w:tbl>
    <w:p w14:paraId="3AA13AA4" w14:textId="77777777" w:rsidR="00D51347" w:rsidRPr="00332F9E" w:rsidRDefault="00D51347" w:rsidP="006504A8">
      <w:pPr>
        <w:rPr>
          <w:sz w:val="28"/>
          <w:szCs w:val="28"/>
          <w:lang w:val="uk-UA"/>
        </w:rPr>
      </w:pPr>
    </w:p>
    <w:p w14:paraId="565373F4" w14:textId="77777777" w:rsidR="00332F9E" w:rsidRPr="00332F9E" w:rsidRDefault="00332F9E" w:rsidP="00FB6077">
      <w:pPr>
        <w:jc w:val="center"/>
        <w:outlineLvl w:val="0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14:paraId="5A943154" w14:textId="77777777" w:rsidR="002512A1" w:rsidRDefault="002512A1" w:rsidP="002512A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2512A1" w14:paraId="6782AA99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D9E" w14:textId="77777777" w:rsidR="002512A1" w:rsidRDefault="002512A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61AA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Литовченко І.Л., Пилипчук В.П. Інтернет&amp;маркетинг: Навчальний посібник. – К.: Центр учбової літератури, 2008. – 184 с.</w:t>
            </w:r>
          </w:p>
        </w:tc>
      </w:tr>
      <w:tr w:rsidR="002512A1" w14:paraId="6DAE4961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9962" w14:textId="77777777" w:rsidR="002512A1" w:rsidRDefault="002512A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0A5C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Маркетинг у цифровому середовищі : підручник / Н. Є. </w:t>
            </w:r>
            <w:proofErr w:type="spellStart"/>
            <w:r>
              <w:rPr>
                <w:lang w:val="uk-UA" w:eastAsia="en-US"/>
              </w:rPr>
              <w:t>Летуновська</w:t>
            </w:r>
            <w:proofErr w:type="spellEnd"/>
            <w:r>
              <w:rPr>
                <w:lang w:val="uk-UA" w:eastAsia="en-US"/>
              </w:rPr>
              <w:t xml:space="preserve">, Л. М. Хоменко, О. В. </w:t>
            </w:r>
            <w:proofErr w:type="spellStart"/>
            <w:r>
              <w:rPr>
                <w:lang w:val="uk-UA" w:eastAsia="en-US"/>
              </w:rPr>
              <w:t>Люльов</w:t>
            </w:r>
            <w:proofErr w:type="spellEnd"/>
            <w:r>
              <w:rPr>
                <w:lang w:val="uk-UA" w:eastAsia="en-US"/>
              </w:rPr>
              <w:t xml:space="preserve"> та ін. ; за </w:t>
            </w:r>
            <w:proofErr w:type="spellStart"/>
            <w:r>
              <w:rPr>
                <w:lang w:val="uk-UA" w:eastAsia="en-US"/>
              </w:rPr>
              <w:t>заг</w:t>
            </w:r>
            <w:proofErr w:type="spellEnd"/>
            <w:r>
              <w:rPr>
                <w:lang w:val="uk-UA" w:eastAsia="en-US"/>
              </w:rPr>
              <w:t xml:space="preserve">. ред. Н. Є. </w:t>
            </w:r>
            <w:proofErr w:type="spellStart"/>
            <w:r>
              <w:rPr>
                <w:lang w:val="uk-UA" w:eastAsia="en-US"/>
              </w:rPr>
              <w:t>Летуновської</w:t>
            </w:r>
            <w:proofErr w:type="spellEnd"/>
            <w:r>
              <w:rPr>
                <w:lang w:val="uk-UA" w:eastAsia="en-US"/>
              </w:rPr>
              <w:t>, Л. М. Хоменко. – Суми : Сумський державний університет, 2021. – 259 с.</w:t>
            </w:r>
          </w:p>
        </w:tc>
      </w:tr>
      <w:tr w:rsidR="002512A1" w14:paraId="105208EF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05E6" w14:textId="77777777" w:rsidR="002512A1" w:rsidRDefault="002512A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258A" w14:textId="77777777" w:rsidR="002512A1" w:rsidRDefault="00FB6077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 w:rsidRPr="00EC2131">
              <w:rPr>
                <w:lang w:val="uk-UA"/>
              </w:rPr>
              <w:t xml:space="preserve">Перерва П.Г. Міжнародний інтернет маркетинг: конспект лекцій [Електронний ресурс] / П.Г.Перерва, Т.О.Кобєлєва, О.П.Косенко, В.О.Матросова, В.М.Кобєлєв // Національний технічний університет «Харківський політехнічний інститут». – Електрон. текст. дані. – Харків : НТУ «ХПІ», 2021.- </w:t>
            </w:r>
            <w:r>
              <w:t>54 с.</w:t>
            </w:r>
          </w:p>
        </w:tc>
      </w:tr>
      <w:tr w:rsidR="002512A1" w14:paraId="52035BA7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7E95" w14:textId="77777777" w:rsidR="002512A1" w:rsidRDefault="002512A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F818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Бойчук І. В. Інтернет в маркетингу : підручник / І. В. Бойчук, О. М. Музика. – Київ : Центр учбової літератури, 2010. – 512 с </w:t>
            </w:r>
          </w:p>
        </w:tc>
      </w:tr>
      <w:tr w:rsidR="002512A1" w14:paraId="0BBF8977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F294" w14:textId="77777777" w:rsidR="002512A1" w:rsidRDefault="002512A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FA98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Новітні медіа та комунікаційні технології: комплекс навчальних програм для спеціальностей «Журналістика», «Видавнича справа та редагування», «Реклама та зв’язки з громадськістю» / за </w:t>
            </w:r>
            <w:proofErr w:type="spellStart"/>
            <w:r>
              <w:rPr>
                <w:lang w:val="uk-UA" w:eastAsia="en-US"/>
              </w:rPr>
              <w:t>заг</w:t>
            </w:r>
            <w:proofErr w:type="spellEnd"/>
            <w:r>
              <w:rPr>
                <w:lang w:val="uk-UA" w:eastAsia="en-US"/>
              </w:rPr>
              <w:t xml:space="preserve">. ред. В. Е. Шевченко. ‒ Київ : Паливода А. В., 2012. – 412 с </w:t>
            </w:r>
          </w:p>
        </w:tc>
      </w:tr>
      <w:tr w:rsidR="002512A1" w14:paraId="064CDF86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5174" w14:textId="77777777" w:rsidR="002512A1" w:rsidRDefault="002512A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A3F5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Царьов Р. Ю. Електронна комерція :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/ Р. Ю. Царьов. – Одеса : ОНАЗ ім. О. С. Попова, 2010. – 112 с. </w:t>
            </w:r>
          </w:p>
        </w:tc>
      </w:tr>
    </w:tbl>
    <w:p w14:paraId="4E27D246" w14:textId="77777777" w:rsidR="002512A1" w:rsidRDefault="002512A1" w:rsidP="002512A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2512A1" w14:paraId="7EF536A4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2EA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E2E4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ТОП-10 найприбутковіших сайтів світу [Електронний ресурс]. – Режим доступу : </w:t>
            </w:r>
            <w:hyperlink r:id="rId7" w:history="1">
              <w:r>
                <w:rPr>
                  <w:rStyle w:val="a9"/>
                  <w:lang w:val="uk-UA" w:eastAsia="en-US"/>
                </w:rPr>
                <w:t>https://marketer.ua/ua/top-10-most-profitable-sites-in-theworld/</w:t>
              </w:r>
            </w:hyperlink>
            <w:r>
              <w:rPr>
                <w:lang w:val="uk-UA" w:eastAsia="en-US"/>
              </w:rPr>
              <w:t xml:space="preserve">. </w:t>
            </w:r>
          </w:p>
        </w:tc>
      </w:tr>
      <w:tr w:rsidR="002512A1" w14:paraId="3B476D91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E69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D4D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Приходько Г. Marketplace: </w:t>
            </w:r>
            <w:proofErr w:type="spellStart"/>
            <w:r>
              <w:rPr>
                <w:lang w:val="uk-UA" w:eastAsia="en-US"/>
              </w:rPr>
              <w:t>нишевыеторговые</w:t>
            </w:r>
            <w:proofErr w:type="spellEnd"/>
            <w:r>
              <w:rPr>
                <w:lang w:val="uk-UA" w:eastAsia="en-US"/>
              </w:rPr>
              <w:t xml:space="preserve"> площадки в </w:t>
            </w:r>
            <w:proofErr w:type="spellStart"/>
            <w:r>
              <w:rPr>
                <w:lang w:val="uk-UA" w:eastAsia="en-US"/>
              </w:rPr>
              <w:t>интернете</w:t>
            </w:r>
            <w:proofErr w:type="spellEnd"/>
            <w:r>
              <w:rPr>
                <w:lang w:val="uk-UA" w:eastAsia="en-US"/>
              </w:rPr>
              <w:t xml:space="preserve"> [</w:t>
            </w:r>
            <w:proofErr w:type="spellStart"/>
            <w:r>
              <w:rPr>
                <w:lang w:val="uk-UA" w:eastAsia="en-US"/>
              </w:rPr>
              <w:t>Электронный</w:t>
            </w:r>
            <w:proofErr w:type="spellEnd"/>
            <w:r>
              <w:rPr>
                <w:lang w:val="uk-UA" w:eastAsia="en-US"/>
              </w:rPr>
              <w:t xml:space="preserve"> ресурс] / Г. Приходько. – Режим </w:t>
            </w:r>
            <w:proofErr w:type="spellStart"/>
            <w:r>
              <w:rPr>
                <w:lang w:val="uk-UA" w:eastAsia="en-US"/>
              </w:rPr>
              <w:t>доступа</w:t>
            </w:r>
            <w:proofErr w:type="spellEnd"/>
            <w:r>
              <w:rPr>
                <w:lang w:val="uk-UA" w:eastAsia="en-US"/>
              </w:rPr>
              <w:t xml:space="preserve"> : </w:t>
            </w:r>
            <w:hyperlink r:id="rId8" w:history="1">
              <w:r>
                <w:rPr>
                  <w:rStyle w:val="a9"/>
                  <w:lang w:val="uk-UA" w:eastAsia="en-US"/>
                </w:rPr>
                <w:t>https://ru.wiki.rademade.com/what-is-marketplace</w:t>
              </w:r>
            </w:hyperlink>
            <w:r>
              <w:rPr>
                <w:lang w:val="uk-UA" w:eastAsia="en-US"/>
              </w:rPr>
              <w:t>.</w:t>
            </w:r>
          </w:p>
        </w:tc>
      </w:tr>
      <w:tr w:rsidR="002512A1" w14:paraId="54B6D71C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2F2A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2FC8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Бизнес</w:t>
            </w:r>
            <w:proofErr w:type="spellEnd"/>
            <w:r>
              <w:rPr>
                <w:lang w:val="uk-UA" w:eastAsia="en-US"/>
              </w:rPr>
              <w:t xml:space="preserve"> в </w:t>
            </w:r>
            <w:proofErr w:type="spellStart"/>
            <w:r>
              <w:rPr>
                <w:lang w:val="uk-UA" w:eastAsia="en-US"/>
              </w:rPr>
              <w:t>Интернете</w:t>
            </w:r>
            <w:proofErr w:type="spellEnd"/>
            <w:r>
              <w:rPr>
                <w:lang w:val="uk-UA" w:eastAsia="en-US"/>
              </w:rPr>
              <w:t xml:space="preserve">: 5 </w:t>
            </w:r>
            <w:proofErr w:type="spellStart"/>
            <w:r>
              <w:rPr>
                <w:lang w:val="uk-UA" w:eastAsia="en-US"/>
              </w:rPr>
              <w:t>интернет-проектов</w:t>
            </w:r>
            <w:proofErr w:type="spellEnd"/>
            <w:r>
              <w:rPr>
                <w:lang w:val="uk-UA" w:eastAsia="en-US"/>
              </w:rPr>
              <w:t xml:space="preserve">, </w:t>
            </w:r>
            <w:proofErr w:type="spellStart"/>
            <w:r>
              <w:rPr>
                <w:lang w:val="uk-UA" w:eastAsia="en-US"/>
              </w:rPr>
              <w:t>покоривших</w:t>
            </w:r>
            <w:proofErr w:type="spellEnd"/>
            <w:r>
              <w:rPr>
                <w:lang w:val="uk-UA" w:eastAsia="en-US"/>
              </w:rPr>
              <w:t xml:space="preserve"> мир, </w:t>
            </w:r>
            <w:proofErr w:type="spellStart"/>
            <w:r>
              <w:rPr>
                <w:lang w:val="uk-UA" w:eastAsia="en-US"/>
              </w:rPr>
              <w:t>заработав</w:t>
            </w:r>
            <w:proofErr w:type="spellEnd"/>
            <w:r>
              <w:rPr>
                <w:lang w:val="uk-UA" w:eastAsia="en-US"/>
              </w:rPr>
              <w:t xml:space="preserve"> при </w:t>
            </w:r>
            <w:proofErr w:type="spellStart"/>
            <w:r>
              <w:rPr>
                <w:lang w:val="uk-UA" w:eastAsia="en-US"/>
              </w:rPr>
              <w:t>этоммиллионы</w:t>
            </w:r>
            <w:proofErr w:type="spellEnd"/>
            <w:r>
              <w:rPr>
                <w:lang w:val="uk-UA" w:eastAsia="en-US"/>
              </w:rPr>
              <w:t xml:space="preserve"> [</w:t>
            </w:r>
            <w:proofErr w:type="spellStart"/>
            <w:r>
              <w:rPr>
                <w:lang w:val="uk-UA" w:eastAsia="en-US"/>
              </w:rPr>
              <w:t>Электронний</w:t>
            </w:r>
            <w:proofErr w:type="spellEnd"/>
            <w:r>
              <w:rPr>
                <w:lang w:val="uk-UA" w:eastAsia="en-US"/>
              </w:rPr>
              <w:t xml:space="preserve"> ресурс]. – Режим </w:t>
            </w:r>
            <w:proofErr w:type="spellStart"/>
            <w:r>
              <w:rPr>
                <w:lang w:val="uk-UA" w:eastAsia="en-US"/>
              </w:rPr>
              <w:t>доступа</w:t>
            </w:r>
            <w:proofErr w:type="spellEnd"/>
            <w:r>
              <w:rPr>
                <w:lang w:val="uk-UA" w:eastAsia="en-US"/>
              </w:rPr>
              <w:t xml:space="preserve"> : </w:t>
            </w:r>
            <w:hyperlink r:id="rId9" w:history="1">
              <w:r>
                <w:rPr>
                  <w:rStyle w:val="a9"/>
                  <w:lang w:val="uk-UA" w:eastAsia="en-US"/>
                </w:rPr>
                <w:t xml:space="preserve">https://geniusmarketing.me/lab/biznes-v-internete-5-internet-proektovpoko </w:t>
              </w:r>
              <w:proofErr w:type="spellStart"/>
              <w:r>
                <w:rPr>
                  <w:rStyle w:val="a9"/>
                  <w:lang w:val="uk-UA" w:eastAsia="en-US"/>
                </w:rPr>
                <w:t>rivshix-mir-zarabotav-pri-etom-milliony</w:t>
              </w:r>
              <w:proofErr w:type="spellEnd"/>
              <w:r>
                <w:rPr>
                  <w:rStyle w:val="a9"/>
                  <w:lang w:val="uk-UA" w:eastAsia="en-US"/>
                </w:rPr>
                <w:t>/</w:t>
              </w:r>
            </w:hyperlink>
            <w:r>
              <w:rPr>
                <w:lang w:val="uk-UA" w:eastAsia="en-US"/>
              </w:rPr>
              <w:t>.</w:t>
            </w:r>
          </w:p>
        </w:tc>
      </w:tr>
      <w:tr w:rsidR="002512A1" w:rsidRPr="00AF236A" w14:paraId="037BC827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23A5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1594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Основні тенденції </w:t>
            </w:r>
            <w:proofErr w:type="spellStart"/>
            <w:r>
              <w:rPr>
                <w:lang w:val="uk-UA" w:eastAsia="en-US"/>
              </w:rPr>
              <w:t>діджиталізації</w:t>
            </w:r>
            <w:proofErr w:type="spellEnd"/>
            <w:r>
              <w:rPr>
                <w:lang w:val="uk-UA" w:eastAsia="en-US"/>
              </w:rPr>
              <w:t xml:space="preserve"> у глобальному вимірі / М. Варламова, Ю. Дем’янова // Галицький економічний вісник. – 2020. – № 2 (63). – С. 251–260. </w:t>
            </w:r>
          </w:p>
        </w:tc>
      </w:tr>
      <w:tr w:rsidR="002512A1" w:rsidRPr="00AF236A" w14:paraId="2B9183FE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3D89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818C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Стебліна</w:t>
            </w:r>
            <w:proofErr w:type="spellEnd"/>
            <w:r>
              <w:rPr>
                <w:lang w:val="uk-UA" w:eastAsia="en-US"/>
              </w:rPr>
              <w:t xml:space="preserve"> В. Як розвивався Інтернет в Україні впродовж 26 років незалежності [Електронний ресурс] / В. </w:t>
            </w:r>
            <w:proofErr w:type="spellStart"/>
            <w:r>
              <w:rPr>
                <w:lang w:val="uk-UA" w:eastAsia="en-US"/>
              </w:rPr>
              <w:t>Стебліна</w:t>
            </w:r>
            <w:proofErr w:type="spellEnd"/>
            <w:r>
              <w:rPr>
                <w:lang w:val="uk-UA" w:eastAsia="en-US"/>
              </w:rPr>
              <w:t xml:space="preserve"> // Tokar.ua. – Режим доступу : https://tokar.ua /</w:t>
            </w:r>
            <w:proofErr w:type="spellStart"/>
            <w:r>
              <w:rPr>
                <w:lang w:val="uk-UA" w:eastAsia="en-US"/>
              </w:rPr>
              <w:t>read</w:t>
            </w:r>
            <w:proofErr w:type="spellEnd"/>
            <w:r>
              <w:rPr>
                <w:lang w:val="uk-UA" w:eastAsia="en-US"/>
              </w:rPr>
              <w:t xml:space="preserve">/19365 Варламова М. </w:t>
            </w:r>
          </w:p>
        </w:tc>
      </w:tr>
      <w:tr w:rsidR="002512A1" w:rsidRPr="00AF236A" w14:paraId="018B706A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8097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81C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ТОП-25 найпопулярніших в Україні сайтів [Електронний ресурс] // Укрінформ. – Режим доступу : https://www.ukrinform.ua/ rubric-society/2455506-top25-najpopularnisih-v-ukraini-sajtiv.html. </w:t>
            </w:r>
          </w:p>
        </w:tc>
      </w:tr>
      <w:tr w:rsidR="002512A1" w:rsidRPr="00AF236A" w14:paraId="5888D3C0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37E5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3E88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Мудра І. Веб-аналітика як важлива складова успішного функціонування ЗМІ в Інтернеті [Електронний ресурс] / І. Мудра // Журналістські науки. – Режим доступу : http://science.lpnu.ua/sites /</w:t>
            </w:r>
            <w:proofErr w:type="spellStart"/>
            <w:r>
              <w:rPr>
                <w:lang w:val="uk-UA" w:eastAsia="en-US"/>
              </w:rPr>
              <w:t>default</w:t>
            </w:r>
            <w:proofErr w:type="spellEnd"/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files</w:t>
            </w:r>
            <w:proofErr w:type="spellEnd"/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journal-paper</w:t>
            </w:r>
            <w:proofErr w:type="spellEnd"/>
            <w:r>
              <w:rPr>
                <w:lang w:val="uk-UA" w:eastAsia="en-US"/>
              </w:rPr>
              <w:t>/2019/</w:t>
            </w:r>
            <w:proofErr w:type="spellStart"/>
            <w:r>
              <w:rPr>
                <w:lang w:val="uk-UA" w:eastAsia="en-US"/>
              </w:rPr>
              <w:t>apr</w:t>
            </w:r>
            <w:proofErr w:type="spellEnd"/>
            <w:r>
              <w:rPr>
                <w:lang w:val="uk-UA" w:eastAsia="en-US"/>
              </w:rPr>
              <w:t>/16176/mudra.pdf</w:t>
            </w:r>
          </w:p>
        </w:tc>
      </w:tr>
      <w:tr w:rsidR="002512A1" w:rsidRPr="00AF236A" w14:paraId="51609BEA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5F9E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F556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Українські ІТ-стартапи: п’ять історій успіху [Електронний ресурс] // DW.COM. – Режим доступу : https://www.dw.com/uk/ українські-іт-стартапи-</w:t>
            </w:r>
            <w:proofErr w:type="spellStart"/>
            <w:r>
              <w:rPr>
                <w:lang w:val="uk-UA" w:eastAsia="en-US"/>
              </w:rPr>
              <w:t>пять</w:t>
            </w:r>
            <w:proofErr w:type="spellEnd"/>
            <w:r>
              <w:rPr>
                <w:lang w:val="uk-UA" w:eastAsia="en-US"/>
              </w:rPr>
              <w:t xml:space="preserve">-історій-успіху/а-50847383. </w:t>
            </w:r>
          </w:p>
        </w:tc>
      </w:tr>
      <w:tr w:rsidR="002512A1" w:rsidRPr="00AF236A" w14:paraId="48F17D8D" w14:textId="77777777" w:rsidTr="002512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3847" w14:textId="77777777" w:rsidR="002512A1" w:rsidRDefault="002512A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E38" w14:textId="77777777" w:rsidR="002512A1" w:rsidRDefault="002512A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Короткий словник термінів інтернет-маркетингу для власників бізнесу [Електронний ресурс]. – Режим доступу : https://ag.marketing/ slovnik-terminiv-internet-marketingu/.</w:t>
            </w:r>
          </w:p>
        </w:tc>
      </w:tr>
    </w:tbl>
    <w:p w14:paraId="736A67A8" w14:textId="77777777" w:rsidR="002512A1" w:rsidRDefault="002512A1" w:rsidP="002512A1">
      <w:pPr>
        <w:pStyle w:val="af2"/>
        <w:spacing w:line="360" w:lineRule="auto"/>
        <w:ind w:firstLine="709"/>
        <w:rPr>
          <w:rFonts w:eastAsiaTheme="minorHAnsi"/>
          <w:b/>
          <w:sz w:val="28"/>
          <w:szCs w:val="28"/>
          <w:lang w:val="uk-UA" w:eastAsia="uk-UA"/>
        </w:rPr>
      </w:pPr>
    </w:p>
    <w:p w14:paraId="54178547" w14:textId="77777777" w:rsidR="006504A8" w:rsidRPr="00F353D8" w:rsidRDefault="006504A8" w:rsidP="00FB607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І</w:t>
      </w:r>
      <w:r w:rsidRPr="00F353D8">
        <w:rPr>
          <w:b/>
          <w:lang w:val="uk-UA"/>
        </w:rPr>
        <w:t>НФОРМАЦІЙНІ РЕСУРСИ В ІНТЕРНЕТІ</w:t>
      </w:r>
    </w:p>
    <w:p w14:paraId="2560C857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F353D8">
        <w:t>ukrstat.gov.ua (СтатистичніматеріалиДержкомстатуУкраїни)</w:t>
      </w:r>
    </w:p>
    <w:p w14:paraId="0CF27964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F353D8">
        <w:rPr>
          <w:lang w:val="uk-UA"/>
        </w:rPr>
        <w:t>http://i-soc.com.ua/institute/el_library.php (Електронна бібліотека Інституту соціології НАН України)</w:t>
      </w:r>
    </w:p>
    <w:p w14:paraId="4D27A541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10" w:history="1">
        <w:r w:rsidR="006504A8" w:rsidRPr="00F353D8">
          <w:rPr>
            <w:rStyle w:val="a9"/>
            <w:lang w:val="uk-UA"/>
          </w:rPr>
          <w:t>http://sau.in.ua/theme/simya/</w:t>
        </w:r>
      </w:hyperlink>
      <w:r w:rsidR="006504A8" w:rsidRPr="00F353D8">
        <w:rPr>
          <w:lang w:val="uk-UA"/>
        </w:rPr>
        <w:t xml:space="preserve"> (Соціологічна асоціація України, дослідження, сім’я)</w:t>
      </w:r>
    </w:p>
    <w:p w14:paraId="04FB83BC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11" w:history="1">
        <w:r w:rsidR="006504A8" w:rsidRPr="00F353D8">
          <w:rPr>
            <w:rStyle w:val="a9"/>
            <w:lang w:val="uk-UA"/>
          </w:rPr>
          <w:t>https://genderindetail.org.ua/</w:t>
        </w:r>
      </w:hyperlink>
      <w:r w:rsidR="006504A8" w:rsidRPr="00F353D8">
        <w:rPr>
          <w:lang w:val="uk-UA"/>
        </w:rPr>
        <w:t xml:space="preserve"> (</w:t>
      </w:r>
      <w:proofErr w:type="spellStart"/>
      <w:r w:rsidR="006504A8" w:rsidRPr="00F353D8">
        <w:rPr>
          <w:lang w:val="uk-UA"/>
        </w:rPr>
        <w:t>Гендер</w:t>
      </w:r>
      <w:proofErr w:type="spellEnd"/>
      <w:r w:rsidR="006504A8" w:rsidRPr="00F353D8">
        <w:rPr>
          <w:lang w:val="uk-UA"/>
        </w:rPr>
        <w:t xml:space="preserve"> в деталях)</w:t>
      </w:r>
    </w:p>
    <w:p w14:paraId="3FF983F6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12" w:history="1">
        <w:r w:rsidR="006504A8" w:rsidRPr="00F353D8">
          <w:rPr>
            <w:rStyle w:val="a9"/>
            <w:lang w:val="uk-UA"/>
          </w:rPr>
          <w:t>https://idss.org.ua/public</w:t>
        </w:r>
      </w:hyperlink>
      <w:r w:rsidR="006504A8" w:rsidRPr="00F353D8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6504A8" w:rsidRPr="00F353D8">
        <w:rPr>
          <w:lang w:val="uk-UA"/>
        </w:rPr>
        <w:t>М.В.Птухи</w:t>
      </w:r>
      <w:proofErr w:type="spellEnd"/>
      <w:r w:rsidR="006504A8" w:rsidRPr="00F353D8">
        <w:rPr>
          <w:lang w:val="uk-UA"/>
        </w:rPr>
        <w:t xml:space="preserve"> Національної академії наук України, публікації)</w:t>
      </w:r>
    </w:p>
    <w:p w14:paraId="624844D7" w14:textId="77777777" w:rsidR="006504A8" w:rsidRPr="007704E0" w:rsidRDefault="006504A8" w:rsidP="006504A8">
      <w:pPr>
        <w:rPr>
          <w:lang w:val="uk-UA"/>
        </w:rPr>
      </w:pPr>
    </w:p>
    <w:p w14:paraId="0985C918" w14:textId="77777777" w:rsidR="00332F9E" w:rsidRPr="00332F9E" w:rsidRDefault="00332F9E" w:rsidP="006504A8">
      <w:pPr>
        <w:jc w:val="center"/>
        <w:rPr>
          <w:sz w:val="28"/>
          <w:szCs w:val="28"/>
          <w:lang w:val="uk-UA"/>
        </w:rPr>
      </w:pPr>
    </w:p>
    <w:sectPr w:rsidR="00332F9E" w:rsidRPr="00332F9E" w:rsidSect="00BE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454319"/>
    <w:multiLevelType w:val="hybridMultilevel"/>
    <w:tmpl w:val="D13C8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66852C1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40A3E"/>
    <w:multiLevelType w:val="hybridMultilevel"/>
    <w:tmpl w:val="C46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AAC"/>
    <w:multiLevelType w:val="hybridMultilevel"/>
    <w:tmpl w:val="387C4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90DFA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66EC8"/>
    <w:multiLevelType w:val="hybridMultilevel"/>
    <w:tmpl w:val="793459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533C0C"/>
    <w:multiLevelType w:val="hybridMultilevel"/>
    <w:tmpl w:val="B6D4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0D11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939FF"/>
    <w:multiLevelType w:val="hybridMultilevel"/>
    <w:tmpl w:val="55749E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43C00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14A1B95"/>
    <w:multiLevelType w:val="hybridMultilevel"/>
    <w:tmpl w:val="615C6DBA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210EE"/>
    <w:multiLevelType w:val="hybridMultilevel"/>
    <w:tmpl w:val="57584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36DD"/>
    <w:multiLevelType w:val="hybridMultilevel"/>
    <w:tmpl w:val="DB2CE3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CAA73D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5ED0"/>
    <w:multiLevelType w:val="singleLevel"/>
    <w:tmpl w:val="25D4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2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E446A6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344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167A6"/>
    <w:multiLevelType w:val="hybridMultilevel"/>
    <w:tmpl w:val="56C67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6CCB"/>
    <w:multiLevelType w:val="hybridMultilevel"/>
    <w:tmpl w:val="51C66CD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411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40C1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57DF0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B38CA"/>
    <w:multiLevelType w:val="hybridMultilevel"/>
    <w:tmpl w:val="B0C60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406781">
    <w:abstractNumId w:val="20"/>
  </w:num>
  <w:num w:numId="2" w16cid:durableId="318727803">
    <w:abstractNumId w:val="18"/>
  </w:num>
  <w:num w:numId="3" w16cid:durableId="500195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80653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166159">
    <w:abstractNumId w:val="11"/>
  </w:num>
  <w:num w:numId="6" w16cid:durableId="657882916">
    <w:abstractNumId w:val="3"/>
  </w:num>
  <w:num w:numId="7" w16cid:durableId="309139693">
    <w:abstractNumId w:val="23"/>
  </w:num>
  <w:num w:numId="8" w16cid:durableId="1501233764">
    <w:abstractNumId w:val="25"/>
  </w:num>
  <w:num w:numId="9" w16cid:durableId="1182820614">
    <w:abstractNumId w:val="7"/>
  </w:num>
  <w:num w:numId="10" w16cid:durableId="688718237">
    <w:abstractNumId w:val="4"/>
  </w:num>
  <w:num w:numId="11" w16cid:durableId="2094008134">
    <w:abstractNumId w:val="17"/>
  </w:num>
  <w:num w:numId="12" w16cid:durableId="1067071378">
    <w:abstractNumId w:val="16"/>
  </w:num>
  <w:num w:numId="13" w16cid:durableId="256863969">
    <w:abstractNumId w:val="26"/>
  </w:num>
  <w:num w:numId="14" w16cid:durableId="2126073244">
    <w:abstractNumId w:val="15"/>
  </w:num>
  <w:num w:numId="15" w16cid:durableId="382100864">
    <w:abstractNumId w:val="10"/>
  </w:num>
  <w:num w:numId="16" w16cid:durableId="429744215">
    <w:abstractNumId w:val="14"/>
  </w:num>
  <w:num w:numId="17" w16cid:durableId="912475030">
    <w:abstractNumId w:val="28"/>
  </w:num>
  <w:num w:numId="18" w16cid:durableId="973951851">
    <w:abstractNumId w:val="12"/>
  </w:num>
  <w:num w:numId="19" w16cid:durableId="5787531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9091073">
    <w:abstractNumId w:val="24"/>
  </w:num>
  <w:num w:numId="21" w16cid:durableId="1786148628">
    <w:abstractNumId w:val="5"/>
  </w:num>
  <w:num w:numId="22" w16cid:durableId="1673753871">
    <w:abstractNumId w:val="29"/>
  </w:num>
  <w:num w:numId="23" w16cid:durableId="875049552">
    <w:abstractNumId w:val="30"/>
  </w:num>
  <w:num w:numId="24" w16cid:durableId="1292905763">
    <w:abstractNumId w:val="8"/>
  </w:num>
  <w:num w:numId="25" w16cid:durableId="1679385799">
    <w:abstractNumId w:val="9"/>
  </w:num>
  <w:num w:numId="26" w16cid:durableId="19821494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7465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3039386">
    <w:abstractNumId w:val="2"/>
    <w:lvlOverride w:ilvl="0">
      <w:startOverride w:val="1"/>
    </w:lvlOverride>
  </w:num>
  <w:num w:numId="29" w16cid:durableId="512690969">
    <w:abstractNumId w:val="21"/>
    <w:lvlOverride w:ilvl="0">
      <w:startOverride w:val="1"/>
    </w:lvlOverride>
  </w:num>
  <w:num w:numId="30" w16cid:durableId="58334409">
    <w:abstractNumId w:val="13"/>
  </w:num>
  <w:num w:numId="31" w16cid:durableId="1126850033">
    <w:abstractNumId w:val="19"/>
    <w:lvlOverride w:ilvl="0">
      <w:startOverride w:val="1"/>
    </w:lvlOverride>
  </w:num>
  <w:num w:numId="32" w16cid:durableId="885414576">
    <w:abstractNumId w:val="0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0863F2"/>
    <w:rsid w:val="000A0274"/>
    <w:rsid w:val="001E23B3"/>
    <w:rsid w:val="00204E81"/>
    <w:rsid w:val="002512A1"/>
    <w:rsid w:val="002712CD"/>
    <w:rsid w:val="00332F9E"/>
    <w:rsid w:val="003B3752"/>
    <w:rsid w:val="003E136C"/>
    <w:rsid w:val="0042032D"/>
    <w:rsid w:val="00460251"/>
    <w:rsid w:val="0053630E"/>
    <w:rsid w:val="005E4AA2"/>
    <w:rsid w:val="00622396"/>
    <w:rsid w:val="006504A8"/>
    <w:rsid w:val="006578C7"/>
    <w:rsid w:val="00675F16"/>
    <w:rsid w:val="006771ED"/>
    <w:rsid w:val="006C1FA7"/>
    <w:rsid w:val="006F5C60"/>
    <w:rsid w:val="00776089"/>
    <w:rsid w:val="00803F94"/>
    <w:rsid w:val="008A0244"/>
    <w:rsid w:val="00900836"/>
    <w:rsid w:val="009F763A"/>
    <w:rsid w:val="00A02574"/>
    <w:rsid w:val="00A476B5"/>
    <w:rsid w:val="00AC55F2"/>
    <w:rsid w:val="00AF236A"/>
    <w:rsid w:val="00B13647"/>
    <w:rsid w:val="00B8417C"/>
    <w:rsid w:val="00BE1577"/>
    <w:rsid w:val="00BE4FA2"/>
    <w:rsid w:val="00BF0E1D"/>
    <w:rsid w:val="00BF555D"/>
    <w:rsid w:val="00C571EE"/>
    <w:rsid w:val="00CB43D7"/>
    <w:rsid w:val="00CD3C95"/>
    <w:rsid w:val="00D51347"/>
    <w:rsid w:val="00D57634"/>
    <w:rsid w:val="00D62D39"/>
    <w:rsid w:val="00EC2131"/>
    <w:rsid w:val="00F918F3"/>
    <w:rsid w:val="00FB6077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014B"/>
  <w15:docId w15:val="{B8FA87FF-36C8-4791-A1AE-B2F094B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02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571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7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571EE"/>
    <w:pPr>
      <w:spacing w:after="120"/>
      <w:ind w:left="283"/>
    </w:pPr>
    <w:rPr>
      <w:sz w:val="20"/>
      <w:szCs w:val="20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arch-hl">
    <w:name w:val="search-hl"/>
    <w:basedOn w:val="a0"/>
    <w:rsid w:val="003B3752"/>
  </w:style>
  <w:style w:type="character" w:styleId="af1">
    <w:name w:val="FollowedHyperlink"/>
    <w:basedOn w:val="a0"/>
    <w:uiPriority w:val="99"/>
    <w:semiHidden/>
    <w:unhideWhenUsed/>
    <w:rsid w:val="00CB43D7"/>
    <w:rPr>
      <w:color w:val="800080" w:themeColor="followedHyperlink"/>
      <w:u w:val="single"/>
    </w:rPr>
  </w:style>
  <w:style w:type="character" w:customStyle="1" w:styleId="posttitle">
    <w:name w:val="post_title"/>
    <w:basedOn w:val="a0"/>
    <w:rsid w:val="00460251"/>
  </w:style>
  <w:style w:type="paragraph" w:styleId="21">
    <w:name w:val="Body Text 2"/>
    <w:basedOn w:val="a"/>
    <w:link w:val="22"/>
    <w:uiPriority w:val="99"/>
    <w:semiHidden/>
    <w:unhideWhenUsed/>
    <w:rsid w:val="00650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99"/>
    <w:semiHidden/>
    <w:unhideWhenUsed/>
    <w:rsid w:val="006504A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3">
    <w:name w:val="H3"/>
    <w:basedOn w:val="a"/>
    <w:next w:val="a"/>
    <w:rsid w:val="00622396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0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B607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B60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.rademade.com/what-is-marketpla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er.ua/ua/top-10-most-profitable-sites-in-theworld/" TargetMode="External"/><Relationship Id="rId12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.univ.kiev.ua/sites/default/files/newsfiles/problemsofsociologicaltheorydevelopment2019.pdf" TargetMode="External"/><Relationship Id="rId11" Type="http://schemas.openxmlformats.org/officeDocument/2006/relationships/hyperlink" Target="https://genderindetail.org.ua/" TargetMode="External"/><Relationship Id="rId5" Type="http://schemas.openxmlformats.org/officeDocument/2006/relationships/hyperlink" Target="http://stmm.in.ua/archive/ukr/2013-1/7.pdf" TargetMode="External"/><Relationship Id="rId10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marketing.me/lab/biznes-v-internete-5-internet-proektovpoko%20rivshix-mir-zarabotav-pri-etom-millio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2022-12-28T19:32:00Z</dcterms:created>
  <dcterms:modified xsi:type="dcterms:W3CDTF">2022-12-28T19:32:00Z</dcterms:modified>
</cp:coreProperties>
</file>