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4AC9" w14:textId="77777777" w:rsidR="00B337E4" w:rsidRPr="008756FD" w:rsidRDefault="00B337E4" w:rsidP="00B337E4">
      <w:pPr>
        <w:rPr>
          <w:b/>
          <w:color w:val="632423"/>
          <w:sz w:val="36"/>
          <w:szCs w:val="36"/>
          <w:lang w:val="uk-UA"/>
        </w:rPr>
      </w:pPr>
    </w:p>
    <w:tbl>
      <w:tblPr>
        <w:tblW w:w="15984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1963"/>
        <w:gridCol w:w="43"/>
        <w:gridCol w:w="723"/>
        <w:gridCol w:w="1198"/>
        <w:gridCol w:w="1963"/>
        <w:gridCol w:w="543"/>
        <w:gridCol w:w="269"/>
        <w:gridCol w:w="1152"/>
        <w:gridCol w:w="1116"/>
        <w:gridCol w:w="847"/>
        <w:gridCol w:w="1964"/>
        <w:gridCol w:w="1963"/>
        <w:gridCol w:w="2240"/>
      </w:tblGrid>
      <w:tr w:rsidR="00B337E4" w:rsidRPr="00E531DE" w14:paraId="3F46D249" w14:textId="77777777" w:rsidTr="00E531DE">
        <w:trPr>
          <w:trHeight w:val="685"/>
        </w:trPr>
        <w:tc>
          <w:tcPr>
            <w:tcW w:w="15984" w:type="dxa"/>
            <w:gridSpan w:val="13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15CEF2D7" w14:textId="239282EB" w:rsidR="00B337E4" w:rsidRPr="003940BF" w:rsidRDefault="00DD6465" w:rsidP="00B337E4">
            <w:pPr>
              <w:jc w:val="center"/>
              <w:rPr>
                <w:rFonts w:eastAsia="Calibri"/>
                <w:bCs/>
                <w:lang w:val="uk-UA"/>
              </w:rPr>
            </w:pPr>
            <w:r w:rsidRPr="00E531DE">
              <w:rPr>
                <w:rFonts w:eastAsia="Calibri"/>
                <w:b/>
                <w:bCs/>
                <w:color w:val="A90001"/>
                <w:sz w:val="36"/>
                <w:szCs w:val="36"/>
                <w:lang w:val="ru-RU"/>
              </w:rPr>
              <w:t>СОЦІОЛОГІЧНІ</w:t>
            </w:r>
            <w:r w:rsidR="00ED2487">
              <w:rPr>
                <w:rFonts w:eastAsia="Calibri"/>
                <w:b/>
                <w:bCs/>
                <w:color w:val="A90001"/>
                <w:sz w:val="36"/>
                <w:szCs w:val="36"/>
                <w:lang w:val="ru-RU"/>
              </w:rPr>
              <w:t xml:space="preserve"> </w:t>
            </w:r>
            <w:r w:rsidRPr="00E531DE">
              <w:rPr>
                <w:rFonts w:eastAsia="Calibri"/>
                <w:b/>
                <w:bCs/>
                <w:color w:val="A90001"/>
                <w:sz w:val="36"/>
                <w:szCs w:val="36"/>
                <w:lang w:val="ru-RU"/>
              </w:rPr>
              <w:t>МЕТОДИ</w:t>
            </w:r>
            <w:r w:rsidR="00ED2487">
              <w:rPr>
                <w:rFonts w:eastAsia="Calibri"/>
                <w:b/>
                <w:bCs/>
                <w:color w:val="A90001"/>
                <w:sz w:val="36"/>
                <w:szCs w:val="36"/>
                <w:lang w:val="ru-RU"/>
              </w:rPr>
              <w:t xml:space="preserve"> </w:t>
            </w:r>
            <w:r w:rsidRPr="00E531DE">
              <w:rPr>
                <w:rFonts w:eastAsia="Calibri"/>
                <w:b/>
                <w:bCs/>
                <w:color w:val="A90001"/>
                <w:sz w:val="36"/>
                <w:szCs w:val="36"/>
                <w:lang w:val="ru-RU"/>
              </w:rPr>
              <w:t>МАРКЕТИНГОВИХ</w:t>
            </w:r>
            <w:r w:rsidR="00ED2487">
              <w:rPr>
                <w:rFonts w:eastAsia="Calibri"/>
                <w:b/>
                <w:bCs/>
                <w:color w:val="A90001"/>
                <w:sz w:val="36"/>
                <w:szCs w:val="36"/>
                <w:lang w:val="ru-RU"/>
              </w:rPr>
              <w:t xml:space="preserve"> </w:t>
            </w:r>
            <w:r w:rsidRPr="00E531DE">
              <w:rPr>
                <w:rFonts w:eastAsia="Calibri"/>
                <w:b/>
                <w:bCs/>
                <w:color w:val="A90001"/>
                <w:sz w:val="36"/>
                <w:szCs w:val="36"/>
                <w:lang w:val="ru-RU"/>
              </w:rPr>
              <w:t>ДОСЛІДЖЕНЬ</w:t>
            </w:r>
            <w:r w:rsidR="00B337E4" w:rsidRPr="003940BF"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</w:tr>
      <w:tr w:rsidR="00B337E4" w:rsidRPr="003940BF" w14:paraId="057B9C11" w14:textId="77777777" w:rsidTr="00E531DE">
        <w:trPr>
          <w:trHeight w:val="327"/>
        </w:trPr>
        <w:tc>
          <w:tcPr>
            <w:tcW w:w="2729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14:paraId="1AFE0C7E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F320CAD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</w:rPr>
              <w:t>0</w:t>
            </w:r>
            <w:r w:rsidRPr="003940BF">
              <w:rPr>
                <w:rFonts w:eastAsia="Calibri"/>
                <w:b/>
                <w:lang w:val="uk-UA"/>
              </w:rPr>
              <w:t>54</w:t>
            </w:r>
            <w:r w:rsidRPr="003940BF">
              <w:rPr>
                <w:rFonts w:eastAsia="Calibri"/>
                <w:b/>
              </w:rPr>
              <w:t xml:space="preserve"> – </w:t>
            </w:r>
            <w:r w:rsidRPr="003940BF"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5E1D0696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7014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A929C1C" w14:textId="77777777" w:rsidR="00B337E4" w:rsidRPr="003940BF" w:rsidRDefault="00E916DE" w:rsidP="008B6495">
            <w:pPr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Інститут</w:t>
            </w:r>
            <w:r w:rsidR="00B337E4" w:rsidRPr="003940BF">
              <w:rPr>
                <w:rFonts w:eastAsia="Calibri"/>
                <w:b/>
                <w:bCs/>
                <w:lang w:val="uk-UA"/>
              </w:rPr>
              <w:t xml:space="preserve"> соціально-гуманітарних технологій</w:t>
            </w:r>
          </w:p>
        </w:tc>
      </w:tr>
      <w:tr w:rsidR="00B337E4" w14:paraId="241207AE" w14:textId="77777777" w:rsidTr="00E531DE">
        <w:trPr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721EECFF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0" w:name="_gjdgxs" w:colFirst="0" w:colLast="0"/>
            <w:bookmarkEnd w:id="0"/>
            <w:r w:rsidRPr="003940BF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776F504" w14:textId="77777777" w:rsidR="00B337E4" w:rsidRPr="003940BF" w:rsidRDefault="00B337E4" w:rsidP="008C2AC7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</w:t>
            </w:r>
            <w:r w:rsidR="008C2AC7">
              <w:rPr>
                <w:rFonts w:eastAsia="Calibri"/>
                <w:b/>
                <w:lang w:val="uk-UA"/>
              </w:rPr>
              <w:t>чний супровід економічної діяльності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19A25008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7014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2E4F184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</w:tr>
      <w:tr w:rsidR="00B337E4" w14:paraId="49881C06" w14:textId="77777777" w:rsidTr="00E531DE">
        <w:trPr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62BD76ED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9885557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Освітньо-професійна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1E3EAC05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7014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55A053F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</w:tr>
      <w:tr w:rsidR="00B337E4" w14:paraId="190A4B7A" w14:textId="77777777" w:rsidTr="00E531DE">
        <w:trPr>
          <w:trHeight w:val="388"/>
        </w:trPr>
        <w:tc>
          <w:tcPr>
            <w:tcW w:w="15984" w:type="dxa"/>
            <w:gridSpan w:val="1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A7FFBB" w14:textId="77777777" w:rsidR="00B337E4" w:rsidRPr="00344357" w:rsidRDefault="00B337E4" w:rsidP="008B6495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</w:tr>
      <w:tr w:rsidR="00B337E4" w:rsidRPr="00ED2487" w14:paraId="18BF43D4" w14:textId="77777777" w:rsidTr="00E531DE">
        <w:trPr>
          <w:trHeight w:val="170"/>
        </w:trPr>
        <w:tc>
          <w:tcPr>
            <w:tcW w:w="6702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AFE570B" w14:textId="77777777" w:rsidR="00B337E4" w:rsidRPr="00804676" w:rsidRDefault="00804676" w:rsidP="008B6495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804676">
              <w:rPr>
                <w:rFonts w:eastAsia="Calibri"/>
                <w:b/>
                <w:sz w:val="28"/>
                <w:szCs w:val="28"/>
                <w:lang w:val="uk-UA"/>
              </w:rPr>
              <w:t>Бірюкова Марина Василівна</w:t>
            </w:r>
          </w:p>
        </w:tc>
        <w:tc>
          <w:tcPr>
            <w:tcW w:w="9282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4A5E2506" w14:textId="77777777" w:rsidR="00B337E4" w:rsidRPr="00804676" w:rsidRDefault="00804676" w:rsidP="008B6495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804676">
              <w:rPr>
                <w:rFonts w:eastAsia="Calibri"/>
                <w:b/>
                <w:sz w:val="28"/>
                <w:szCs w:val="28"/>
                <w:lang w:val="uk-UA"/>
              </w:rPr>
              <w:t>Маryna.Biriukova@kpi.edu.ua</w:t>
            </w:r>
          </w:p>
        </w:tc>
      </w:tr>
      <w:tr w:rsidR="00B337E4" w:rsidRPr="00ED2487" w14:paraId="5BF78065" w14:textId="77777777" w:rsidTr="00E531DE">
        <w:trPr>
          <w:trHeight w:val="1528"/>
        </w:trPr>
        <w:tc>
          <w:tcPr>
            <w:tcW w:w="2006" w:type="dxa"/>
            <w:gridSpan w:val="2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7C99DE06" w14:textId="77777777" w:rsidR="00B337E4" w:rsidRPr="00804676" w:rsidRDefault="00804676" w:rsidP="008B6495">
            <w:pPr>
              <w:ind w:right="-108" w:hanging="108"/>
              <w:jc w:val="center"/>
              <w:rPr>
                <w:rFonts w:eastAsia="Calibri"/>
                <w:b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D7D6267" wp14:editId="5E34F623">
                  <wp:extent cx="1017141" cy="1017141"/>
                  <wp:effectExtent l="19050" t="0" r="0" b="0"/>
                  <wp:docPr id="2" name="Рисунок 2" descr="http://web.kpi.kharkov.ua/sp/wp-content/uploads/sites/95/2021/12/Biryukova-M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.kpi.kharkov.ua/sp/wp-content/uploads/sites/95/2021/12/Biryukova-M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837" cy="102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8" w:type="dxa"/>
            <w:gridSpan w:val="11"/>
            <w:shd w:val="clear" w:color="auto" w:fill="DBE5F1" w:themeFill="accent1" w:themeFillTint="33"/>
          </w:tcPr>
          <w:p w14:paraId="35E78D5B" w14:textId="77777777" w:rsidR="00804676" w:rsidRPr="00804676" w:rsidRDefault="00804676" w:rsidP="00804676">
            <w:pPr>
              <w:spacing w:before="120"/>
              <w:rPr>
                <w:rFonts w:eastAsia="Calibri"/>
                <w:lang w:val="uk-UA"/>
              </w:rPr>
            </w:pPr>
            <w:r w:rsidRPr="00804676">
              <w:rPr>
                <w:rFonts w:eastAsia="Calibri"/>
                <w:lang w:val="uk-UA"/>
              </w:rPr>
              <w:t>Доктор соціологічних наук, доцент, професор  кафедри соціології і публічного управління. Досвід роботи – 34 роки</w:t>
            </w:r>
          </w:p>
          <w:p w14:paraId="0F26BB98" w14:textId="77777777" w:rsidR="00B337E4" w:rsidRPr="00344357" w:rsidRDefault="00804676" w:rsidP="00804676">
            <w:pPr>
              <w:rPr>
                <w:rFonts w:eastAsia="Calibri"/>
                <w:lang w:val="uk-UA"/>
              </w:rPr>
            </w:pPr>
            <w:r w:rsidRPr="00804676">
              <w:rPr>
                <w:rFonts w:eastAsia="Calibri"/>
                <w:lang w:val="uk-UA"/>
              </w:rPr>
              <w:t>Лектор з дисциплін: «Математичні методи в соціології», «Практикум з аналізу соціологічних даних», «Комп’ютерні технології організації соціологічних дисциплін»,  «Технології соціального проектування», «Методи багатомірного аналізу соціологічних даних».</w:t>
            </w:r>
          </w:p>
        </w:tc>
      </w:tr>
      <w:tr w:rsidR="00B337E4" w14:paraId="0F444882" w14:textId="77777777" w:rsidTr="00E531DE">
        <w:trPr>
          <w:trHeight w:val="388"/>
        </w:trPr>
        <w:tc>
          <w:tcPr>
            <w:tcW w:w="15984" w:type="dxa"/>
            <w:gridSpan w:val="13"/>
            <w:shd w:val="clear" w:color="auto" w:fill="D9D9D9" w:themeFill="background1" w:themeFillShade="D9"/>
            <w:vAlign w:val="center"/>
          </w:tcPr>
          <w:p w14:paraId="41059C27" w14:textId="77777777" w:rsidR="00B337E4" w:rsidRPr="00344357" w:rsidRDefault="00B337E4" w:rsidP="008B6495">
            <w:pPr>
              <w:jc w:val="center"/>
              <w:rPr>
                <w:rFonts w:eastAsia="Calibri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</w:tr>
      <w:tr w:rsidR="00B337E4" w:rsidRPr="00ED2487" w14:paraId="6D0CB771" w14:textId="77777777" w:rsidTr="00E531DE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499E4984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978" w:type="dxa"/>
            <w:gridSpan w:val="11"/>
            <w:shd w:val="clear" w:color="auto" w:fill="DBE5F1" w:themeFill="accent1" w:themeFillTint="33"/>
          </w:tcPr>
          <w:p w14:paraId="58771FD3" w14:textId="77777777" w:rsidR="00CA0F0B" w:rsidRPr="00F50894" w:rsidRDefault="00DC5760" w:rsidP="000A1C56">
            <w:pPr>
              <w:tabs>
                <w:tab w:val="left" w:pos="720"/>
              </w:tabs>
              <w:jc w:val="both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У</w:t>
            </w:r>
            <w:r w:rsidRPr="00DC5760">
              <w:rPr>
                <w:lang w:val="uk-UA"/>
              </w:rPr>
              <w:t xml:space="preserve"> результаті вивчення дисципліни «</w:t>
            </w:r>
            <w:r w:rsidR="00CA0F0B" w:rsidRPr="00E531DE">
              <w:rPr>
                <w:bCs/>
                <w:color w:val="000000" w:themeColor="text1"/>
                <w:sz w:val="20"/>
                <w:szCs w:val="20"/>
                <w:lang w:val="uk-UA"/>
              </w:rPr>
              <w:t>СОЦІОЛОГІЧНІ</w:t>
            </w:r>
            <w:r w:rsidR="00CA0F0B" w:rsidRPr="00CA0F0B"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 М</w:t>
            </w:r>
            <w:r w:rsidR="00CA0F0B" w:rsidRPr="00E531DE">
              <w:rPr>
                <w:bCs/>
                <w:color w:val="000000" w:themeColor="text1"/>
                <w:sz w:val="20"/>
                <w:szCs w:val="20"/>
                <w:lang w:val="uk-UA"/>
              </w:rPr>
              <w:t>ЕТОДИМАРКЕТИНГОВИХДОСЛІДЖЕНЬ</w:t>
            </w:r>
            <w:r w:rsidRPr="00DC5760">
              <w:rPr>
                <w:lang w:val="uk-UA"/>
              </w:rPr>
              <w:t xml:space="preserve">» у студентів формується </w:t>
            </w:r>
            <w:r w:rsidR="00CA0F0B" w:rsidRPr="00CA0F0B">
              <w:rPr>
                <w:rFonts w:eastAsia="Calibri"/>
                <w:lang w:val="uk-UA"/>
              </w:rPr>
              <w:t xml:space="preserve">уявлення про методологічніпідстави, ключові принципи, загальні та </w:t>
            </w:r>
            <w:r w:rsidR="00CA0F0B">
              <w:rPr>
                <w:rFonts w:eastAsia="Calibri"/>
                <w:lang w:val="uk-UA"/>
              </w:rPr>
              <w:t xml:space="preserve">особливі </w:t>
            </w:r>
            <w:r w:rsidR="00CA0F0B" w:rsidRPr="00CA0F0B">
              <w:rPr>
                <w:rFonts w:eastAsia="Calibri"/>
                <w:lang w:val="uk-UA"/>
              </w:rPr>
              <w:t>аспекти проведення маркетинговихдосліджень у мережі Інтернет</w:t>
            </w:r>
            <w:r w:rsidR="00CA0F0B">
              <w:rPr>
                <w:rFonts w:eastAsia="Calibri"/>
                <w:lang w:val="uk-UA"/>
              </w:rPr>
              <w:t xml:space="preserve"> з використанням соціологічних методів</w:t>
            </w:r>
            <w:r w:rsidR="00CA0F0B" w:rsidRPr="00CA0F0B">
              <w:rPr>
                <w:rFonts w:eastAsia="Calibri"/>
                <w:lang w:val="uk-UA"/>
              </w:rPr>
              <w:t xml:space="preserve">. У зв'язку з цим </w:t>
            </w:r>
            <w:r w:rsidR="00CA0F0B">
              <w:rPr>
                <w:rFonts w:eastAsia="Calibri"/>
                <w:lang w:val="uk-UA"/>
              </w:rPr>
              <w:t xml:space="preserve">в </w:t>
            </w:r>
            <w:r w:rsidR="00CA0F0B" w:rsidRPr="00CA0F0B">
              <w:rPr>
                <w:rFonts w:eastAsia="Calibri"/>
                <w:lang w:val="uk-UA"/>
              </w:rPr>
              <w:t>основ</w:t>
            </w:r>
            <w:r w:rsidR="00CA0F0B">
              <w:rPr>
                <w:rFonts w:eastAsia="Calibri"/>
                <w:lang w:val="uk-UA"/>
              </w:rPr>
              <w:t xml:space="preserve">і </w:t>
            </w:r>
            <w:r w:rsidR="000A1C56">
              <w:rPr>
                <w:rFonts w:eastAsia="Calibri"/>
                <w:lang w:val="uk-UA"/>
              </w:rPr>
              <w:t>дисципліни</w:t>
            </w:r>
            <w:r w:rsidR="00CA0F0B" w:rsidRPr="00CA0F0B">
              <w:rPr>
                <w:rFonts w:eastAsia="Calibri"/>
                <w:lang w:val="uk-UA"/>
              </w:rPr>
              <w:t xml:space="preserve"> лежат</w:t>
            </w:r>
            <w:r w:rsidR="00CA0F0B">
              <w:rPr>
                <w:rFonts w:eastAsia="Calibri"/>
                <w:lang w:val="uk-UA"/>
              </w:rPr>
              <w:t>ь</w:t>
            </w:r>
            <w:r w:rsidR="00CA0F0B" w:rsidRPr="00CA0F0B">
              <w:rPr>
                <w:rFonts w:eastAsia="Calibri"/>
                <w:lang w:val="uk-UA"/>
              </w:rPr>
              <w:t xml:space="preserve"> якнапрацювання в галузі методики та методології </w:t>
            </w:r>
            <w:r w:rsidR="00CA0F0B">
              <w:rPr>
                <w:rFonts w:eastAsia="Calibri"/>
                <w:lang w:val="uk-UA"/>
              </w:rPr>
              <w:t xml:space="preserve">соціологічних </w:t>
            </w:r>
            <w:r w:rsidR="00CA0F0B" w:rsidRPr="00CA0F0B">
              <w:rPr>
                <w:rFonts w:eastAsia="Calibri"/>
                <w:lang w:val="uk-UA"/>
              </w:rPr>
              <w:t xml:space="preserve">досліджень, так ідослідження в галузі Інтернет-маркетингу. </w:t>
            </w:r>
            <w:r w:rsidR="00CA0F0B">
              <w:rPr>
                <w:rFonts w:eastAsia="Calibri"/>
                <w:lang w:val="uk-UA"/>
              </w:rPr>
              <w:t>В</w:t>
            </w:r>
            <w:r w:rsidR="00CA0F0B" w:rsidRPr="00CA0F0B">
              <w:rPr>
                <w:rFonts w:eastAsia="Calibri"/>
                <w:lang w:val="uk-UA"/>
              </w:rPr>
              <w:t>икладання дисциплінисупроводжу</w:t>
            </w:r>
            <w:r w:rsidR="00CA0F0B">
              <w:rPr>
                <w:rFonts w:eastAsia="Calibri"/>
                <w:lang w:val="uk-UA"/>
              </w:rPr>
              <w:t>ється</w:t>
            </w:r>
            <w:r w:rsidR="00CA0F0B" w:rsidRPr="00CA0F0B">
              <w:rPr>
                <w:rFonts w:eastAsia="Calibri"/>
                <w:lang w:val="uk-UA"/>
              </w:rPr>
              <w:t xml:space="preserve"> багатим ілюстративним матеріалом, що містить у собі яскравісучасні приклади впливу маркетингових досліджень на розробку та реалізаціюконкретних рекламних кампаній у мережі Інтернет.</w:t>
            </w:r>
          </w:p>
        </w:tc>
      </w:tr>
      <w:tr w:rsidR="00B337E4" w:rsidRPr="00ED2487" w14:paraId="28A86A1D" w14:textId="77777777" w:rsidTr="00E531DE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1BE6696E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978" w:type="dxa"/>
            <w:gridSpan w:val="11"/>
            <w:shd w:val="clear" w:color="auto" w:fill="DBE5F1" w:themeFill="accent1" w:themeFillTint="33"/>
          </w:tcPr>
          <w:p w14:paraId="716772B4" w14:textId="77777777" w:rsidR="00B337E4" w:rsidRPr="006C4298" w:rsidRDefault="004A6DBF" w:rsidP="000A1C56">
            <w:pPr>
              <w:jc w:val="both"/>
              <w:rPr>
                <w:lang w:val="uk-UA"/>
              </w:rPr>
            </w:pPr>
            <w:r w:rsidRPr="004A6DBF">
              <w:rPr>
                <w:lang w:val="uk-UA"/>
              </w:rPr>
              <w:t>«</w:t>
            </w:r>
            <w:r w:rsidRPr="00E531DE">
              <w:rPr>
                <w:bCs/>
                <w:color w:val="000000" w:themeColor="text1"/>
                <w:sz w:val="20"/>
                <w:szCs w:val="20"/>
                <w:lang w:val="uk-UA"/>
              </w:rPr>
              <w:t>СОЦІОЛОГІЧНІ</w:t>
            </w:r>
            <w:r w:rsidRPr="00CA0F0B"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 М</w:t>
            </w:r>
            <w:r w:rsidRPr="00E531DE">
              <w:rPr>
                <w:bCs/>
                <w:color w:val="000000" w:themeColor="text1"/>
                <w:sz w:val="20"/>
                <w:szCs w:val="20"/>
                <w:lang w:val="uk-UA"/>
              </w:rPr>
              <w:t>ЕТОДИМАРКЕТИНГОВИХДОСЛІДЖЕНЬ</w:t>
            </w:r>
            <w:r w:rsidRPr="004A6DBF">
              <w:rPr>
                <w:lang w:val="uk-UA"/>
              </w:rPr>
              <w:t xml:space="preserve">» є </w:t>
            </w:r>
            <w:r>
              <w:rPr>
                <w:lang w:val="uk-UA"/>
              </w:rPr>
              <w:t>формування</w:t>
            </w:r>
            <w:r w:rsidRPr="004A6DBF">
              <w:rPr>
                <w:lang w:val="uk-UA"/>
              </w:rPr>
              <w:t xml:space="preserve">практичних навичок із самостійного проведеннякількісних та якісних досліджень у мережі Інтернет, що застосовуються у маркетинговійдіяльності </w:t>
            </w:r>
            <w:r>
              <w:rPr>
                <w:lang w:val="uk-UA"/>
              </w:rPr>
              <w:t>організацій</w:t>
            </w:r>
            <w:r w:rsidRPr="004A6DBF">
              <w:rPr>
                <w:lang w:val="uk-UA"/>
              </w:rPr>
              <w:t>.</w:t>
            </w:r>
          </w:p>
        </w:tc>
      </w:tr>
      <w:tr w:rsidR="00B337E4" w:rsidRPr="00ED2487" w14:paraId="610A02FD" w14:textId="77777777" w:rsidTr="00E531DE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5FFBA4CA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978" w:type="dxa"/>
            <w:gridSpan w:val="11"/>
            <w:shd w:val="clear" w:color="auto" w:fill="DBE5F1" w:themeFill="accent1" w:themeFillTint="33"/>
            <w:vAlign w:val="center"/>
          </w:tcPr>
          <w:p w14:paraId="53EDB372" w14:textId="77777777" w:rsidR="00B337E4" w:rsidRPr="00177B57" w:rsidRDefault="00B337E4" w:rsidP="008B6495">
            <w:pPr>
              <w:spacing w:line="204" w:lineRule="auto"/>
              <w:rPr>
                <w:rFonts w:eastAsia="Calibri"/>
                <w:lang w:val="uk-UA"/>
              </w:rPr>
            </w:pPr>
            <w:r w:rsidRPr="00177B57">
              <w:rPr>
                <w:rFonts w:eastAsia="Calibri"/>
                <w:lang w:val="uk-UA"/>
              </w:rPr>
              <w:t>Лекції</w:t>
            </w:r>
            <w:r w:rsidRPr="00177B57">
              <w:rPr>
                <w:rFonts w:eastAsia="Calibri"/>
                <w:lang w:val="ru-RU"/>
              </w:rPr>
              <w:t xml:space="preserve">, </w:t>
            </w:r>
            <w:r w:rsidRPr="00177B57">
              <w:rPr>
                <w:rFonts w:eastAsia="Calibri"/>
                <w:lang w:val="uk-UA"/>
              </w:rPr>
              <w:t>практичні заняття</w:t>
            </w:r>
            <w:r w:rsidRPr="00177B57">
              <w:rPr>
                <w:rFonts w:eastAsia="Calibri"/>
                <w:lang w:val="ru-RU"/>
              </w:rPr>
              <w:t xml:space="preserve">, </w:t>
            </w:r>
            <w:r w:rsidRPr="00177B57">
              <w:rPr>
                <w:rFonts w:eastAsia="Calibri"/>
                <w:lang w:val="uk-UA"/>
              </w:rPr>
              <w:t>консультації</w:t>
            </w:r>
            <w:r w:rsidRPr="00177B57">
              <w:rPr>
                <w:rFonts w:eastAsia="Calibri"/>
                <w:lang w:val="ru-RU"/>
              </w:rPr>
              <w:t xml:space="preserve">. </w:t>
            </w:r>
            <w:r w:rsidRPr="00177B57">
              <w:rPr>
                <w:rFonts w:eastAsia="Calibri"/>
                <w:lang w:val="uk-UA"/>
              </w:rPr>
              <w:t xml:space="preserve">Підсумковий контроль –  </w:t>
            </w:r>
            <w:r w:rsidR="007B7ECB">
              <w:rPr>
                <w:rFonts w:eastAsia="Calibri"/>
                <w:lang w:val="uk-UA"/>
              </w:rPr>
              <w:t>залік</w:t>
            </w:r>
            <w:r w:rsidRPr="00177B57">
              <w:rPr>
                <w:rFonts w:eastAsia="Calibri"/>
                <w:lang w:val="uk-UA"/>
              </w:rPr>
              <w:t xml:space="preserve">. </w:t>
            </w:r>
          </w:p>
        </w:tc>
      </w:tr>
      <w:tr w:rsidR="00B337E4" w:rsidRPr="0086079A" w14:paraId="38021557" w14:textId="77777777" w:rsidTr="00E531DE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5821974C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978" w:type="dxa"/>
            <w:gridSpan w:val="11"/>
            <w:shd w:val="clear" w:color="auto" w:fill="DBE5F1" w:themeFill="accent1" w:themeFillTint="33"/>
            <w:vAlign w:val="center"/>
          </w:tcPr>
          <w:p w14:paraId="1BB63453" w14:textId="77777777" w:rsidR="00B337E4" w:rsidRPr="0086079A" w:rsidRDefault="00EC38EA" w:rsidP="008B6495">
            <w:pPr>
              <w:spacing w:line="204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</w:tr>
      <w:tr w:rsidR="00B337E4" w14:paraId="0BD41433" w14:textId="77777777" w:rsidTr="00E531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96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42F9857E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lang w:val="uk-UA"/>
              </w:rPr>
            </w:pPr>
            <w:r w:rsidRPr="00177B57">
              <w:rPr>
                <w:rFonts w:eastAsia="Calibri"/>
                <w:b/>
                <w:lang w:val="uk-UA"/>
              </w:rPr>
              <w:t>Обсяг</w:t>
            </w:r>
            <w:r w:rsidRPr="00177B57">
              <w:rPr>
                <w:rFonts w:eastAsia="Calibri"/>
                <w:b/>
                <w:lang w:val="ru-RU"/>
              </w:rPr>
              <w:t xml:space="preserve"> (</w:t>
            </w:r>
            <w:r w:rsidRPr="00177B57">
              <w:rPr>
                <w:rFonts w:eastAsia="Calibri"/>
                <w:b/>
                <w:lang w:val="uk-UA"/>
              </w:rPr>
              <w:t>кредити</w:t>
            </w:r>
            <w:r w:rsidRPr="00177B57">
              <w:rPr>
                <w:rFonts w:eastAsia="Calibri"/>
                <w:b/>
                <w:lang w:val="ru-RU"/>
              </w:rPr>
              <w:t xml:space="preserve">) / </w:t>
            </w:r>
            <w:r w:rsidRPr="00177B57"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79831946" w14:textId="77777777" w:rsidR="00B337E4" w:rsidRPr="00177B57" w:rsidRDefault="007B7ECB" w:rsidP="00B337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ru-RU"/>
              </w:rPr>
              <w:t>3</w:t>
            </w:r>
            <w:r w:rsidR="00B337E4" w:rsidRPr="00177B57">
              <w:rPr>
                <w:lang w:val="ru-RU"/>
              </w:rPr>
              <w:t xml:space="preserve"> / </w:t>
            </w:r>
            <w:r w:rsidR="00DC5760">
              <w:rPr>
                <w:lang w:val="uk-UA"/>
              </w:rPr>
              <w:t>Вибіркові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356D7EDA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44A844BE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96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0661F4CF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76F95D1F" w14:textId="77777777" w:rsidR="00B337E4" w:rsidRPr="00177B57" w:rsidRDefault="00EC38EA" w:rsidP="00B337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577669BE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77B57"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22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74C3850C" w14:textId="77777777" w:rsidR="00B337E4" w:rsidRPr="00177B57" w:rsidRDefault="00DC5760" w:rsidP="00B337E4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C38EA">
              <w:rPr>
                <w:lang w:val="uk-UA"/>
              </w:rPr>
              <w:t>2</w:t>
            </w:r>
          </w:p>
        </w:tc>
      </w:tr>
      <w:tr w:rsidR="00B337E4" w:rsidRPr="00ED2487" w14:paraId="71A416BF" w14:textId="77777777" w:rsidTr="008B6495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137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62179F4C" w14:textId="77777777" w:rsidR="00B337E4" w:rsidRPr="0014422A" w:rsidRDefault="00B337E4" w:rsidP="008B6495">
            <w:pPr>
              <w:rPr>
                <w:rFonts w:eastAsia="Calibri"/>
                <w:b/>
                <w:lang w:val="uk-UA"/>
              </w:rPr>
            </w:pPr>
            <w:r w:rsidRPr="0014422A">
              <w:rPr>
                <w:rFonts w:eastAsia="Calibri"/>
                <w:b/>
                <w:lang w:val="uk-UA"/>
              </w:rPr>
              <w:t>Програмні компетентності</w:t>
            </w:r>
          </w:p>
        </w:tc>
        <w:tc>
          <w:tcPr>
            <w:tcW w:w="13978" w:type="dxa"/>
            <w:gridSpan w:val="11"/>
            <w:shd w:val="clear" w:color="auto" w:fill="DBE5F1" w:themeFill="accent1" w:themeFillTint="33"/>
            <w:vAlign w:val="center"/>
          </w:tcPr>
          <w:p w14:paraId="3F471E58" w14:textId="77777777" w:rsidR="00CA5942" w:rsidRPr="00CA5942" w:rsidRDefault="00CA5942" w:rsidP="00CA5942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lang w:val="uk-UA"/>
              </w:rPr>
            </w:pPr>
            <w:r w:rsidRPr="00CA5942">
              <w:rPr>
                <w:bCs/>
                <w:color w:val="000000" w:themeColor="text1"/>
                <w:lang w:val="uk-UA"/>
              </w:rPr>
              <w:t>СК01. Здатність аналізувати соціальні явища і процеси.</w:t>
            </w:r>
          </w:p>
          <w:p w14:paraId="2663F9DA" w14:textId="77777777" w:rsidR="00CA5942" w:rsidRPr="00CA5942" w:rsidRDefault="00CA5942" w:rsidP="00CA5942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color w:val="000000" w:themeColor="text1"/>
                <w:lang w:val="uk-UA"/>
              </w:rPr>
            </w:pPr>
            <w:r w:rsidRPr="00CA5942">
              <w:rPr>
                <w:bCs/>
                <w:color w:val="000000" w:themeColor="text1"/>
                <w:lang w:val="uk-UA"/>
              </w:rPr>
              <w:t>СК07. Здатність розробляти та оцінювати соціальні проекти і програми.</w:t>
            </w:r>
          </w:p>
          <w:p w14:paraId="6474D88A" w14:textId="77777777" w:rsidR="00B337E4" w:rsidRPr="003940BF" w:rsidRDefault="00CA5942" w:rsidP="00EC38EA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Cs/>
                <w:color w:val="000000" w:themeColor="text1"/>
                <w:lang w:val="uk-UA"/>
              </w:rPr>
              <w:t>СК10. Здатність використовувати сучасні  методи соціологічних досліджень в інтернет-просторі.</w:t>
            </w:r>
          </w:p>
        </w:tc>
      </w:tr>
    </w:tbl>
    <w:p w14:paraId="3F099DD0" w14:textId="77777777" w:rsidR="00B337E4" w:rsidRDefault="00B337E4" w:rsidP="00B337E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6EF81B49" w14:textId="77777777" w:rsidR="00B337E4" w:rsidRDefault="00B337E4" w:rsidP="00B337E4">
      <w:pPr>
        <w:spacing w:line="360" w:lineRule="auto"/>
        <w:ind w:left="360"/>
        <w:jc w:val="both"/>
        <w:rPr>
          <w:b/>
          <w:sz w:val="28"/>
          <w:szCs w:val="28"/>
          <w:lang w:val="uk-UA"/>
        </w:rPr>
        <w:sectPr w:rsidR="00B337E4">
          <w:pgSz w:w="16838" w:h="11906" w:orient="landscape"/>
          <w:pgMar w:top="397" w:right="567" w:bottom="284" w:left="567" w:header="709" w:footer="709" w:gutter="0"/>
          <w:pgNumType w:start="1"/>
          <w:cols w:space="720"/>
        </w:sectPr>
      </w:pPr>
    </w:p>
    <w:p w14:paraId="3F3BC0D9" w14:textId="77777777" w:rsidR="00B337E4" w:rsidRPr="006C4298" w:rsidRDefault="00B337E4" w:rsidP="006534C5">
      <w:pPr>
        <w:jc w:val="both"/>
        <w:outlineLvl w:val="0"/>
        <w:rPr>
          <w:sz w:val="28"/>
          <w:szCs w:val="28"/>
        </w:rPr>
      </w:pPr>
      <w:proofErr w:type="spellStart"/>
      <w:r w:rsidRPr="006C4298">
        <w:rPr>
          <w:b/>
          <w:bCs/>
          <w:color w:val="000000"/>
          <w:sz w:val="28"/>
          <w:szCs w:val="28"/>
        </w:rPr>
        <w:lastRenderedPageBreak/>
        <w:t>Результатинавчання</w:t>
      </w:r>
      <w:proofErr w:type="spellEnd"/>
      <w:r w:rsidRPr="006C4298">
        <w:rPr>
          <w:b/>
          <w:bCs/>
          <w:color w:val="000000"/>
          <w:sz w:val="28"/>
          <w:szCs w:val="28"/>
        </w:rPr>
        <w:t>: </w:t>
      </w:r>
    </w:p>
    <w:p w14:paraId="72620C16" w14:textId="77777777" w:rsidR="00CA5942" w:rsidRDefault="00CA5942" w:rsidP="00CA5942">
      <w:pPr>
        <w:framePr w:hSpace="180" w:wrap="around" w:vAnchor="page" w:hAnchor="margin" w:x="-352" w:y="915"/>
        <w:tabs>
          <w:tab w:val="left" w:pos="360"/>
        </w:tabs>
        <w:spacing w:before="240"/>
        <w:contextualSpacing/>
        <w:jc w:val="both"/>
        <w:rPr>
          <w:color w:val="000000" w:themeColor="text1"/>
          <w:lang w:val="uk-UA" w:eastAsia="uk-UA"/>
        </w:rPr>
      </w:pPr>
    </w:p>
    <w:p w14:paraId="36769E3B" w14:textId="77777777" w:rsidR="00CA5942" w:rsidRPr="00E531DE" w:rsidRDefault="00CA5942" w:rsidP="00CA5942">
      <w:pPr>
        <w:pStyle w:val="ab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31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ПР01. </w:t>
      </w:r>
      <w:r w:rsidRPr="00E531DE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Аналізувати соціальні явища і процеси, використовуючи емпіричні дані та сучасні концепції і теорії соціології.</w:t>
      </w:r>
    </w:p>
    <w:p w14:paraId="7FA1092F" w14:textId="77777777" w:rsidR="00F848E3" w:rsidRPr="00E531DE" w:rsidRDefault="00CA5942" w:rsidP="00CA5942">
      <w:pPr>
        <w:pStyle w:val="ab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31DE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ПР02. Здійснювати діагностику та інтерпретацію соціальних проблем українського суспільства та світової спільноти, причини їхнього виникнення та наслідки.</w:t>
      </w:r>
    </w:p>
    <w:p w14:paraId="5FEA426A" w14:textId="77777777" w:rsidR="00CA5942" w:rsidRPr="00E531DE" w:rsidRDefault="00CA5942" w:rsidP="00CA5942">
      <w:pPr>
        <w:pStyle w:val="ab"/>
        <w:numPr>
          <w:ilvl w:val="0"/>
          <w:numId w:val="6"/>
        </w:numPr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E531DE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ПР09. </w:t>
      </w:r>
      <w:r w:rsidRPr="00E531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Планувати і виконувати наукові дослідження у сфері соціології,  аналізувати результати, обґрунтовувати висновки. </w:t>
      </w:r>
    </w:p>
    <w:p w14:paraId="3902BD8A" w14:textId="77777777" w:rsidR="00CA5942" w:rsidRPr="00E531DE" w:rsidRDefault="00CA5942" w:rsidP="00CA5942">
      <w:pPr>
        <w:pStyle w:val="ab"/>
        <w:numPr>
          <w:ilvl w:val="0"/>
          <w:numId w:val="6"/>
        </w:numPr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E531D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ПР11.</w:t>
      </w:r>
      <w:r w:rsidRPr="00E531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</w:r>
    </w:p>
    <w:p w14:paraId="392E3997" w14:textId="77777777" w:rsidR="00CA5942" w:rsidRDefault="00CA5942" w:rsidP="000E4495">
      <w:pPr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3D642342" w14:textId="77777777" w:rsidR="00B337E4" w:rsidRDefault="000E4495" w:rsidP="006534C5">
      <w:pPr>
        <w:ind w:firstLine="709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>ТЕМИ ЩО РОЗГЛЯДАЮТЬСЯ</w:t>
      </w:r>
    </w:p>
    <w:p w14:paraId="45A966CE" w14:textId="77777777" w:rsidR="00B12DBB" w:rsidRPr="0038114C" w:rsidRDefault="00B12DBB" w:rsidP="000E4495">
      <w:pPr>
        <w:ind w:firstLine="709"/>
        <w:jc w:val="center"/>
        <w:rPr>
          <w:sz w:val="28"/>
          <w:szCs w:val="28"/>
          <w:lang w:val="ru-RU"/>
        </w:rPr>
      </w:pPr>
    </w:p>
    <w:p w14:paraId="0ED9BFC9" w14:textId="77777777" w:rsidR="00B11146" w:rsidRDefault="00B11146" w:rsidP="006534C5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 Ц</w:t>
      </w:r>
      <w:r w:rsidRPr="00B11146">
        <w:rPr>
          <w:b/>
          <w:sz w:val="28"/>
          <w:szCs w:val="28"/>
          <w:lang w:val="uk-UA"/>
        </w:rPr>
        <w:t>ифрова соціологія для вивчення цифрового суспільства</w:t>
      </w:r>
    </w:p>
    <w:p w14:paraId="529F386B" w14:textId="77777777" w:rsidR="00610FCD" w:rsidRDefault="00610FCD" w:rsidP="00610FCD">
      <w:pPr>
        <w:ind w:firstLine="709"/>
        <w:jc w:val="both"/>
        <w:rPr>
          <w:sz w:val="28"/>
          <w:szCs w:val="28"/>
          <w:lang w:val="uk-UA"/>
        </w:rPr>
      </w:pPr>
      <w:r w:rsidRPr="00610FCD">
        <w:rPr>
          <w:sz w:val="28"/>
          <w:szCs w:val="28"/>
          <w:lang w:val="uk-UA"/>
        </w:rPr>
        <w:t xml:space="preserve">Походження терміна «цифрова соціологія» Аналіз впливу технологій у цифровій соціології. Цифрова трансформація поставила перед соціологією низку викликів, що з необхідністю розробляти нову методологію пізнання соціальної реальності, більш релевантну природі цифрового суспільства. Для цифрових соціологів надзвичайно важливою є критична перспектива в аналізі впливу технологій, зокрема, при дослідженні процесів алгоритмізації та </w:t>
      </w:r>
      <w:proofErr w:type="spellStart"/>
      <w:r w:rsidRPr="00610FCD">
        <w:rPr>
          <w:sz w:val="28"/>
          <w:szCs w:val="28"/>
          <w:lang w:val="uk-UA"/>
        </w:rPr>
        <w:t>датифікації</w:t>
      </w:r>
      <w:proofErr w:type="spellEnd"/>
      <w:r w:rsidRPr="00610FCD">
        <w:rPr>
          <w:sz w:val="28"/>
          <w:szCs w:val="28"/>
          <w:lang w:val="uk-UA"/>
        </w:rPr>
        <w:t xml:space="preserve">. В рамках другого підходу аналізується проблема </w:t>
      </w:r>
      <w:proofErr w:type="spellStart"/>
      <w:r w:rsidRPr="00610FCD">
        <w:rPr>
          <w:sz w:val="28"/>
          <w:szCs w:val="28"/>
          <w:lang w:val="uk-UA"/>
        </w:rPr>
        <w:t>приватності</w:t>
      </w:r>
      <w:proofErr w:type="spellEnd"/>
      <w:r w:rsidRPr="00610FCD">
        <w:rPr>
          <w:sz w:val="28"/>
          <w:szCs w:val="28"/>
          <w:lang w:val="uk-UA"/>
        </w:rPr>
        <w:t xml:space="preserve"> та конфіденційності особистих даних. Третій підхід розглядає </w:t>
      </w:r>
      <w:proofErr w:type="spellStart"/>
      <w:r w:rsidRPr="00610FCD">
        <w:rPr>
          <w:sz w:val="28"/>
          <w:szCs w:val="28"/>
          <w:lang w:val="uk-UA"/>
        </w:rPr>
        <w:t>датифікацію</w:t>
      </w:r>
      <w:proofErr w:type="spellEnd"/>
      <w:r w:rsidRPr="00610FCD">
        <w:rPr>
          <w:sz w:val="28"/>
          <w:szCs w:val="28"/>
          <w:lang w:val="uk-UA"/>
        </w:rPr>
        <w:t xml:space="preserve"> як процес колонізації — «колоніалізм даних», коли дані, ставши найважливішим соціальним ресурсом, витягуються на користь певних акторів (переважно глобальних капіталістичних гравців), залишаючи на периферії тих, хто не має таких можливостей. Цифрова соціологія є напрям у сучасної соціологічної науці, метою якого вивчення цифрового суспільства, технологічна інфраструктура якого представлена новітніми цифровими технологіями (мережі, великі дані, алгоритми, платформи). Цифрова соціологія покликана здійснити теоретичне осмислення процесів </w:t>
      </w:r>
      <w:proofErr w:type="spellStart"/>
      <w:r w:rsidRPr="00610FCD">
        <w:rPr>
          <w:sz w:val="28"/>
          <w:szCs w:val="28"/>
          <w:lang w:val="uk-UA"/>
        </w:rPr>
        <w:t>цифровізації</w:t>
      </w:r>
      <w:proofErr w:type="spellEnd"/>
      <w:r w:rsidRPr="00610FCD">
        <w:rPr>
          <w:sz w:val="28"/>
          <w:szCs w:val="28"/>
          <w:lang w:val="uk-UA"/>
        </w:rPr>
        <w:t xml:space="preserve">, </w:t>
      </w:r>
      <w:proofErr w:type="spellStart"/>
      <w:r w:rsidRPr="00610FCD">
        <w:rPr>
          <w:sz w:val="28"/>
          <w:szCs w:val="28"/>
          <w:lang w:val="uk-UA"/>
        </w:rPr>
        <w:t>датифікації</w:t>
      </w:r>
      <w:proofErr w:type="spellEnd"/>
      <w:r w:rsidRPr="00610FCD">
        <w:rPr>
          <w:sz w:val="28"/>
          <w:szCs w:val="28"/>
          <w:lang w:val="uk-UA"/>
        </w:rPr>
        <w:t xml:space="preserve">, алгоритмізації та </w:t>
      </w:r>
      <w:proofErr w:type="spellStart"/>
      <w:r w:rsidRPr="00610FCD">
        <w:rPr>
          <w:sz w:val="28"/>
          <w:szCs w:val="28"/>
          <w:lang w:val="uk-UA"/>
        </w:rPr>
        <w:t>платформизації</w:t>
      </w:r>
      <w:proofErr w:type="spellEnd"/>
      <w:r w:rsidRPr="00610FCD">
        <w:rPr>
          <w:sz w:val="28"/>
          <w:szCs w:val="28"/>
          <w:lang w:val="uk-UA"/>
        </w:rPr>
        <w:t>, виявивши їх позитивні та негативні соціальні наслідки.</w:t>
      </w:r>
    </w:p>
    <w:p w14:paraId="414435C4" w14:textId="77777777" w:rsidR="00610FCD" w:rsidRPr="00610FCD" w:rsidRDefault="00610FCD" w:rsidP="00610FCD">
      <w:pPr>
        <w:ind w:firstLine="709"/>
        <w:jc w:val="both"/>
        <w:rPr>
          <w:sz w:val="28"/>
          <w:szCs w:val="28"/>
          <w:lang w:val="uk-UA"/>
        </w:rPr>
      </w:pPr>
    </w:p>
    <w:p w14:paraId="70CF7252" w14:textId="77777777" w:rsidR="00992553" w:rsidRDefault="00992553" w:rsidP="009925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</w:t>
      </w:r>
      <w:r w:rsidR="00610FC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 Соціологічні д</w:t>
      </w:r>
      <w:r w:rsidRPr="00CF6835">
        <w:rPr>
          <w:b/>
          <w:sz w:val="28"/>
          <w:szCs w:val="28"/>
          <w:lang w:val="uk-UA"/>
        </w:rPr>
        <w:t>ослідження звикористаннямІнтернет: поняття,історіявиникнення тарозвитку</w:t>
      </w:r>
    </w:p>
    <w:p w14:paraId="6161B6FD" w14:textId="77777777" w:rsidR="00992553" w:rsidRDefault="00992553" w:rsidP="00992553">
      <w:pPr>
        <w:ind w:firstLine="709"/>
        <w:jc w:val="both"/>
        <w:rPr>
          <w:sz w:val="28"/>
          <w:szCs w:val="28"/>
          <w:lang w:val="uk-UA"/>
        </w:rPr>
      </w:pPr>
      <w:r w:rsidRPr="00992553">
        <w:rPr>
          <w:sz w:val="28"/>
          <w:szCs w:val="28"/>
          <w:lang w:val="uk-UA"/>
        </w:rPr>
        <w:t xml:space="preserve">Концепція та види досліджень з використанням Інтернету. Призначення </w:t>
      </w:r>
      <w:proofErr w:type="spellStart"/>
      <w:r w:rsidRPr="00992553">
        <w:rPr>
          <w:sz w:val="28"/>
          <w:szCs w:val="28"/>
          <w:lang w:val="uk-UA"/>
        </w:rPr>
        <w:t>on-line</w:t>
      </w:r>
      <w:proofErr w:type="spellEnd"/>
      <w:r w:rsidRPr="00992553">
        <w:rPr>
          <w:sz w:val="28"/>
          <w:szCs w:val="28"/>
          <w:lang w:val="uk-UA"/>
        </w:rPr>
        <w:t xml:space="preserve"> досліджень. Передумови появи </w:t>
      </w:r>
      <w:proofErr w:type="spellStart"/>
      <w:r w:rsidRPr="00992553">
        <w:rPr>
          <w:sz w:val="28"/>
          <w:szCs w:val="28"/>
          <w:lang w:val="uk-UA"/>
        </w:rPr>
        <w:t>on-line</w:t>
      </w:r>
      <w:proofErr w:type="spellEnd"/>
      <w:r w:rsidRPr="00992553">
        <w:rPr>
          <w:sz w:val="28"/>
          <w:szCs w:val="28"/>
          <w:lang w:val="uk-UA"/>
        </w:rPr>
        <w:t xml:space="preserve"> досліджень. Історія виникнення </w:t>
      </w:r>
      <w:proofErr w:type="spellStart"/>
      <w:r w:rsidRPr="00992553">
        <w:rPr>
          <w:sz w:val="28"/>
          <w:szCs w:val="28"/>
          <w:lang w:val="uk-UA"/>
        </w:rPr>
        <w:t>on-line</w:t>
      </w:r>
      <w:proofErr w:type="spellEnd"/>
      <w:r w:rsidRPr="00992553">
        <w:rPr>
          <w:sz w:val="28"/>
          <w:szCs w:val="28"/>
          <w:lang w:val="uk-UA"/>
        </w:rPr>
        <w:t xml:space="preserve"> досліджень: від e-</w:t>
      </w:r>
      <w:proofErr w:type="spellStart"/>
      <w:r w:rsidRPr="00992553">
        <w:rPr>
          <w:sz w:val="28"/>
          <w:szCs w:val="28"/>
          <w:lang w:val="uk-UA"/>
        </w:rPr>
        <w:t>mail</w:t>
      </w:r>
      <w:proofErr w:type="spellEnd"/>
      <w:r w:rsidRPr="00992553">
        <w:rPr>
          <w:sz w:val="28"/>
          <w:szCs w:val="28"/>
          <w:lang w:val="uk-UA"/>
        </w:rPr>
        <w:t xml:space="preserve"> опитувань до </w:t>
      </w:r>
      <w:proofErr w:type="spellStart"/>
      <w:r w:rsidRPr="00992553">
        <w:rPr>
          <w:sz w:val="28"/>
          <w:szCs w:val="28"/>
          <w:lang w:val="uk-UA"/>
        </w:rPr>
        <w:t>on-line</w:t>
      </w:r>
      <w:proofErr w:type="spellEnd"/>
      <w:r w:rsidRPr="00992553">
        <w:rPr>
          <w:sz w:val="28"/>
          <w:szCs w:val="28"/>
          <w:lang w:val="uk-UA"/>
        </w:rPr>
        <w:t xml:space="preserve"> панелей. Специфіка комунікації між дослідником, замовником та учасником </w:t>
      </w:r>
      <w:proofErr w:type="spellStart"/>
      <w:r w:rsidRPr="00992553">
        <w:rPr>
          <w:sz w:val="28"/>
          <w:szCs w:val="28"/>
          <w:lang w:val="uk-UA"/>
        </w:rPr>
        <w:t>on-line</w:t>
      </w:r>
      <w:proofErr w:type="spellEnd"/>
      <w:r w:rsidRPr="00992553">
        <w:rPr>
          <w:sz w:val="28"/>
          <w:szCs w:val="28"/>
          <w:lang w:val="uk-UA"/>
        </w:rPr>
        <w:t xml:space="preserve"> досліджень. Респонденти в </w:t>
      </w:r>
      <w:proofErr w:type="spellStart"/>
      <w:r w:rsidRPr="00992553">
        <w:rPr>
          <w:sz w:val="28"/>
          <w:szCs w:val="28"/>
          <w:lang w:val="uk-UA"/>
        </w:rPr>
        <w:t>on-line</w:t>
      </w:r>
      <w:proofErr w:type="spellEnd"/>
      <w:r w:rsidRPr="00992553">
        <w:rPr>
          <w:sz w:val="28"/>
          <w:szCs w:val="28"/>
          <w:lang w:val="uk-UA"/>
        </w:rPr>
        <w:t xml:space="preserve"> дослідженнях. Кількісні та якісні дослідження у мережі Інтернет. Переваги та недоліки </w:t>
      </w:r>
      <w:proofErr w:type="spellStart"/>
      <w:r w:rsidRPr="00992553">
        <w:rPr>
          <w:sz w:val="28"/>
          <w:szCs w:val="28"/>
          <w:lang w:val="uk-UA"/>
        </w:rPr>
        <w:t>on-line</w:t>
      </w:r>
      <w:proofErr w:type="spellEnd"/>
      <w:r w:rsidRPr="00992553">
        <w:rPr>
          <w:sz w:val="28"/>
          <w:szCs w:val="28"/>
          <w:lang w:val="uk-UA"/>
        </w:rPr>
        <w:t xml:space="preserve"> досліджень. Дослідження з використанням змішаних методів збору даних. Перехідні методики: Phone-to-Web, CAWI з вуличним чи попереднім </w:t>
      </w:r>
      <w:proofErr w:type="spellStart"/>
      <w:r w:rsidRPr="00992553">
        <w:rPr>
          <w:sz w:val="28"/>
          <w:szCs w:val="28"/>
          <w:lang w:val="uk-UA"/>
        </w:rPr>
        <w:t>рекрутингом</w:t>
      </w:r>
      <w:proofErr w:type="spellEnd"/>
      <w:r w:rsidRPr="00992553">
        <w:rPr>
          <w:sz w:val="28"/>
          <w:szCs w:val="28"/>
          <w:lang w:val="uk-UA"/>
        </w:rPr>
        <w:t xml:space="preserve">, </w:t>
      </w:r>
      <w:proofErr w:type="spellStart"/>
      <w:r w:rsidRPr="00992553">
        <w:rPr>
          <w:sz w:val="28"/>
          <w:szCs w:val="28"/>
          <w:lang w:val="uk-UA"/>
        </w:rPr>
        <w:t>on-line</w:t>
      </w:r>
      <w:proofErr w:type="spellEnd"/>
      <w:r w:rsidRPr="00992553">
        <w:rPr>
          <w:sz w:val="28"/>
          <w:szCs w:val="28"/>
          <w:lang w:val="uk-UA"/>
        </w:rPr>
        <w:t xml:space="preserve"> CATI, мобільні та WAP-опитування. Тенденції розвитку соціологічних методів в Інтернеті</w:t>
      </w:r>
      <w:r>
        <w:rPr>
          <w:sz w:val="28"/>
          <w:szCs w:val="28"/>
          <w:lang w:val="uk-UA"/>
        </w:rPr>
        <w:t>.</w:t>
      </w:r>
    </w:p>
    <w:p w14:paraId="7CB5E3D8" w14:textId="77777777" w:rsidR="00347DE5" w:rsidRPr="00347DE5" w:rsidRDefault="00347DE5" w:rsidP="00992553">
      <w:pPr>
        <w:ind w:firstLine="709"/>
        <w:jc w:val="both"/>
        <w:rPr>
          <w:sz w:val="28"/>
          <w:szCs w:val="28"/>
          <w:lang w:val="uk-UA"/>
        </w:rPr>
      </w:pPr>
      <w:r w:rsidRPr="00347DE5">
        <w:rPr>
          <w:sz w:val="28"/>
          <w:szCs w:val="28"/>
          <w:lang w:val="uk-UA"/>
        </w:rPr>
        <w:t xml:space="preserve">Загальні тенденції розвитку методів збору соціологічної інформації в Україні збігаються із загальносвітовими у бік невпинного зростання онлайн опитувань.Серед найбільш поширених різновидів методу Інтернет-опитування </w:t>
      </w:r>
      <w:r w:rsidRPr="00347DE5">
        <w:rPr>
          <w:sz w:val="28"/>
          <w:szCs w:val="28"/>
          <w:lang w:val="uk-UA"/>
        </w:rPr>
        <w:lastRenderedPageBreak/>
        <w:t>можна виділити наступні: розсилка анкет електронною поштою (e-mail-анкетування); розміщення текстових анкет у групах новин (</w:t>
      </w:r>
      <w:proofErr w:type="spellStart"/>
      <w:r w:rsidRPr="00347DE5">
        <w:rPr>
          <w:sz w:val="28"/>
          <w:szCs w:val="28"/>
          <w:lang w:val="uk-UA"/>
        </w:rPr>
        <w:t>newsgroups</w:t>
      </w:r>
      <w:proofErr w:type="spellEnd"/>
      <w:r w:rsidRPr="00347DE5">
        <w:rPr>
          <w:sz w:val="28"/>
          <w:szCs w:val="28"/>
          <w:lang w:val="uk-UA"/>
        </w:rPr>
        <w:t>); Інтернет-форуми (</w:t>
      </w:r>
      <w:proofErr w:type="spellStart"/>
      <w:r w:rsidRPr="00347DE5">
        <w:rPr>
          <w:sz w:val="28"/>
          <w:szCs w:val="28"/>
          <w:lang w:val="uk-UA"/>
        </w:rPr>
        <w:t>BulletinBoards</w:t>
      </w:r>
      <w:proofErr w:type="spellEnd"/>
      <w:r w:rsidRPr="00347DE5">
        <w:rPr>
          <w:sz w:val="28"/>
          <w:szCs w:val="28"/>
          <w:lang w:val="uk-UA"/>
        </w:rPr>
        <w:t xml:space="preserve">); </w:t>
      </w:r>
      <w:proofErr w:type="spellStart"/>
      <w:r w:rsidRPr="00347DE5">
        <w:rPr>
          <w:sz w:val="28"/>
          <w:szCs w:val="28"/>
          <w:lang w:val="uk-UA"/>
        </w:rPr>
        <w:t>Web</w:t>
      </w:r>
      <w:proofErr w:type="spellEnd"/>
      <w:r w:rsidRPr="00347DE5">
        <w:rPr>
          <w:sz w:val="28"/>
          <w:szCs w:val="28"/>
          <w:lang w:val="uk-UA"/>
        </w:rPr>
        <w:t>-сторінка (анкета у форматі HTML); Web-питальник; електронні фокус-групи.</w:t>
      </w:r>
    </w:p>
    <w:p w14:paraId="68F2D0CC" w14:textId="77777777" w:rsidR="00347DE5" w:rsidRDefault="006870ED" w:rsidP="00992553">
      <w:pPr>
        <w:ind w:firstLine="709"/>
        <w:jc w:val="both"/>
        <w:rPr>
          <w:sz w:val="28"/>
          <w:szCs w:val="28"/>
          <w:lang w:val="uk-UA"/>
        </w:rPr>
      </w:pPr>
      <w:r w:rsidRPr="006870ED">
        <w:rPr>
          <w:sz w:val="28"/>
          <w:szCs w:val="28"/>
          <w:lang w:val="uk-UA"/>
        </w:rPr>
        <w:t>До питання про наукову осмис</w:t>
      </w:r>
      <w:r w:rsidR="000059A9">
        <w:rPr>
          <w:sz w:val="28"/>
          <w:szCs w:val="28"/>
          <w:lang w:val="uk-UA"/>
        </w:rPr>
        <w:t>ле</w:t>
      </w:r>
      <w:r w:rsidRPr="006870ED">
        <w:rPr>
          <w:sz w:val="28"/>
          <w:szCs w:val="28"/>
          <w:lang w:val="uk-UA"/>
        </w:rPr>
        <w:t>ності застосування веб-</w:t>
      </w:r>
      <w:proofErr w:type="spellStart"/>
      <w:r w:rsidRPr="006870ED">
        <w:rPr>
          <w:sz w:val="28"/>
          <w:szCs w:val="28"/>
          <w:lang w:val="uk-UA"/>
        </w:rPr>
        <w:t>скрейпінгу</w:t>
      </w:r>
      <w:proofErr w:type="spellEnd"/>
      <w:r w:rsidRPr="006870ED">
        <w:rPr>
          <w:sz w:val="28"/>
          <w:szCs w:val="28"/>
          <w:lang w:val="uk-UA"/>
        </w:rPr>
        <w:t xml:space="preserve"> як методу збору даних у соціологічних дослідженнях</w:t>
      </w:r>
      <w:r>
        <w:rPr>
          <w:sz w:val="28"/>
          <w:szCs w:val="28"/>
          <w:lang w:val="uk-UA"/>
        </w:rPr>
        <w:t>.</w:t>
      </w:r>
    </w:p>
    <w:p w14:paraId="464121B6" w14:textId="77777777" w:rsidR="006870ED" w:rsidRPr="00347DE5" w:rsidRDefault="006870ED" w:rsidP="00992553">
      <w:pPr>
        <w:ind w:firstLine="709"/>
        <w:jc w:val="both"/>
        <w:rPr>
          <w:sz w:val="28"/>
          <w:szCs w:val="28"/>
          <w:lang w:val="uk-UA"/>
        </w:rPr>
      </w:pPr>
    </w:p>
    <w:p w14:paraId="4BB729C5" w14:textId="77777777" w:rsidR="00992553" w:rsidRPr="00992553" w:rsidRDefault="00992553" w:rsidP="006534C5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992553">
        <w:rPr>
          <w:b/>
          <w:sz w:val="28"/>
          <w:szCs w:val="28"/>
          <w:lang w:val="uk-UA"/>
        </w:rPr>
        <w:t xml:space="preserve">Тема </w:t>
      </w:r>
      <w:r w:rsidR="006870ED">
        <w:rPr>
          <w:b/>
          <w:sz w:val="28"/>
          <w:szCs w:val="28"/>
          <w:lang w:val="uk-UA"/>
        </w:rPr>
        <w:t>3</w:t>
      </w:r>
      <w:r w:rsidRPr="00992553">
        <w:rPr>
          <w:b/>
          <w:sz w:val="28"/>
          <w:szCs w:val="28"/>
          <w:lang w:val="uk-UA"/>
        </w:rPr>
        <w:t>. Організація комунікаційної політики у Інтернет.</w:t>
      </w:r>
    </w:p>
    <w:p w14:paraId="4CCA3E90" w14:textId="77777777" w:rsidR="00992553" w:rsidRPr="00992553" w:rsidRDefault="00992553" w:rsidP="00992553">
      <w:pPr>
        <w:ind w:firstLine="709"/>
        <w:jc w:val="both"/>
        <w:rPr>
          <w:sz w:val="28"/>
          <w:szCs w:val="28"/>
          <w:lang w:val="uk-UA"/>
        </w:rPr>
      </w:pPr>
      <w:r w:rsidRPr="00992553">
        <w:rPr>
          <w:sz w:val="28"/>
          <w:szCs w:val="28"/>
          <w:lang w:val="uk-UA"/>
        </w:rPr>
        <w:t xml:space="preserve">Система маркетингових комунікацій в Інтернет: реклама, стимулювання </w:t>
      </w:r>
      <w:proofErr w:type="spellStart"/>
      <w:r w:rsidRPr="00992553">
        <w:rPr>
          <w:sz w:val="28"/>
          <w:szCs w:val="28"/>
          <w:lang w:val="uk-UA"/>
        </w:rPr>
        <w:t>збуту,паблікрілейшнз</w:t>
      </w:r>
      <w:proofErr w:type="spellEnd"/>
      <w:r w:rsidRPr="00992553">
        <w:rPr>
          <w:sz w:val="28"/>
          <w:szCs w:val="28"/>
          <w:lang w:val="uk-UA"/>
        </w:rPr>
        <w:t>, прямий маркетинг, брендинг. Реклама у Інтернет. Засоби реклами в Мережі таспособи їхнього використання. Банерна реклама. Реклама із використанням електронної пошти.Web-сайт компанії та її місце у загальній програмі комунікацій. Види веб-сайтів. Основніетапи створення веб-сайтів. Розміщення сайту в Інтернеті. Просування Web-сайтів уІнтернет. Оцінка ефективності веб-сайтів.</w:t>
      </w:r>
    </w:p>
    <w:p w14:paraId="05CEE58B" w14:textId="77777777" w:rsidR="006870ED" w:rsidRDefault="006870ED" w:rsidP="00992553">
      <w:pPr>
        <w:ind w:firstLine="709"/>
        <w:jc w:val="both"/>
        <w:rPr>
          <w:b/>
          <w:sz w:val="28"/>
          <w:szCs w:val="28"/>
          <w:lang w:val="uk-UA"/>
        </w:rPr>
      </w:pPr>
    </w:p>
    <w:p w14:paraId="6D48C70E" w14:textId="77777777" w:rsidR="00992553" w:rsidRPr="00992553" w:rsidRDefault="00992553" w:rsidP="006534C5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992553">
        <w:rPr>
          <w:b/>
          <w:sz w:val="28"/>
          <w:szCs w:val="28"/>
          <w:lang w:val="uk-UA"/>
        </w:rPr>
        <w:t xml:space="preserve">Тема </w:t>
      </w:r>
      <w:r w:rsidR="006870ED">
        <w:rPr>
          <w:b/>
          <w:sz w:val="28"/>
          <w:szCs w:val="28"/>
          <w:lang w:val="uk-UA"/>
        </w:rPr>
        <w:t>4</w:t>
      </w:r>
      <w:r w:rsidRPr="00992553">
        <w:rPr>
          <w:b/>
          <w:sz w:val="28"/>
          <w:szCs w:val="28"/>
          <w:lang w:val="uk-UA"/>
        </w:rPr>
        <w:t>. Товарна політика та ринок послуг в Інтернеті.</w:t>
      </w:r>
    </w:p>
    <w:p w14:paraId="1C0961D1" w14:textId="77777777" w:rsidR="00295B5F" w:rsidRDefault="00992553" w:rsidP="00992553">
      <w:pPr>
        <w:ind w:firstLine="709"/>
        <w:jc w:val="both"/>
        <w:rPr>
          <w:sz w:val="28"/>
          <w:szCs w:val="28"/>
          <w:lang w:val="uk-UA"/>
        </w:rPr>
      </w:pPr>
      <w:r w:rsidRPr="00992553">
        <w:rPr>
          <w:sz w:val="28"/>
          <w:szCs w:val="28"/>
          <w:lang w:val="uk-UA"/>
        </w:rPr>
        <w:t>Товар та товарна політика в Інтернет. Види споживчих товарів та особливості їхпропозиції до Інтернету. Електронні товари. Організація сервісного обслуговування у мережіІнтернет. Використання засобів Інтернет для розробки та створення нових товарів. Розвитоксфери послуг в Інтернет. Вплив інформаційних технологій на характеристики послуг.</w:t>
      </w:r>
    </w:p>
    <w:p w14:paraId="2EFA60F9" w14:textId="77777777" w:rsidR="00992553" w:rsidRPr="00992553" w:rsidRDefault="00992553" w:rsidP="00992553">
      <w:pPr>
        <w:ind w:firstLine="709"/>
        <w:jc w:val="both"/>
        <w:rPr>
          <w:sz w:val="28"/>
          <w:szCs w:val="28"/>
          <w:lang w:val="uk-UA"/>
        </w:rPr>
      </w:pPr>
      <w:r w:rsidRPr="00992553">
        <w:rPr>
          <w:sz w:val="28"/>
          <w:szCs w:val="28"/>
          <w:lang w:val="uk-UA"/>
        </w:rPr>
        <w:t>Фінансові послуги в Інтернеті: Інтернет-банкінг, Інтернет-</w:t>
      </w:r>
      <w:proofErr w:type="spellStart"/>
      <w:r w:rsidRPr="00992553">
        <w:rPr>
          <w:sz w:val="28"/>
          <w:szCs w:val="28"/>
          <w:lang w:val="uk-UA"/>
        </w:rPr>
        <w:t>трейдинг</w:t>
      </w:r>
      <w:proofErr w:type="spellEnd"/>
      <w:r w:rsidRPr="00992553">
        <w:rPr>
          <w:sz w:val="28"/>
          <w:szCs w:val="28"/>
          <w:lang w:val="uk-UA"/>
        </w:rPr>
        <w:t>, Інтернет-</w:t>
      </w:r>
      <w:proofErr w:type="spellStart"/>
      <w:r w:rsidRPr="00992553">
        <w:rPr>
          <w:sz w:val="28"/>
          <w:szCs w:val="28"/>
          <w:lang w:val="uk-UA"/>
        </w:rPr>
        <w:t>страхування.Туристичні</w:t>
      </w:r>
      <w:proofErr w:type="spellEnd"/>
      <w:r w:rsidRPr="00992553">
        <w:rPr>
          <w:sz w:val="28"/>
          <w:szCs w:val="28"/>
          <w:lang w:val="uk-UA"/>
        </w:rPr>
        <w:t xml:space="preserve"> послуги в Інтернеті. Інформаційні послуги у мережі Інтернет.Освітні послуги у мережі Інтернет. Інтернет у маркетингу освіти. Рушійні силиелектронний ринок освітніх послуг.</w:t>
      </w:r>
    </w:p>
    <w:p w14:paraId="56670653" w14:textId="77777777" w:rsidR="006870ED" w:rsidRDefault="006870ED" w:rsidP="00992553">
      <w:pPr>
        <w:ind w:firstLine="709"/>
        <w:jc w:val="both"/>
        <w:rPr>
          <w:b/>
          <w:sz w:val="28"/>
          <w:szCs w:val="28"/>
          <w:lang w:val="uk-UA"/>
        </w:rPr>
      </w:pPr>
    </w:p>
    <w:p w14:paraId="496A7E23" w14:textId="77777777" w:rsidR="00992553" w:rsidRPr="00992553" w:rsidRDefault="00992553" w:rsidP="006534C5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992553">
        <w:rPr>
          <w:b/>
          <w:sz w:val="28"/>
          <w:szCs w:val="28"/>
          <w:lang w:val="uk-UA"/>
        </w:rPr>
        <w:t xml:space="preserve">Тема </w:t>
      </w:r>
      <w:r w:rsidR="006870ED">
        <w:rPr>
          <w:b/>
          <w:sz w:val="28"/>
          <w:szCs w:val="28"/>
          <w:lang w:val="uk-UA"/>
        </w:rPr>
        <w:t>5</w:t>
      </w:r>
      <w:r w:rsidRPr="00992553">
        <w:rPr>
          <w:b/>
          <w:sz w:val="28"/>
          <w:szCs w:val="28"/>
          <w:lang w:val="uk-UA"/>
        </w:rPr>
        <w:t>. Напрями та об'єкти досліджень.</w:t>
      </w:r>
    </w:p>
    <w:p w14:paraId="1575D258" w14:textId="77777777" w:rsidR="00992553" w:rsidRPr="00992553" w:rsidRDefault="00992553" w:rsidP="00992553">
      <w:pPr>
        <w:ind w:firstLine="709"/>
        <w:jc w:val="both"/>
        <w:rPr>
          <w:sz w:val="28"/>
          <w:szCs w:val="28"/>
          <w:lang w:val="uk-UA"/>
        </w:rPr>
      </w:pPr>
      <w:r w:rsidRPr="00992553">
        <w:rPr>
          <w:sz w:val="28"/>
          <w:szCs w:val="28"/>
          <w:lang w:val="uk-UA"/>
        </w:rPr>
        <w:t>Сучасне маркетингове дослідження та його основні напрямки. Сучасніінформаційні технології та маркетингові дослідження.</w:t>
      </w:r>
    </w:p>
    <w:p w14:paraId="64133456" w14:textId="77777777" w:rsidR="004C3DD3" w:rsidRDefault="002F4452" w:rsidP="00992553">
      <w:pPr>
        <w:ind w:firstLine="709"/>
        <w:jc w:val="both"/>
        <w:rPr>
          <w:sz w:val="28"/>
          <w:szCs w:val="28"/>
          <w:lang w:val="uk-UA"/>
        </w:rPr>
      </w:pPr>
      <w:r w:rsidRPr="002F4452">
        <w:rPr>
          <w:sz w:val="28"/>
          <w:szCs w:val="28"/>
          <w:lang w:val="uk-UA"/>
        </w:rPr>
        <w:t>Етапи розробки digital-стратег</w:t>
      </w:r>
      <w:r w:rsidR="004C3DD3">
        <w:rPr>
          <w:sz w:val="28"/>
          <w:szCs w:val="28"/>
          <w:lang w:val="uk-UA"/>
        </w:rPr>
        <w:t>ії</w:t>
      </w:r>
      <w:r>
        <w:rPr>
          <w:sz w:val="28"/>
          <w:szCs w:val="28"/>
          <w:lang w:val="uk-UA"/>
        </w:rPr>
        <w:t>.</w:t>
      </w:r>
      <w:r w:rsidRPr="002F4452">
        <w:rPr>
          <w:sz w:val="28"/>
          <w:szCs w:val="28"/>
          <w:lang w:val="uk-UA"/>
        </w:rPr>
        <w:t xml:space="preserve"> Формулювання цілей цифрового просування з урахуванням загальних цільових показників комунікаційної стратегії </w:t>
      </w:r>
      <w:r w:rsidR="004C3DD3">
        <w:rPr>
          <w:sz w:val="28"/>
          <w:szCs w:val="28"/>
          <w:lang w:val="uk-UA"/>
        </w:rPr>
        <w:t>організації</w:t>
      </w:r>
      <w:r w:rsidRPr="002F4452">
        <w:rPr>
          <w:sz w:val="28"/>
          <w:szCs w:val="28"/>
          <w:lang w:val="uk-UA"/>
        </w:rPr>
        <w:t xml:space="preserve">. Визначення </w:t>
      </w:r>
      <w:proofErr w:type="spellStart"/>
      <w:r w:rsidRPr="002F4452">
        <w:rPr>
          <w:sz w:val="28"/>
          <w:szCs w:val="28"/>
          <w:lang w:val="uk-UA"/>
        </w:rPr>
        <w:t>підсегментів</w:t>
      </w:r>
      <w:proofErr w:type="spellEnd"/>
      <w:r w:rsidRPr="002F4452">
        <w:rPr>
          <w:sz w:val="28"/>
          <w:szCs w:val="28"/>
          <w:lang w:val="uk-UA"/>
        </w:rPr>
        <w:t xml:space="preserve"> цільової аудиторії та подій, які для них вважатимуться цільовими – конверсією. Аналіз існуючих чи доступних для компанії технічних рішень та інструментів. </w:t>
      </w:r>
    </w:p>
    <w:p w14:paraId="4FCBB430" w14:textId="77777777" w:rsidR="006870ED" w:rsidRDefault="002F4452" w:rsidP="00992553">
      <w:pPr>
        <w:ind w:firstLine="709"/>
        <w:jc w:val="both"/>
        <w:rPr>
          <w:sz w:val="28"/>
          <w:szCs w:val="28"/>
          <w:lang w:val="uk-UA"/>
        </w:rPr>
      </w:pPr>
      <w:r w:rsidRPr="002F4452">
        <w:rPr>
          <w:sz w:val="28"/>
          <w:szCs w:val="28"/>
          <w:lang w:val="uk-UA"/>
        </w:rPr>
        <w:t>Створення карт "подорожей" (</w:t>
      </w:r>
      <w:proofErr w:type="spellStart"/>
      <w:r w:rsidRPr="002F4452">
        <w:rPr>
          <w:sz w:val="28"/>
          <w:szCs w:val="28"/>
          <w:lang w:val="uk-UA"/>
        </w:rPr>
        <w:t>customerjourneymap</w:t>
      </w:r>
      <w:proofErr w:type="spellEnd"/>
      <w:r w:rsidRPr="002F4452">
        <w:rPr>
          <w:sz w:val="28"/>
          <w:szCs w:val="28"/>
          <w:lang w:val="uk-UA"/>
        </w:rPr>
        <w:t xml:space="preserve"> - CJM) для кожного сегмента цільової аудиторії. Визначення пріоритетних для використання комунікаційних онлайн каналів та цілей та завдань для кожного з них. Формування </w:t>
      </w:r>
      <w:proofErr w:type="spellStart"/>
      <w:r w:rsidRPr="002F4452">
        <w:rPr>
          <w:sz w:val="28"/>
          <w:szCs w:val="28"/>
          <w:lang w:val="uk-UA"/>
        </w:rPr>
        <w:t>контентної</w:t>
      </w:r>
      <w:proofErr w:type="spellEnd"/>
      <w:r w:rsidRPr="002F4452">
        <w:rPr>
          <w:sz w:val="28"/>
          <w:szCs w:val="28"/>
          <w:lang w:val="uk-UA"/>
        </w:rPr>
        <w:t xml:space="preserve"> стратегії, включаючи зміст, стиль та тональність взаємодії з цільовою аудиторією. Планування взаємодії зі споживачами за тимчасовими періодами, інтенсивністю та за умовами, які повинні виконати користувачі, щоб стався черговий контакт. Бюджетування всієї активності у цифровому середовищі. </w:t>
      </w:r>
      <w:r w:rsidR="004C3DD3">
        <w:rPr>
          <w:sz w:val="28"/>
          <w:szCs w:val="28"/>
          <w:lang w:val="uk-UA"/>
        </w:rPr>
        <w:t>В</w:t>
      </w:r>
      <w:r w:rsidRPr="002F4452">
        <w:rPr>
          <w:sz w:val="28"/>
          <w:szCs w:val="28"/>
          <w:lang w:val="uk-UA"/>
        </w:rPr>
        <w:t>изначення ключових індикаторів ефективності виконання плану та порядок проведення оцінки та зіставлення з плановими показниками.</w:t>
      </w:r>
    </w:p>
    <w:p w14:paraId="54CC7352" w14:textId="77777777" w:rsidR="004C3DD3" w:rsidRPr="002F4452" w:rsidRDefault="004C3DD3" w:rsidP="00992553">
      <w:pPr>
        <w:ind w:firstLine="709"/>
        <w:jc w:val="both"/>
        <w:rPr>
          <w:sz w:val="28"/>
          <w:szCs w:val="28"/>
          <w:lang w:val="uk-UA"/>
        </w:rPr>
      </w:pPr>
    </w:p>
    <w:p w14:paraId="4271017B" w14:textId="77777777" w:rsidR="00992553" w:rsidRPr="00992553" w:rsidRDefault="00992553" w:rsidP="006534C5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992553">
        <w:rPr>
          <w:b/>
          <w:sz w:val="28"/>
          <w:szCs w:val="28"/>
          <w:lang w:val="uk-UA"/>
        </w:rPr>
        <w:t xml:space="preserve">Тема </w:t>
      </w:r>
      <w:r w:rsidR="006870ED">
        <w:rPr>
          <w:b/>
          <w:sz w:val="28"/>
          <w:szCs w:val="28"/>
          <w:lang w:val="uk-UA"/>
        </w:rPr>
        <w:t>6</w:t>
      </w:r>
      <w:r w:rsidRPr="00992553">
        <w:rPr>
          <w:b/>
          <w:sz w:val="28"/>
          <w:szCs w:val="28"/>
          <w:lang w:val="uk-UA"/>
        </w:rPr>
        <w:t xml:space="preserve">. </w:t>
      </w:r>
      <w:proofErr w:type="spellStart"/>
      <w:r w:rsidRPr="00992553">
        <w:rPr>
          <w:b/>
          <w:sz w:val="28"/>
          <w:szCs w:val="28"/>
          <w:lang w:val="uk-UA"/>
        </w:rPr>
        <w:t>On-line</w:t>
      </w:r>
      <w:proofErr w:type="spellEnd"/>
      <w:r w:rsidRPr="00992553">
        <w:rPr>
          <w:b/>
          <w:sz w:val="28"/>
          <w:szCs w:val="28"/>
          <w:lang w:val="uk-UA"/>
        </w:rPr>
        <w:t xml:space="preserve"> панелі у маркетингових дослідженнях.</w:t>
      </w:r>
    </w:p>
    <w:p w14:paraId="0452ACB8" w14:textId="77777777" w:rsidR="00992553" w:rsidRPr="00992553" w:rsidRDefault="00992553" w:rsidP="00992553">
      <w:pPr>
        <w:ind w:firstLine="709"/>
        <w:jc w:val="both"/>
        <w:rPr>
          <w:sz w:val="28"/>
          <w:szCs w:val="28"/>
          <w:lang w:val="uk-UA"/>
        </w:rPr>
      </w:pPr>
      <w:r w:rsidRPr="00992553">
        <w:rPr>
          <w:sz w:val="28"/>
          <w:szCs w:val="28"/>
          <w:lang w:val="uk-UA"/>
        </w:rPr>
        <w:lastRenderedPageBreak/>
        <w:t xml:space="preserve">Поняття </w:t>
      </w:r>
      <w:proofErr w:type="spellStart"/>
      <w:r w:rsidRPr="00992553">
        <w:rPr>
          <w:sz w:val="28"/>
          <w:szCs w:val="28"/>
          <w:lang w:val="uk-UA"/>
        </w:rPr>
        <w:t>on-line</w:t>
      </w:r>
      <w:proofErr w:type="spellEnd"/>
      <w:r w:rsidRPr="00992553">
        <w:rPr>
          <w:sz w:val="28"/>
          <w:szCs w:val="28"/>
          <w:lang w:val="uk-UA"/>
        </w:rPr>
        <w:t xml:space="preserve"> панель, види панелей. Переваги та недоліки панельнихдосліджень. Підходи до створення панелей. Рекрутування учасників </w:t>
      </w:r>
      <w:proofErr w:type="spellStart"/>
      <w:r w:rsidRPr="00992553">
        <w:rPr>
          <w:sz w:val="28"/>
          <w:szCs w:val="28"/>
          <w:lang w:val="uk-UA"/>
        </w:rPr>
        <w:t>панелей.Індивідуальні</w:t>
      </w:r>
      <w:proofErr w:type="spellEnd"/>
      <w:r w:rsidRPr="00992553">
        <w:rPr>
          <w:sz w:val="28"/>
          <w:szCs w:val="28"/>
          <w:lang w:val="uk-UA"/>
        </w:rPr>
        <w:t xml:space="preserve"> профілі </w:t>
      </w:r>
      <w:proofErr w:type="spellStart"/>
      <w:r w:rsidRPr="00992553">
        <w:rPr>
          <w:sz w:val="28"/>
          <w:szCs w:val="28"/>
          <w:lang w:val="uk-UA"/>
        </w:rPr>
        <w:t>панелістів</w:t>
      </w:r>
      <w:proofErr w:type="spellEnd"/>
      <w:r w:rsidRPr="00992553">
        <w:rPr>
          <w:sz w:val="28"/>
          <w:szCs w:val="28"/>
          <w:lang w:val="uk-UA"/>
        </w:rPr>
        <w:t xml:space="preserve">, особливості побудови вибірок цільових аудиторійрізних продуктів та послуг. B2B, B2C та спеціалізовані панелі: IT-фахівці, діти,молоді матері, автомобілісти тощо. Особливості стимулювання респондентів.Верифікація особистих даних та перевірка достовірності інформації. Феноменпрофесійних/гіперактивних респондентів. «Кар'єри» </w:t>
      </w:r>
      <w:proofErr w:type="spellStart"/>
      <w:r w:rsidRPr="00992553">
        <w:rPr>
          <w:sz w:val="28"/>
          <w:szCs w:val="28"/>
          <w:lang w:val="uk-UA"/>
        </w:rPr>
        <w:t>панелістів</w:t>
      </w:r>
      <w:proofErr w:type="spellEnd"/>
      <w:r w:rsidRPr="00992553">
        <w:rPr>
          <w:sz w:val="28"/>
          <w:szCs w:val="28"/>
          <w:lang w:val="uk-UA"/>
        </w:rPr>
        <w:t>, або ефект участі впанелі (вплив постійного брати участь у дослідженнях відповіді респондентів).</w:t>
      </w:r>
    </w:p>
    <w:p w14:paraId="72B8CAEF" w14:textId="77777777" w:rsidR="00992553" w:rsidRPr="00992553" w:rsidRDefault="00992553" w:rsidP="00992553">
      <w:pPr>
        <w:ind w:firstLine="709"/>
        <w:jc w:val="both"/>
        <w:rPr>
          <w:sz w:val="28"/>
          <w:szCs w:val="28"/>
          <w:lang w:val="uk-UA"/>
        </w:rPr>
      </w:pPr>
      <w:r w:rsidRPr="00992553">
        <w:rPr>
          <w:sz w:val="28"/>
          <w:szCs w:val="28"/>
          <w:lang w:val="uk-UA"/>
        </w:rPr>
        <w:t>Панельні спільноти: «за» та «проти». Забезпечення функціонування панелей. Ключовіпоказники якості панелей Задоволеність учасників панелей. Найбільшіміжнародні панельні проекти.</w:t>
      </w:r>
    </w:p>
    <w:p w14:paraId="364E2697" w14:textId="77777777" w:rsidR="006870ED" w:rsidRDefault="006870ED" w:rsidP="00992553">
      <w:pPr>
        <w:ind w:firstLine="709"/>
        <w:jc w:val="both"/>
        <w:rPr>
          <w:b/>
          <w:sz w:val="28"/>
          <w:szCs w:val="28"/>
          <w:lang w:val="uk-UA"/>
        </w:rPr>
      </w:pPr>
    </w:p>
    <w:p w14:paraId="6F2B3AC1" w14:textId="77777777" w:rsidR="00992553" w:rsidRPr="00992553" w:rsidRDefault="00992553" w:rsidP="006534C5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992553">
        <w:rPr>
          <w:b/>
          <w:sz w:val="28"/>
          <w:szCs w:val="28"/>
          <w:lang w:val="uk-UA"/>
        </w:rPr>
        <w:t xml:space="preserve">Тема </w:t>
      </w:r>
      <w:r w:rsidR="006870ED">
        <w:rPr>
          <w:b/>
          <w:sz w:val="28"/>
          <w:szCs w:val="28"/>
          <w:lang w:val="uk-UA"/>
        </w:rPr>
        <w:t>7</w:t>
      </w:r>
      <w:r w:rsidRPr="00992553">
        <w:rPr>
          <w:b/>
          <w:sz w:val="28"/>
          <w:szCs w:val="28"/>
          <w:lang w:val="uk-UA"/>
        </w:rPr>
        <w:t xml:space="preserve">. Інструментарій </w:t>
      </w:r>
      <w:proofErr w:type="spellStart"/>
      <w:r w:rsidRPr="00992553">
        <w:rPr>
          <w:b/>
          <w:sz w:val="28"/>
          <w:szCs w:val="28"/>
          <w:lang w:val="uk-UA"/>
        </w:rPr>
        <w:t>on-line</w:t>
      </w:r>
      <w:proofErr w:type="spellEnd"/>
      <w:r w:rsidRPr="00992553">
        <w:rPr>
          <w:b/>
          <w:sz w:val="28"/>
          <w:szCs w:val="28"/>
          <w:lang w:val="uk-UA"/>
        </w:rPr>
        <w:t xml:space="preserve"> досліджень.</w:t>
      </w:r>
    </w:p>
    <w:p w14:paraId="6879FE63" w14:textId="77777777" w:rsidR="00992553" w:rsidRPr="00992553" w:rsidRDefault="00992553" w:rsidP="00992553">
      <w:pPr>
        <w:ind w:firstLine="709"/>
        <w:jc w:val="both"/>
        <w:rPr>
          <w:sz w:val="28"/>
          <w:szCs w:val="28"/>
          <w:lang w:val="uk-UA"/>
        </w:rPr>
      </w:pPr>
      <w:r w:rsidRPr="00992553">
        <w:rPr>
          <w:sz w:val="28"/>
          <w:szCs w:val="28"/>
          <w:lang w:val="uk-UA"/>
        </w:rPr>
        <w:t xml:space="preserve">Нові підходи до дослідницького інструментарію: візуалізація, інтерактивність,ігрові елементи. Використання можливостей </w:t>
      </w:r>
      <w:proofErr w:type="spellStart"/>
      <w:r w:rsidRPr="00992553">
        <w:rPr>
          <w:sz w:val="28"/>
          <w:szCs w:val="28"/>
          <w:lang w:val="uk-UA"/>
        </w:rPr>
        <w:t>richmedia</w:t>
      </w:r>
      <w:proofErr w:type="spellEnd"/>
      <w:r w:rsidRPr="00992553">
        <w:rPr>
          <w:sz w:val="28"/>
          <w:szCs w:val="28"/>
          <w:lang w:val="uk-UA"/>
        </w:rPr>
        <w:t xml:space="preserve"> в інструментарії для </w:t>
      </w:r>
      <w:proofErr w:type="spellStart"/>
      <w:r w:rsidRPr="00992553">
        <w:rPr>
          <w:sz w:val="28"/>
          <w:szCs w:val="28"/>
          <w:lang w:val="uk-UA"/>
        </w:rPr>
        <w:t>on-lineопитувань</w:t>
      </w:r>
      <w:proofErr w:type="spellEnd"/>
      <w:r w:rsidRPr="00992553">
        <w:rPr>
          <w:sz w:val="28"/>
          <w:szCs w:val="28"/>
          <w:lang w:val="uk-UA"/>
        </w:rPr>
        <w:t xml:space="preserve">: інтеграція іміджів, звуків, відео. Технології </w:t>
      </w:r>
      <w:proofErr w:type="spellStart"/>
      <w:r w:rsidRPr="00992553">
        <w:rPr>
          <w:sz w:val="28"/>
          <w:szCs w:val="28"/>
          <w:lang w:val="uk-UA"/>
        </w:rPr>
        <w:t>drag-and-drop</w:t>
      </w:r>
      <w:proofErr w:type="spellEnd"/>
      <w:r w:rsidRPr="00992553">
        <w:rPr>
          <w:sz w:val="28"/>
          <w:szCs w:val="28"/>
          <w:lang w:val="uk-UA"/>
        </w:rPr>
        <w:t xml:space="preserve">, </w:t>
      </w:r>
      <w:proofErr w:type="spellStart"/>
      <w:r w:rsidRPr="00992553">
        <w:rPr>
          <w:sz w:val="28"/>
          <w:szCs w:val="28"/>
          <w:lang w:val="uk-UA"/>
        </w:rPr>
        <w:t>слайдери</w:t>
      </w:r>
      <w:proofErr w:type="spellEnd"/>
      <w:r w:rsidRPr="00992553">
        <w:rPr>
          <w:sz w:val="28"/>
          <w:szCs w:val="28"/>
          <w:lang w:val="uk-UA"/>
        </w:rPr>
        <w:t xml:space="preserve">, </w:t>
      </w:r>
      <w:proofErr w:type="spellStart"/>
      <w:r w:rsidRPr="00992553">
        <w:rPr>
          <w:sz w:val="28"/>
          <w:szCs w:val="28"/>
          <w:lang w:val="uk-UA"/>
        </w:rPr>
        <w:t>візуальнішкали</w:t>
      </w:r>
      <w:proofErr w:type="spellEnd"/>
      <w:r w:rsidRPr="00992553">
        <w:rPr>
          <w:sz w:val="28"/>
          <w:szCs w:val="28"/>
          <w:lang w:val="uk-UA"/>
        </w:rPr>
        <w:t xml:space="preserve"> для виміру емоцій, питання типу </w:t>
      </w:r>
      <w:proofErr w:type="spellStart"/>
      <w:r w:rsidRPr="00992553">
        <w:rPr>
          <w:sz w:val="28"/>
          <w:szCs w:val="28"/>
          <w:lang w:val="uk-UA"/>
        </w:rPr>
        <w:t>puzzle</w:t>
      </w:r>
      <w:proofErr w:type="spellEnd"/>
      <w:r w:rsidRPr="00992553">
        <w:rPr>
          <w:sz w:val="28"/>
          <w:szCs w:val="28"/>
          <w:lang w:val="uk-UA"/>
        </w:rPr>
        <w:t>, "розмова з брендом". Інструменти длятестування веб-сайтів та креативу. Тестування логотипів, назв та реклами (відео,друкована, зовнішня, Інтернет). Вивчення уваги до візуальних стимулів: клік-</w:t>
      </w:r>
      <w:proofErr w:type="spellStart"/>
      <w:r w:rsidRPr="00992553">
        <w:rPr>
          <w:sz w:val="28"/>
          <w:szCs w:val="28"/>
          <w:lang w:val="uk-UA"/>
        </w:rPr>
        <w:t>тести,порівняння</w:t>
      </w:r>
      <w:proofErr w:type="spellEnd"/>
      <w:r w:rsidRPr="00992553">
        <w:rPr>
          <w:sz w:val="28"/>
          <w:szCs w:val="28"/>
          <w:lang w:val="uk-UA"/>
        </w:rPr>
        <w:t xml:space="preserve"> з методикою </w:t>
      </w:r>
      <w:proofErr w:type="spellStart"/>
      <w:r w:rsidRPr="00992553">
        <w:rPr>
          <w:sz w:val="28"/>
          <w:szCs w:val="28"/>
          <w:lang w:val="uk-UA"/>
        </w:rPr>
        <w:t>eye-tracking</w:t>
      </w:r>
      <w:proofErr w:type="spellEnd"/>
      <w:r w:rsidRPr="00992553">
        <w:rPr>
          <w:sz w:val="28"/>
          <w:szCs w:val="28"/>
          <w:lang w:val="uk-UA"/>
        </w:rPr>
        <w:t>. Методики тестування рекламних відеороликівтрейлерів та телепередач. Тестування дизайну упаковки, 3D моделювання товарів.</w:t>
      </w:r>
    </w:p>
    <w:p w14:paraId="2B211AF8" w14:textId="77777777" w:rsidR="00992553" w:rsidRPr="00992553" w:rsidRDefault="00992553" w:rsidP="00992553">
      <w:pPr>
        <w:ind w:firstLine="709"/>
        <w:jc w:val="both"/>
        <w:rPr>
          <w:sz w:val="28"/>
          <w:szCs w:val="28"/>
          <w:lang w:val="uk-UA"/>
        </w:rPr>
      </w:pPr>
      <w:r w:rsidRPr="00992553">
        <w:rPr>
          <w:sz w:val="28"/>
          <w:szCs w:val="28"/>
          <w:lang w:val="uk-UA"/>
        </w:rPr>
        <w:t xml:space="preserve">Віртуальні торгові полиці та симуляція процесу вибору товару в магазині. Розробкаінструментарію для проведення польового веб-дослідження (наприклад, </w:t>
      </w:r>
      <w:proofErr w:type="spellStart"/>
      <w:r w:rsidRPr="00992553">
        <w:rPr>
          <w:sz w:val="28"/>
          <w:szCs w:val="28"/>
          <w:lang w:val="uk-UA"/>
        </w:rPr>
        <w:t>гайд</w:t>
      </w:r>
      <w:proofErr w:type="spellEnd"/>
      <w:r w:rsidRPr="00992553">
        <w:rPr>
          <w:sz w:val="28"/>
          <w:szCs w:val="28"/>
          <w:lang w:val="uk-UA"/>
        </w:rPr>
        <w:t xml:space="preserve">/анкета). </w:t>
      </w:r>
      <w:proofErr w:type="spellStart"/>
      <w:r w:rsidRPr="00992553">
        <w:rPr>
          <w:sz w:val="28"/>
          <w:szCs w:val="28"/>
          <w:lang w:val="uk-UA"/>
        </w:rPr>
        <w:t>Підготовкаанкети</w:t>
      </w:r>
      <w:proofErr w:type="spellEnd"/>
      <w:r w:rsidRPr="00992553">
        <w:rPr>
          <w:sz w:val="28"/>
          <w:szCs w:val="28"/>
          <w:lang w:val="uk-UA"/>
        </w:rPr>
        <w:t xml:space="preserve"> для </w:t>
      </w:r>
      <w:proofErr w:type="spellStart"/>
      <w:r w:rsidRPr="00992553">
        <w:rPr>
          <w:sz w:val="28"/>
          <w:szCs w:val="28"/>
          <w:lang w:val="uk-UA"/>
        </w:rPr>
        <w:t>самозаповнення</w:t>
      </w:r>
      <w:proofErr w:type="spellEnd"/>
      <w:r w:rsidRPr="00992553">
        <w:rPr>
          <w:sz w:val="28"/>
          <w:szCs w:val="28"/>
          <w:lang w:val="uk-UA"/>
        </w:rPr>
        <w:t xml:space="preserve"> (структура, логіка, оптимальна кількість питань). Впливдизайну веб-анкети на якість отриманих відповідей.</w:t>
      </w:r>
    </w:p>
    <w:p w14:paraId="3014715D" w14:textId="77777777" w:rsidR="006870ED" w:rsidRDefault="006870ED" w:rsidP="00992553">
      <w:pPr>
        <w:ind w:firstLine="709"/>
        <w:jc w:val="both"/>
        <w:rPr>
          <w:b/>
          <w:sz w:val="28"/>
          <w:szCs w:val="28"/>
          <w:lang w:val="uk-UA"/>
        </w:rPr>
      </w:pPr>
    </w:p>
    <w:p w14:paraId="1B4DCB63" w14:textId="77777777" w:rsidR="00992553" w:rsidRPr="00992553" w:rsidRDefault="00992553" w:rsidP="00992553">
      <w:pPr>
        <w:ind w:firstLine="709"/>
        <w:jc w:val="both"/>
        <w:rPr>
          <w:b/>
          <w:sz w:val="28"/>
          <w:szCs w:val="28"/>
          <w:lang w:val="uk-UA"/>
        </w:rPr>
      </w:pPr>
      <w:r w:rsidRPr="00992553">
        <w:rPr>
          <w:b/>
          <w:sz w:val="28"/>
          <w:szCs w:val="28"/>
          <w:lang w:val="uk-UA"/>
        </w:rPr>
        <w:t xml:space="preserve">Тема </w:t>
      </w:r>
      <w:r w:rsidR="006870ED">
        <w:rPr>
          <w:b/>
          <w:sz w:val="28"/>
          <w:szCs w:val="28"/>
          <w:lang w:val="uk-UA"/>
        </w:rPr>
        <w:t>8</w:t>
      </w:r>
      <w:r w:rsidRPr="00992553">
        <w:rPr>
          <w:b/>
          <w:sz w:val="28"/>
          <w:szCs w:val="28"/>
          <w:lang w:val="uk-UA"/>
        </w:rPr>
        <w:t>. Верифікація інформації та якість даних у дослідженнях звикористанням Інтернету.</w:t>
      </w:r>
    </w:p>
    <w:p w14:paraId="12805D33" w14:textId="77777777" w:rsidR="00992553" w:rsidRPr="00992553" w:rsidRDefault="00992553" w:rsidP="00992553">
      <w:pPr>
        <w:ind w:firstLine="709"/>
        <w:jc w:val="both"/>
        <w:rPr>
          <w:sz w:val="28"/>
          <w:szCs w:val="28"/>
          <w:lang w:val="uk-UA"/>
        </w:rPr>
      </w:pPr>
      <w:r w:rsidRPr="00992553">
        <w:rPr>
          <w:sz w:val="28"/>
          <w:szCs w:val="28"/>
          <w:lang w:val="uk-UA"/>
        </w:rPr>
        <w:t xml:space="preserve">Міжнародні стандарти якості в галузі досліджень з використанням Інтернету(ESOMAR та CASRO). Документ «25 питань ESOMAR, які має поставити замовник </w:t>
      </w:r>
      <w:proofErr w:type="spellStart"/>
      <w:r w:rsidRPr="00992553">
        <w:rPr>
          <w:sz w:val="28"/>
          <w:szCs w:val="28"/>
          <w:lang w:val="uk-UA"/>
        </w:rPr>
        <w:t>on-lineдосліджень</w:t>
      </w:r>
      <w:proofErr w:type="spellEnd"/>
      <w:r w:rsidRPr="00992553">
        <w:rPr>
          <w:sz w:val="28"/>
          <w:szCs w:val="28"/>
          <w:lang w:val="uk-UA"/>
        </w:rPr>
        <w:t>». Інструменти верифікації персональних даних та перевірки достовірностіінформації: унікальні посилання на опитування, методики програмного контролю якості, оцінкавідповідей на відкриті питання, особливості вибракування анкет із сумнівною достовірністю.</w:t>
      </w:r>
    </w:p>
    <w:p w14:paraId="618424E6" w14:textId="77777777" w:rsidR="00992553" w:rsidRPr="00992553" w:rsidRDefault="00992553" w:rsidP="00992553">
      <w:pPr>
        <w:ind w:firstLine="709"/>
        <w:jc w:val="both"/>
        <w:rPr>
          <w:sz w:val="28"/>
          <w:szCs w:val="28"/>
          <w:lang w:val="uk-UA"/>
        </w:rPr>
      </w:pPr>
      <w:r w:rsidRPr="00992553">
        <w:rPr>
          <w:sz w:val="28"/>
          <w:szCs w:val="28"/>
          <w:lang w:val="uk-UA"/>
        </w:rPr>
        <w:t xml:space="preserve">Вплив дизайну інструментарію на якість відповідей. Контроль шляхом повторного опитування: «за»та «проти». Порівняння </w:t>
      </w:r>
      <w:proofErr w:type="spellStart"/>
      <w:r w:rsidRPr="00992553">
        <w:rPr>
          <w:sz w:val="28"/>
          <w:szCs w:val="28"/>
          <w:lang w:val="uk-UA"/>
        </w:rPr>
        <w:t>on-line</w:t>
      </w:r>
      <w:proofErr w:type="spellEnd"/>
      <w:r w:rsidRPr="00992553">
        <w:rPr>
          <w:sz w:val="28"/>
          <w:szCs w:val="28"/>
          <w:lang w:val="uk-UA"/>
        </w:rPr>
        <w:t xml:space="preserve"> та </w:t>
      </w:r>
      <w:proofErr w:type="spellStart"/>
      <w:r w:rsidRPr="00992553">
        <w:rPr>
          <w:sz w:val="28"/>
          <w:szCs w:val="28"/>
          <w:lang w:val="uk-UA"/>
        </w:rPr>
        <w:t>off-line</w:t>
      </w:r>
      <w:proofErr w:type="spellEnd"/>
      <w:r w:rsidRPr="00992553">
        <w:rPr>
          <w:sz w:val="28"/>
          <w:szCs w:val="28"/>
          <w:lang w:val="uk-UA"/>
        </w:rPr>
        <w:t xml:space="preserve"> методів збору даних. Особливості побудови </w:t>
      </w:r>
      <w:proofErr w:type="spellStart"/>
      <w:r w:rsidRPr="00992553">
        <w:rPr>
          <w:sz w:val="28"/>
          <w:szCs w:val="28"/>
          <w:lang w:val="uk-UA"/>
        </w:rPr>
        <w:t>on-lineвибірок</w:t>
      </w:r>
      <w:proofErr w:type="spellEnd"/>
      <w:r w:rsidRPr="00992553">
        <w:rPr>
          <w:sz w:val="28"/>
          <w:szCs w:val="28"/>
          <w:lang w:val="uk-UA"/>
        </w:rPr>
        <w:t xml:space="preserve"> та забезпечення їх якості.</w:t>
      </w:r>
    </w:p>
    <w:p w14:paraId="25886E50" w14:textId="77777777" w:rsidR="004C3DD3" w:rsidRDefault="004C3DD3" w:rsidP="00BD728F">
      <w:pPr>
        <w:ind w:firstLine="709"/>
        <w:jc w:val="both"/>
        <w:rPr>
          <w:b/>
          <w:sz w:val="28"/>
          <w:szCs w:val="28"/>
          <w:lang w:val="uk-UA"/>
        </w:rPr>
      </w:pPr>
    </w:p>
    <w:p w14:paraId="7DFCB5F8" w14:textId="77777777" w:rsidR="0005386F" w:rsidRPr="0005386F" w:rsidRDefault="0005386F" w:rsidP="006534C5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05386F">
        <w:rPr>
          <w:b/>
          <w:sz w:val="28"/>
          <w:szCs w:val="28"/>
          <w:lang w:val="uk-UA"/>
        </w:rPr>
        <w:t xml:space="preserve">Тема </w:t>
      </w:r>
      <w:r w:rsidR="004C3DD3">
        <w:rPr>
          <w:b/>
          <w:sz w:val="28"/>
          <w:szCs w:val="28"/>
          <w:lang w:val="uk-UA"/>
        </w:rPr>
        <w:t>9</w:t>
      </w:r>
      <w:r w:rsidRPr="0005386F">
        <w:rPr>
          <w:b/>
          <w:sz w:val="28"/>
          <w:szCs w:val="28"/>
          <w:lang w:val="uk-UA"/>
        </w:rPr>
        <w:t xml:space="preserve">. Цифрова трансформація бізнесу </w:t>
      </w:r>
    </w:p>
    <w:p w14:paraId="62DDF329" w14:textId="77777777" w:rsidR="0005386F" w:rsidRDefault="0005386F" w:rsidP="00BD728F">
      <w:pPr>
        <w:ind w:firstLine="709"/>
        <w:jc w:val="both"/>
        <w:rPr>
          <w:sz w:val="28"/>
          <w:szCs w:val="28"/>
          <w:lang w:val="uk-UA"/>
        </w:rPr>
      </w:pPr>
      <w:r w:rsidRPr="0005386F">
        <w:rPr>
          <w:sz w:val="28"/>
          <w:szCs w:val="28"/>
          <w:lang w:val="uk-UA"/>
        </w:rPr>
        <w:t>VUCA-світ</w:t>
      </w:r>
      <w:r>
        <w:rPr>
          <w:sz w:val="28"/>
          <w:szCs w:val="28"/>
          <w:lang w:val="uk-UA"/>
        </w:rPr>
        <w:t>.</w:t>
      </w:r>
      <w:r w:rsidRPr="0005386F">
        <w:rPr>
          <w:sz w:val="28"/>
          <w:szCs w:val="28"/>
          <w:lang w:val="uk-UA"/>
        </w:rPr>
        <w:t xml:space="preserve"> VUCA — хаотичне бізнес-середовище, що швидко змінюється, яке стало новою реальністю. Акронім VUCA (</w:t>
      </w:r>
      <w:proofErr w:type="spellStart"/>
      <w:r w:rsidRPr="0005386F">
        <w:rPr>
          <w:sz w:val="28"/>
          <w:szCs w:val="28"/>
          <w:lang w:val="uk-UA"/>
        </w:rPr>
        <w:t>volatility</w:t>
      </w:r>
      <w:proofErr w:type="spellEnd"/>
      <w:r w:rsidRPr="0005386F">
        <w:rPr>
          <w:sz w:val="28"/>
          <w:szCs w:val="28"/>
          <w:lang w:val="uk-UA"/>
        </w:rPr>
        <w:t xml:space="preserve">, </w:t>
      </w:r>
      <w:proofErr w:type="spellStart"/>
      <w:r w:rsidRPr="0005386F">
        <w:rPr>
          <w:sz w:val="28"/>
          <w:szCs w:val="28"/>
          <w:lang w:val="uk-UA"/>
        </w:rPr>
        <w:t>uncertainty</w:t>
      </w:r>
      <w:proofErr w:type="spellEnd"/>
      <w:r w:rsidRPr="0005386F">
        <w:rPr>
          <w:sz w:val="28"/>
          <w:szCs w:val="28"/>
          <w:lang w:val="uk-UA"/>
        </w:rPr>
        <w:t xml:space="preserve">, </w:t>
      </w:r>
      <w:proofErr w:type="spellStart"/>
      <w:r w:rsidRPr="0005386F">
        <w:rPr>
          <w:sz w:val="28"/>
          <w:szCs w:val="28"/>
          <w:lang w:val="uk-UA"/>
        </w:rPr>
        <w:t>complexity</w:t>
      </w:r>
      <w:proofErr w:type="spellEnd"/>
      <w:r w:rsidRPr="0005386F">
        <w:rPr>
          <w:sz w:val="28"/>
          <w:szCs w:val="28"/>
          <w:lang w:val="uk-UA"/>
        </w:rPr>
        <w:t xml:space="preserve">, </w:t>
      </w:r>
      <w:proofErr w:type="spellStart"/>
      <w:r w:rsidRPr="0005386F">
        <w:rPr>
          <w:sz w:val="28"/>
          <w:szCs w:val="28"/>
          <w:lang w:val="uk-UA"/>
        </w:rPr>
        <w:t>ambiguity</w:t>
      </w:r>
      <w:proofErr w:type="spellEnd"/>
      <w:r w:rsidRPr="0005386F">
        <w:rPr>
          <w:sz w:val="28"/>
          <w:szCs w:val="28"/>
          <w:lang w:val="uk-UA"/>
        </w:rPr>
        <w:t xml:space="preserve"> — нестабільність, невизначеність, складність та неоднозначність) характеризує мінливе та складне середовище сучасного світу, де не існує гарантованої стабільності. </w:t>
      </w:r>
    </w:p>
    <w:p w14:paraId="77C666B3" w14:textId="77777777" w:rsidR="0005386F" w:rsidRDefault="0005386F" w:rsidP="00BD728F">
      <w:pPr>
        <w:ind w:firstLine="709"/>
        <w:jc w:val="both"/>
        <w:rPr>
          <w:sz w:val="28"/>
          <w:szCs w:val="28"/>
          <w:lang w:val="uk-UA"/>
        </w:rPr>
      </w:pPr>
      <w:r w:rsidRPr="0005386F">
        <w:rPr>
          <w:sz w:val="28"/>
          <w:szCs w:val="28"/>
          <w:lang w:val="uk-UA"/>
        </w:rPr>
        <w:lastRenderedPageBreak/>
        <w:t>Інтеграція цифрових (</w:t>
      </w:r>
      <w:proofErr w:type="spellStart"/>
      <w:r w:rsidRPr="0005386F">
        <w:rPr>
          <w:sz w:val="28"/>
          <w:szCs w:val="28"/>
          <w:lang w:val="uk-UA"/>
        </w:rPr>
        <w:t>digital</w:t>
      </w:r>
      <w:proofErr w:type="spellEnd"/>
      <w:r w:rsidRPr="0005386F">
        <w:rPr>
          <w:sz w:val="28"/>
          <w:szCs w:val="28"/>
          <w:lang w:val="uk-UA"/>
        </w:rPr>
        <w:t xml:space="preserve">) технологій у маркетингу У світі швидко змінюються методи на потенційного споживача. Одним з найбільш популярних останніми роками став </w:t>
      </w:r>
      <w:proofErr w:type="spellStart"/>
      <w:r w:rsidRPr="0005386F">
        <w:rPr>
          <w:sz w:val="28"/>
          <w:szCs w:val="28"/>
          <w:lang w:val="uk-UA"/>
        </w:rPr>
        <w:t>DigitalMarketing</w:t>
      </w:r>
      <w:proofErr w:type="spellEnd"/>
      <w:r w:rsidRPr="0005386F">
        <w:rPr>
          <w:sz w:val="28"/>
          <w:szCs w:val="28"/>
          <w:lang w:val="uk-UA"/>
        </w:rPr>
        <w:t xml:space="preserve"> (цифровий маркетинг), здатний не лише збирати точну та об'єктивну інформацію про цільову аудиторію, а й простежувати результати просування бренду чи продукту. Комплексний підхід дозволяє використовувати максимально ефективні канали просування. </w:t>
      </w:r>
    </w:p>
    <w:p w14:paraId="115ED612" w14:textId="77777777" w:rsidR="0005386F" w:rsidRDefault="0005386F" w:rsidP="00BD728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5386F">
        <w:rPr>
          <w:sz w:val="28"/>
          <w:szCs w:val="28"/>
          <w:lang w:val="uk-UA"/>
        </w:rPr>
        <w:t>DigitalMarketing</w:t>
      </w:r>
      <w:proofErr w:type="spellEnd"/>
      <w:r w:rsidRPr="0005386F">
        <w:rPr>
          <w:sz w:val="28"/>
          <w:szCs w:val="28"/>
          <w:lang w:val="uk-UA"/>
        </w:rPr>
        <w:t xml:space="preserve"> – це маркетинг товарів та послуг із застосуванням цифрових технологій. На відміну від інтернет-маркетингу, у цифровому маркетингу задіяні й </w:t>
      </w:r>
      <w:proofErr w:type="spellStart"/>
      <w:r w:rsidRPr="0005386F">
        <w:rPr>
          <w:sz w:val="28"/>
          <w:szCs w:val="28"/>
          <w:lang w:val="uk-UA"/>
        </w:rPr>
        <w:t>офлайн</w:t>
      </w:r>
      <w:proofErr w:type="spellEnd"/>
      <w:r w:rsidRPr="0005386F">
        <w:rPr>
          <w:sz w:val="28"/>
          <w:szCs w:val="28"/>
          <w:lang w:val="uk-UA"/>
        </w:rPr>
        <w:t xml:space="preserve">-канали. Ефективність цього напряму зумовлена тісною взаємодією зі споживачами та охопленням цільової аудиторії. </w:t>
      </w:r>
    </w:p>
    <w:p w14:paraId="7E471985" w14:textId="77777777" w:rsidR="0005386F" w:rsidRDefault="0005386F" w:rsidP="00BD728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5386F">
        <w:rPr>
          <w:sz w:val="28"/>
          <w:szCs w:val="28"/>
          <w:lang w:val="uk-UA"/>
        </w:rPr>
        <w:t>DigitalMarketing</w:t>
      </w:r>
      <w:proofErr w:type="spellEnd"/>
      <w:r w:rsidRPr="0005386F">
        <w:rPr>
          <w:sz w:val="28"/>
          <w:szCs w:val="28"/>
          <w:lang w:val="uk-UA"/>
        </w:rPr>
        <w:t xml:space="preserve"> активно застосовують для просування відомих брендів</w:t>
      </w:r>
      <w:r>
        <w:rPr>
          <w:sz w:val="28"/>
          <w:szCs w:val="28"/>
          <w:lang w:val="uk-UA"/>
        </w:rPr>
        <w:t>.</w:t>
      </w:r>
    </w:p>
    <w:p w14:paraId="08AB113C" w14:textId="77777777" w:rsidR="0005386F" w:rsidRDefault="0005386F" w:rsidP="00BD728F">
      <w:pPr>
        <w:ind w:firstLine="709"/>
        <w:jc w:val="both"/>
        <w:rPr>
          <w:sz w:val="28"/>
          <w:szCs w:val="28"/>
          <w:lang w:val="uk-UA"/>
        </w:rPr>
      </w:pPr>
    </w:p>
    <w:p w14:paraId="25C0DF79" w14:textId="77777777" w:rsidR="0005386F" w:rsidRPr="0005386F" w:rsidRDefault="0005386F" w:rsidP="00BD728F">
      <w:pPr>
        <w:ind w:firstLine="709"/>
        <w:jc w:val="both"/>
        <w:rPr>
          <w:b/>
          <w:sz w:val="28"/>
          <w:szCs w:val="28"/>
          <w:lang w:val="uk-UA"/>
        </w:rPr>
      </w:pPr>
      <w:r w:rsidRPr="0005386F">
        <w:rPr>
          <w:b/>
          <w:sz w:val="28"/>
          <w:szCs w:val="28"/>
          <w:lang w:val="uk-UA"/>
        </w:rPr>
        <w:t>Тема 1</w:t>
      </w:r>
      <w:r w:rsidR="004C3DD3">
        <w:rPr>
          <w:b/>
          <w:sz w:val="28"/>
          <w:szCs w:val="28"/>
          <w:lang w:val="uk-UA"/>
        </w:rPr>
        <w:t>0</w:t>
      </w:r>
      <w:r w:rsidRPr="0005386F">
        <w:rPr>
          <w:b/>
          <w:sz w:val="28"/>
          <w:szCs w:val="28"/>
          <w:lang w:val="uk-UA"/>
        </w:rPr>
        <w:t>. Поведінка споживачів: цифрова трансформація споживчого досвіду</w:t>
      </w:r>
    </w:p>
    <w:p w14:paraId="7349F308" w14:textId="77777777" w:rsidR="0005386F" w:rsidRDefault="0005386F" w:rsidP="00BD728F">
      <w:pPr>
        <w:ind w:firstLine="709"/>
        <w:jc w:val="both"/>
        <w:rPr>
          <w:sz w:val="28"/>
          <w:szCs w:val="28"/>
          <w:lang w:val="uk-UA"/>
        </w:rPr>
      </w:pPr>
      <w:r w:rsidRPr="0005386F">
        <w:rPr>
          <w:sz w:val="28"/>
          <w:szCs w:val="28"/>
          <w:lang w:val="uk-UA"/>
        </w:rPr>
        <w:t xml:space="preserve"> Вплив </w:t>
      </w:r>
      <w:proofErr w:type="spellStart"/>
      <w:r w:rsidRPr="0005386F">
        <w:rPr>
          <w:sz w:val="28"/>
          <w:szCs w:val="28"/>
          <w:lang w:val="uk-UA"/>
        </w:rPr>
        <w:t>цифровізації</w:t>
      </w:r>
      <w:proofErr w:type="spellEnd"/>
      <w:r w:rsidRPr="0005386F">
        <w:rPr>
          <w:sz w:val="28"/>
          <w:szCs w:val="28"/>
          <w:lang w:val="uk-UA"/>
        </w:rPr>
        <w:t xml:space="preserve"> на споживчу поведінку та очікування споживачів. Зміна споживчих очікувань та споживчої поведінки як наслідок розробки та впровадження нових цифрових інструментів. Збір інформації про споживачів у цифровому маркетингу</w:t>
      </w:r>
      <w:r>
        <w:rPr>
          <w:sz w:val="28"/>
          <w:szCs w:val="28"/>
          <w:lang w:val="uk-UA"/>
        </w:rPr>
        <w:t>.</w:t>
      </w:r>
    </w:p>
    <w:p w14:paraId="76FD5E15" w14:textId="77777777" w:rsidR="0005386F" w:rsidRPr="0005386F" w:rsidRDefault="0005386F" w:rsidP="00BD728F">
      <w:pPr>
        <w:ind w:firstLine="709"/>
        <w:jc w:val="both"/>
        <w:rPr>
          <w:sz w:val="28"/>
          <w:szCs w:val="28"/>
          <w:lang w:val="uk-UA"/>
        </w:rPr>
      </w:pPr>
      <w:r w:rsidRPr="0005386F">
        <w:rPr>
          <w:sz w:val="28"/>
          <w:szCs w:val="28"/>
          <w:lang w:val="uk-UA"/>
        </w:rPr>
        <w:t>Дослідження феномена споживання, споживчої поведінки, практики споживання в сучасному суспільстві, окремих спільнотах та соціальних групах проводяться в рамках багатьох наукових дисциплін, включаючи філософію, економіку, соціологію, психологію, право і, звичайно, маркетинг.</w:t>
      </w:r>
    </w:p>
    <w:p w14:paraId="710F4649" w14:textId="77777777" w:rsidR="0005386F" w:rsidRDefault="0005386F" w:rsidP="00BD728F">
      <w:pPr>
        <w:ind w:firstLine="709"/>
        <w:jc w:val="both"/>
        <w:rPr>
          <w:sz w:val="28"/>
          <w:szCs w:val="28"/>
          <w:lang w:val="uk-UA"/>
        </w:rPr>
      </w:pPr>
      <w:r w:rsidRPr="0005386F">
        <w:rPr>
          <w:sz w:val="28"/>
          <w:szCs w:val="28"/>
          <w:lang w:val="uk-UA"/>
        </w:rPr>
        <w:t xml:space="preserve">Початкове розуміння споживчої поведінки як виключно раціонального, егоїстичного прагнення до отримання максимальної корисності сьогодні доповнюється розумінням значимості соціальних, культурних, психологічних факторів у прийнятті рішення про купівлю. Економіка на вимогу (від англ. до товарів та послуг за потребою та їх подальше надання </w:t>
      </w:r>
      <w:proofErr w:type="spellStart"/>
      <w:r w:rsidRPr="0005386F">
        <w:rPr>
          <w:sz w:val="28"/>
          <w:szCs w:val="28"/>
          <w:lang w:val="uk-UA"/>
        </w:rPr>
        <w:t>офлайн</w:t>
      </w:r>
      <w:proofErr w:type="spellEnd"/>
      <w:r w:rsidRPr="0005386F">
        <w:rPr>
          <w:sz w:val="28"/>
          <w:szCs w:val="28"/>
          <w:lang w:val="uk-UA"/>
        </w:rPr>
        <w:t xml:space="preserve">, при цьому товари та послуги продаються на основі «доступу», тимчасової оренди, а не на праві власності. Економіка спільного споживання, або </w:t>
      </w:r>
      <w:proofErr w:type="spellStart"/>
      <w:r w:rsidRPr="0005386F">
        <w:rPr>
          <w:sz w:val="28"/>
          <w:szCs w:val="28"/>
          <w:lang w:val="uk-UA"/>
        </w:rPr>
        <w:t>шерингова</w:t>
      </w:r>
      <w:proofErr w:type="spellEnd"/>
      <w:r w:rsidRPr="0005386F">
        <w:rPr>
          <w:sz w:val="28"/>
          <w:szCs w:val="28"/>
          <w:lang w:val="uk-UA"/>
        </w:rPr>
        <w:t xml:space="preserve"> економіка (від </w:t>
      </w:r>
      <w:proofErr w:type="spellStart"/>
      <w:r w:rsidRPr="0005386F">
        <w:rPr>
          <w:sz w:val="28"/>
          <w:szCs w:val="28"/>
          <w:lang w:val="uk-UA"/>
        </w:rPr>
        <w:t>англ</w:t>
      </w:r>
      <w:proofErr w:type="spellEnd"/>
      <w:r w:rsidRPr="0005386F">
        <w:rPr>
          <w:sz w:val="28"/>
          <w:szCs w:val="28"/>
          <w:lang w:val="uk-UA"/>
        </w:rPr>
        <w:t xml:space="preserve">, </w:t>
      </w:r>
      <w:proofErr w:type="spellStart"/>
      <w:r w:rsidRPr="0005386F">
        <w:rPr>
          <w:sz w:val="28"/>
          <w:szCs w:val="28"/>
          <w:lang w:val="uk-UA"/>
        </w:rPr>
        <w:t>toshare</w:t>
      </w:r>
      <w:proofErr w:type="spellEnd"/>
      <w:r w:rsidRPr="0005386F">
        <w:rPr>
          <w:sz w:val="28"/>
          <w:szCs w:val="28"/>
          <w:lang w:val="uk-UA"/>
        </w:rPr>
        <w:t xml:space="preserve"> — ділитися), є модель, яка будується ідеї економії та зниження витрат з допомогою спільного чи тимчасового володіння, колективного використання, бартеру. Активному розвитку економіки спільного споживання сприяло створення тематичних платформ і груп у соціальних мережах, наприклад, груп для спільних покупок, пошуку супутників і т.п. </w:t>
      </w:r>
    </w:p>
    <w:p w14:paraId="720845B1" w14:textId="77777777" w:rsidR="0005386F" w:rsidRDefault="0005386F" w:rsidP="00BD728F">
      <w:pPr>
        <w:ind w:firstLine="709"/>
        <w:jc w:val="both"/>
        <w:rPr>
          <w:sz w:val="28"/>
          <w:szCs w:val="28"/>
          <w:lang w:val="uk-UA"/>
        </w:rPr>
      </w:pPr>
    </w:p>
    <w:p w14:paraId="42669C26" w14:textId="77777777" w:rsidR="0005386F" w:rsidRPr="0005386F" w:rsidRDefault="0005386F" w:rsidP="006534C5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05386F">
        <w:rPr>
          <w:b/>
          <w:sz w:val="28"/>
          <w:szCs w:val="28"/>
          <w:lang w:val="uk-UA"/>
        </w:rPr>
        <w:t>Тема 1</w:t>
      </w:r>
      <w:r w:rsidR="004C3DD3">
        <w:rPr>
          <w:b/>
          <w:sz w:val="28"/>
          <w:szCs w:val="28"/>
          <w:lang w:val="uk-UA"/>
        </w:rPr>
        <w:t>1</w:t>
      </w:r>
      <w:r w:rsidRPr="0005386F">
        <w:rPr>
          <w:b/>
          <w:sz w:val="28"/>
          <w:szCs w:val="28"/>
          <w:lang w:val="uk-UA"/>
        </w:rPr>
        <w:t xml:space="preserve">. Інформаційне забезпечення цифрового маркетингу </w:t>
      </w:r>
    </w:p>
    <w:p w14:paraId="75813997" w14:textId="77777777" w:rsidR="0005386F" w:rsidRPr="0005386F" w:rsidRDefault="0005386F" w:rsidP="00BD728F">
      <w:pPr>
        <w:ind w:firstLine="709"/>
        <w:jc w:val="both"/>
        <w:rPr>
          <w:sz w:val="28"/>
          <w:szCs w:val="28"/>
          <w:lang w:val="uk-UA"/>
        </w:rPr>
      </w:pPr>
      <w:r w:rsidRPr="0005386F">
        <w:rPr>
          <w:sz w:val="28"/>
          <w:szCs w:val="28"/>
          <w:lang w:val="uk-UA"/>
        </w:rPr>
        <w:t>Інструменти аналітики у маркетингу</w:t>
      </w:r>
      <w:r>
        <w:rPr>
          <w:sz w:val="28"/>
          <w:szCs w:val="28"/>
          <w:lang w:val="uk-UA"/>
        </w:rPr>
        <w:t>.</w:t>
      </w:r>
      <w:r w:rsidRPr="0005386F">
        <w:rPr>
          <w:sz w:val="28"/>
          <w:szCs w:val="28"/>
          <w:lang w:val="uk-UA"/>
        </w:rPr>
        <w:t xml:space="preserve"> Особливості інструментів аналітики для </w:t>
      </w:r>
      <w:proofErr w:type="spellStart"/>
      <w:r w:rsidRPr="0005386F">
        <w:rPr>
          <w:sz w:val="28"/>
          <w:szCs w:val="28"/>
          <w:lang w:val="uk-UA"/>
        </w:rPr>
        <w:t>інтернетмаркетологів</w:t>
      </w:r>
      <w:proofErr w:type="spellEnd"/>
      <w:r w:rsidRPr="0005386F">
        <w:rPr>
          <w:sz w:val="28"/>
          <w:szCs w:val="28"/>
          <w:lang w:val="uk-UA"/>
        </w:rPr>
        <w:t>. Будь-які дані є цінністю лише тоді, коли вони дозволяють знаходити ефективні рішення. Саме тому інструменти аналітики у маркетингу постійно затребувані практиками.</w:t>
      </w:r>
    </w:p>
    <w:p w14:paraId="798B433F" w14:textId="77777777" w:rsidR="004B51D5" w:rsidRDefault="004B51D5" w:rsidP="00BD72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Складові цифрового маркетингу. </w:t>
      </w:r>
      <w:r w:rsidR="0005386F" w:rsidRPr="0005386F">
        <w:rPr>
          <w:sz w:val="28"/>
          <w:szCs w:val="28"/>
          <w:lang w:val="uk-UA"/>
        </w:rPr>
        <w:t xml:space="preserve">Дослідження ринку. Моніторинг. </w:t>
      </w:r>
      <w:proofErr w:type="spellStart"/>
      <w:r w:rsidR="0005386F" w:rsidRPr="0005386F">
        <w:rPr>
          <w:sz w:val="28"/>
          <w:szCs w:val="28"/>
          <w:lang w:val="uk-UA"/>
        </w:rPr>
        <w:t>Нейросемантичні</w:t>
      </w:r>
      <w:proofErr w:type="spellEnd"/>
      <w:r w:rsidR="0005386F" w:rsidRPr="0005386F">
        <w:rPr>
          <w:sz w:val="28"/>
          <w:szCs w:val="28"/>
          <w:lang w:val="uk-UA"/>
        </w:rPr>
        <w:t xml:space="preserve"> дослідження. 5 сил Портера. </w:t>
      </w:r>
    </w:p>
    <w:p w14:paraId="6E9FCF94" w14:textId="77777777" w:rsidR="004B51D5" w:rsidRDefault="004B51D5" w:rsidP="00BD728F">
      <w:pPr>
        <w:ind w:firstLine="709"/>
        <w:jc w:val="both"/>
        <w:rPr>
          <w:sz w:val="28"/>
          <w:szCs w:val="28"/>
          <w:lang w:val="uk-UA"/>
        </w:rPr>
      </w:pPr>
    </w:p>
    <w:p w14:paraId="03EB5F2C" w14:textId="77777777" w:rsidR="004B51D5" w:rsidRPr="004B51D5" w:rsidRDefault="0005386F" w:rsidP="006534C5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4B51D5">
        <w:rPr>
          <w:b/>
          <w:sz w:val="28"/>
          <w:szCs w:val="28"/>
          <w:lang w:val="uk-UA"/>
        </w:rPr>
        <w:t xml:space="preserve">Тема </w:t>
      </w:r>
      <w:r w:rsidR="004B51D5" w:rsidRPr="004B51D5">
        <w:rPr>
          <w:b/>
          <w:sz w:val="28"/>
          <w:szCs w:val="28"/>
          <w:lang w:val="uk-UA"/>
        </w:rPr>
        <w:t>1</w:t>
      </w:r>
      <w:r w:rsidR="004C3DD3">
        <w:rPr>
          <w:b/>
          <w:sz w:val="28"/>
          <w:szCs w:val="28"/>
          <w:lang w:val="uk-UA"/>
        </w:rPr>
        <w:t>2</w:t>
      </w:r>
      <w:r w:rsidRPr="004B51D5">
        <w:rPr>
          <w:b/>
          <w:sz w:val="28"/>
          <w:szCs w:val="28"/>
          <w:lang w:val="uk-UA"/>
        </w:rPr>
        <w:t xml:space="preserve">. Контент-маркетинг. Інтегровані онлайн комунікації </w:t>
      </w:r>
    </w:p>
    <w:p w14:paraId="77AEDEF1" w14:textId="77777777" w:rsidR="004B51D5" w:rsidRDefault="004B51D5" w:rsidP="00BD72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контент-маркетингу. Методи контент-маркетингу</w:t>
      </w:r>
      <w:r w:rsidR="0005386F" w:rsidRPr="0005386F">
        <w:rPr>
          <w:sz w:val="28"/>
          <w:szCs w:val="28"/>
          <w:lang w:val="uk-UA"/>
        </w:rPr>
        <w:t>. Види контент-маркетингу. Розробка та реалізац</w:t>
      </w:r>
      <w:r>
        <w:rPr>
          <w:sz w:val="28"/>
          <w:szCs w:val="28"/>
          <w:lang w:val="uk-UA"/>
        </w:rPr>
        <w:t>ія стратегії контент-маркетингу</w:t>
      </w:r>
      <w:r w:rsidR="0005386F" w:rsidRPr="0005386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Онлайн комунікації в маркетингу</w:t>
      </w:r>
      <w:r w:rsidR="0005386F" w:rsidRPr="0005386F">
        <w:rPr>
          <w:sz w:val="28"/>
          <w:szCs w:val="28"/>
          <w:lang w:val="uk-UA"/>
        </w:rPr>
        <w:t xml:space="preserve">. </w:t>
      </w:r>
    </w:p>
    <w:p w14:paraId="0AABBA17" w14:textId="77777777" w:rsidR="004B51D5" w:rsidRDefault="0005386F" w:rsidP="00BD728F">
      <w:pPr>
        <w:ind w:firstLine="709"/>
        <w:jc w:val="both"/>
        <w:rPr>
          <w:sz w:val="28"/>
          <w:szCs w:val="28"/>
          <w:lang w:val="uk-UA"/>
        </w:rPr>
      </w:pPr>
      <w:r w:rsidRPr="0005386F">
        <w:rPr>
          <w:sz w:val="28"/>
          <w:szCs w:val="28"/>
          <w:lang w:val="uk-UA"/>
        </w:rPr>
        <w:lastRenderedPageBreak/>
        <w:t xml:space="preserve">Контент-маркетинг – один із </w:t>
      </w:r>
      <w:proofErr w:type="spellStart"/>
      <w:r w:rsidRPr="0005386F">
        <w:rPr>
          <w:sz w:val="28"/>
          <w:szCs w:val="28"/>
          <w:lang w:val="uk-UA"/>
        </w:rPr>
        <w:t>найдієвіших</w:t>
      </w:r>
      <w:proofErr w:type="spellEnd"/>
      <w:r w:rsidRPr="0005386F">
        <w:rPr>
          <w:sz w:val="28"/>
          <w:szCs w:val="28"/>
          <w:lang w:val="uk-UA"/>
        </w:rPr>
        <w:t xml:space="preserve"> способів залучення клієнтів Цей метод заснований на стратегії залучення: користувача знайомлять із товаром чи послугою та поступово підводять до покупки. Контент-маркетинг – це створення та розповсюдження будь-якого виду контенту з метою збільшення лояльності аудиторії та залучення нових клієнтів. </w:t>
      </w:r>
    </w:p>
    <w:p w14:paraId="790EC59D" w14:textId="77777777" w:rsidR="002F4452" w:rsidRDefault="004B51D5" w:rsidP="00BD72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05386F" w:rsidRPr="0005386F">
        <w:rPr>
          <w:sz w:val="28"/>
          <w:szCs w:val="28"/>
          <w:lang w:val="uk-UA"/>
        </w:rPr>
        <w:t xml:space="preserve">сновні </w:t>
      </w:r>
      <w:r>
        <w:rPr>
          <w:sz w:val="28"/>
          <w:szCs w:val="28"/>
          <w:lang w:val="uk-UA"/>
        </w:rPr>
        <w:t>з</w:t>
      </w:r>
      <w:r w:rsidR="0005386F" w:rsidRPr="0005386F">
        <w:rPr>
          <w:sz w:val="28"/>
          <w:szCs w:val="28"/>
          <w:lang w:val="uk-UA"/>
        </w:rPr>
        <w:t xml:space="preserve">авдання контент-маркетингу: Позиціювання </w:t>
      </w:r>
      <w:proofErr w:type="spellStart"/>
      <w:r w:rsidR="0005386F" w:rsidRPr="0005386F">
        <w:rPr>
          <w:sz w:val="28"/>
          <w:szCs w:val="28"/>
          <w:lang w:val="uk-UA"/>
        </w:rPr>
        <w:t>бренду.</w:t>
      </w:r>
      <w:r w:rsidRPr="004B51D5">
        <w:rPr>
          <w:sz w:val="28"/>
          <w:szCs w:val="28"/>
          <w:lang w:val="uk-UA"/>
        </w:rPr>
        <w:t>Підвищення</w:t>
      </w:r>
      <w:proofErr w:type="spellEnd"/>
      <w:r w:rsidRPr="004B51D5">
        <w:rPr>
          <w:sz w:val="28"/>
          <w:szCs w:val="28"/>
          <w:lang w:val="uk-UA"/>
        </w:rPr>
        <w:t xml:space="preserve"> </w:t>
      </w:r>
      <w:proofErr w:type="spellStart"/>
      <w:r w:rsidRPr="004B51D5">
        <w:rPr>
          <w:sz w:val="28"/>
          <w:szCs w:val="28"/>
          <w:lang w:val="uk-UA"/>
        </w:rPr>
        <w:t>впізнаваності</w:t>
      </w:r>
      <w:proofErr w:type="spellEnd"/>
      <w:r w:rsidRPr="004B51D5">
        <w:rPr>
          <w:sz w:val="28"/>
          <w:szCs w:val="28"/>
          <w:lang w:val="uk-UA"/>
        </w:rPr>
        <w:t xml:space="preserve">. Демонстрація </w:t>
      </w:r>
      <w:proofErr w:type="spellStart"/>
      <w:r w:rsidRPr="004B51D5">
        <w:rPr>
          <w:sz w:val="28"/>
          <w:szCs w:val="28"/>
          <w:lang w:val="uk-UA"/>
        </w:rPr>
        <w:t>експертності</w:t>
      </w:r>
      <w:proofErr w:type="spellEnd"/>
      <w:r w:rsidRPr="004B51D5">
        <w:rPr>
          <w:sz w:val="28"/>
          <w:szCs w:val="28"/>
          <w:lang w:val="uk-UA"/>
        </w:rPr>
        <w:t xml:space="preserve">. Посилення лояльності. Зниження цінової конкуренції. </w:t>
      </w:r>
    </w:p>
    <w:p w14:paraId="46C02041" w14:textId="77777777" w:rsidR="002F4452" w:rsidRDefault="002F4452" w:rsidP="00BD728F">
      <w:pPr>
        <w:ind w:firstLine="709"/>
        <w:jc w:val="both"/>
        <w:rPr>
          <w:sz w:val="28"/>
          <w:szCs w:val="28"/>
          <w:lang w:val="uk-UA"/>
        </w:rPr>
      </w:pPr>
    </w:p>
    <w:p w14:paraId="53A24025" w14:textId="77777777" w:rsidR="002F4452" w:rsidRPr="002F4452" w:rsidRDefault="004B51D5" w:rsidP="006534C5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2F4452">
        <w:rPr>
          <w:b/>
          <w:sz w:val="28"/>
          <w:szCs w:val="28"/>
          <w:lang w:val="uk-UA"/>
        </w:rPr>
        <w:t xml:space="preserve">Тема </w:t>
      </w:r>
      <w:r w:rsidR="002F4452" w:rsidRPr="002F4452">
        <w:rPr>
          <w:b/>
          <w:sz w:val="28"/>
          <w:szCs w:val="28"/>
          <w:lang w:val="uk-UA"/>
        </w:rPr>
        <w:t>1</w:t>
      </w:r>
      <w:r w:rsidR="004C3DD3">
        <w:rPr>
          <w:b/>
          <w:sz w:val="28"/>
          <w:szCs w:val="28"/>
          <w:lang w:val="uk-UA"/>
        </w:rPr>
        <w:t>3</w:t>
      </w:r>
      <w:r w:rsidRPr="002F4452">
        <w:rPr>
          <w:b/>
          <w:sz w:val="28"/>
          <w:szCs w:val="28"/>
          <w:lang w:val="uk-UA"/>
        </w:rPr>
        <w:t xml:space="preserve">. Просування в соціальних мережах (SMM) </w:t>
      </w:r>
    </w:p>
    <w:p w14:paraId="12839FD0" w14:textId="77777777" w:rsidR="002F4452" w:rsidRDefault="002F4452" w:rsidP="00BD728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видів SMM-стратегій</w:t>
      </w:r>
      <w:r w:rsidR="004B51D5" w:rsidRPr="004B51D5">
        <w:rPr>
          <w:sz w:val="28"/>
          <w:szCs w:val="28"/>
          <w:lang w:val="uk-UA"/>
        </w:rPr>
        <w:t xml:space="preserve">. Платні та безкоштовні способи </w:t>
      </w:r>
      <w:r>
        <w:rPr>
          <w:sz w:val="28"/>
          <w:szCs w:val="28"/>
          <w:lang w:val="uk-UA"/>
        </w:rPr>
        <w:t>просування в соціальних мережах</w:t>
      </w:r>
      <w:r w:rsidR="004B51D5" w:rsidRPr="004B51D5">
        <w:rPr>
          <w:sz w:val="28"/>
          <w:szCs w:val="28"/>
          <w:lang w:val="uk-UA"/>
        </w:rPr>
        <w:t xml:space="preserve">. SMM-просування дозволяє: </w:t>
      </w:r>
      <w:r>
        <w:rPr>
          <w:sz w:val="28"/>
          <w:szCs w:val="28"/>
          <w:lang w:val="uk-UA"/>
        </w:rPr>
        <w:t>п</w:t>
      </w:r>
      <w:r w:rsidR="004B51D5" w:rsidRPr="004B51D5">
        <w:rPr>
          <w:sz w:val="28"/>
          <w:szCs w:val="28"/>
          <w:lang w:val="uk-UA"/>
        </w:rPr>
        <w:t xml:space="preserve">ідвищити </w:t>
      </w:r>
      <w:proofErr w:type="spellStart"/>
      <w:r w:rsidR="004B51D5" w:rsidRPr="004B51D5">
        <w:rPr>
          <w:sz w:val="28"/>
          <w:szCs w:val="28"/>
          <w:lang w:val="uk-UA"/>
        </w:rPr>
        <w:t>впізнаваність</w:t>
      </w:r>
      <w:proofErr w:type="spellEnd"/>
      <w:r w:rsidR="004B51D5" w:rsidRPr="004B51D5">
        <w:rPr>
          <w:sz w:val="28"/>
          <w:szCs w:val="28"/>
          <w:lang w:val="uk-UA"/>
        </w:rPr>
        <w:t xml:space="preserve"> бренду; залучити нових клієнтів; збільшити продажі; </w:t>
      </w:r>
      <w:r>
        <w:rPr>
          <w:sz w:val="28"/>
          <w:szCs w:val="28"/>
          <w:lang w:val="uk-UA"/>
        </w:rPr>
        <w:t>п</w:t>
      </w:r>
      <w:r w:rsidR="004B51D5" w:rsidRPr="004B51D5">
        <w:rPr>
          <w:sz w:val="28"/>
          <w:szCs w:val="28"/>
          <w:lang w:val="uk-UA"/>
        </w:rPr>
        <w:t xml:space="preserve">ідвищити лояльність аудиторії; вибудувати імідж бренду; </w:t>
      </w:r>
      <w:r>
        <w:rPr>
          <w:sz w:val="28"/>
          <w:szCs w:val="28"/>
          <w:lang w:val="uk-UA"/>
        </w:rPr>
        <w:t>д</w:t>
      </w:r>
      <w:r w:rsidR="004B51D5" w:rsidRPr="004B51D5">
        <w:rPr>
          <w:sz w:val="28"/>
          <w:szCs w:val="28"/>
          <w:lang w:val="uk-UA"/>
        </w:rPr>
        <w:t>ізнатися більше про свою цільову аудиторію</w:t>
      </w:r>
      <w:r>
        <w:rPr>
          <w:sz w:val="28"/>
          <w:szCs w:val="28"/>
          <w:lang w:val="uk-UA"/>
        </w:rPr>
        <w:t>.</w:t>
      </w:r>
    </w:p>
    <w:p w14:paraId="5E96B644" w14:textId="77777777" w:rsidR="002F4452" w:rsidRDefault="004B51D5" w:rsidP="00BD728F">
      <w:pPr>
        <w:ind w:firstLine="709"/>
        <w:jc w:val="both"/>
        <w:rPr>
          <w:sz w:val="28"/>
          <w:szCs w:val="28"/>
          <w:lang w:val="uk-UA"/>
        </w:rPr>
      </w:pPr>
      <w:r w:rsidRPr="004B51D5">
        <w:rPr>
          <w:sz w:val="28"/>
          <w:szCs w:val="28"/>
          <w:lang w:val="uk-UA"/>
        </w:rPr>
        <w:t>Вірусний маркетинг в SMM</w:t>
      </w:r>
      <w:r w:rsidR="002F4452">
        <w:rPr>
          <w:sz w:val="28"/>
          <w:szCs w:val="28"/>
          <w:lang w:val="uk-UA"/>
        </w:rPr>
        <w:t>.</w:t>
      </w:r>
      <w:r w:rsidRPr="004B51D5">
        <w:rPr>
          <w:sz w:val="28"/>
          <w:szCs w:val="28"/>
          <w:lang w:val="uk-UA"/>
        </w:rPr>
        <w:t xml:space="preserve"> Вірусний маркетинг задія</w:t>
      </w:r>
      <w:r w:rsidR="002F4452">
        <w:rPr>
          <w:sz w:val="28"/>
          <w:szCs w:val="28"/>
          <w:lang w:val="uk-UA"/>
        </w:rPr>
        <w:t>ний</w:t>
      </w:r>
      <w:r w:rsidRPr="004B51D5">
        <w:rPr>
          <w:sz w:val="28"/>
          <w:szCs w:val="28"/>
          <w:lang w:val="uk-UA"/>
        </w:rPr>
        <w:t xml:space="preserve"> в якості розповсюджувачів інформації про бренд саму цільову аудиторію. Рекламне повідомлення в цьому випадку зачепити користувача настільки, щоб він захотів поділитися ним зі своїми друзями в соціальних мережах. </w:t>
      </w:r>
    </w:p>
    <w:p w14:paraId="56DB4863" w14:textId="77777777" w:rsidR="002F4452" w:rsidRDefault="002F4452" w:rsidP="00BD728F">
      <w:pPr>
        <w:ind w:firstLine="709"/>
        <w:jc w:val="both"/>
        <w:rPr>
          <w:sz w:val="28"/>
          <w:szCs w:val="28"/>
          <w:lang w:val="uk-UA"/>
        </w:rPr>
      </w:pPr>
    </w:p>
    <w:p w14:paraId="3574D735" w14:textId="77777777" w:rsidR="002F4452" w:rsidRPr="002F4452" w:rsidRDefault="004B51D5" w:rsidP="006534C5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2F4452">
        <w:rPr>
          <w:b/>
          <w:sz w:val="28"/>
          <w:szCs w:val="28"/>
          <w:lang w:val="uk-UA"/>
        </w:rPr>
        <w:t xml:space="preserve">Тема </w:t>
      </w:r>
      <w:r w:rsidR="002F4452" w:rsidRPr="002F4452">
        <w:rPr>
          <w:b/>
          <w:sz w:val="28"/>
          <w:szCs w:val="28"/>
          <w:lang w:val="uk-UA"/>
        </w:rPr>
        <w:t>1</w:t>
      </w:r>
      <w:r w:rsidR="004C3DD3">
        <w:rPr>
          <w:b/>
          <w:sz w:val="28"/>
          <w:szCs w:val="28"/>
          <w:lang w:val="uk-UA"/>
        </w:rPr>
        <w:t>4</w:t>
      </w:r>
      <w:r w:rsidRPr="002F4452">
        <w:rPr>
          <w:b/>
          <w:sz w:val="28"/>
          <w:szCs w:val="28"/>
          <w:lang w:val="uk-UA"/>
        </w:rPr>
        <w:t xml:space="preserve">. Мобільний маркетинг. </w:t>
      </w:r>
    </w:p>
    <w:p w14:paraId="5E70CC8A" w14:textId="77777777" w:rsidR="002F4452" w:rsidRDefault="004B51D5" w:rsidP="00BD728F">
      <w:pPr>
        <w:ind w:firstLine="709"/>
        <w:jc w:val="both"/>
        <w:rPr>
          <w:sz w:val="28"/>
          <w:szCs w:val="28"/>
          <w:lang w:val="uk-UA"/>
        </w:rPr>
      </w:pPr>
      <w:r w:rsidRPr="004B51D5">
        <w:rPr>
          <w:sz w:val="28"/>
          <w:szCs w:val="28"/>
          <w:lang w:val="uk-UA"/>
        </w:rPr>
        <w:t xml:space="preserve">Ключові цифрові технології та їх використання у маркетингу. Сутність мобільного маркетингу. Інструменти мобільного маркетингу для генерації </w:t>
      </w:r>
      <w:proofErr w:type="spellStart"/>
      <w:r w:rsidRPr="004B51D5">
        <w:rPr>
          <w:sz w:val="28"/>
          <w:szCs w:val="28"/>
          <w:lang w:val="uk-UA"/>
        </w:rPr>
        <w:t>лідів</w:t>
      </w:r>
      <w:proofErr w:type="spellEnd"/>
      <w:r w:rsidRPr="004B51D5">
        <w:rPr>
          <w:sz w:val="28"/>
          <w:szCs w:val="28"/>
          <w:lang w:val="uk-UA"/>
        </w:rPr>
        <w:t xml:space="preserve"> та збільшення продажів. </w:t>
      </w:r>
    </w:p>
    <w:p w14:paraId="2863C47E" w14:textId="77777777" w:rsidR="0005386F" w:rsidRPr="0005386F" w:rsidRDefault="004B51D5" w:rsidP="00BD728F">
      <w:pPr>
        <w:ind w:firstLine="709"/>
        <w:jc w:val="both"/>
        <w:rPr>
          <w:sz w:val="28"/>
          <w:szCs w:val="28"/>
          <w:lang w:val="uk-UA"/>
        </w:rPr>
      </w:pPr>
      <w:r w:rsidRPr="004B51D5">
        <w:rPr>
          <w:sz w:val="28"/>
          <w:szCs w:val="28"/>
          <w:lang w:val="uk-UA"/>
        </w:rPr>
        <w:t xml:space="preserve">Продаж мобільних пристроїв перевищив продаж персональних комп'ютерів, став інструментом номер один для доступу до інтернету. Маркетинг завжди був спрямований на те, щоб залучити потрібних людей у потрібний час у потрібному місці. Дивлячись на швидкість розповсюдження смартфонів, неважко зрозуміти, де саме вам треба ловити свою аудиторію у мобільних пристроях. Вибудувавши правильну </w:t>
      </w:r>
      <w:proofErr w:type="spellStart"/>
      <w:r w:rsidRPr="004B51D5">
        <w:rPr>
          <w:sz w:val="28"/>
          <w:szCs w:val="28"/>
          <w:lang w:val="uk-UA"/>
        </w:rPr>
        <w:t>CustomerJourneyMap</w:t>
      </w:r>
      <w:proofErr w:type="spellEnd"/>
      <w:r w:rsidRPr="004B51D5">
        <w:rPr>
          <w:sz w:val="28"/>
          <w:szCs w:val="28"/>
          <w:lang w:val="uk-UA"/>
        </w:rPr>
        <w:t xml:space="preserve"> та застосувавши ефективні інструменти мобільного маркетингу, можна збільшити продажі та підвищить лояльність клієнтів.</w:t>
      </w:r>
    </w:p>
    <w:p w14:paraId="1675E101" w14:textId="77777777" w:rsidR="0005386F" w:rsidRDefault="0005386F" w:rsidP="00BD728F">
      <w:pPr>
        <w:ind w:firstLine="709"/>
        <w:jc w:val="both"/>
        <w:rPr>
          <w:lang w:val="uk-UA"/>
        </w:rPr>
      </w:pPr>
    </w:p>
    <w:p w14:paraId="4345A4ED" w14:textId="77777777" w:rsidR="004C3DD3" w:rsidRPr="00992553" w:rsidRDefault="004C3DD3" w:rsidP="006534C5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992553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15</w:t>
      </w:r>
      <w:r w:rsidRPr="00992553">
        <w:rPr>
          <w:b/>
          <w:sz w:val="28"/>
          <w:szCs w:val="28"/>
          <w:lang w:val="uk-UA"/>
        </w:rPr>
        <w:t xml:space="preserve">. Особливості застосування </w:t>
      </w:r>
      <w:proofErr w:type="spellStart"/>
      <w:r w:rsidRPr="00992553">
        <w:rPr>
          <w:b/>
          <w:sz w:val="28"/>
          <w:szCs w:val="28"/>
          <w:lang w:val="uk-UA"/>
        </w:rPr>
        <w:t>on-line</w:t>
      </w:r>
      <w:proofErr w:type="spellEnd"/>
      <w:r w:rsidRPr="00992553">
        <w:rPr>
          <w:b/>
          <w:sz w:val="28"/>
          <w:szCs w:val="28"/>
          <w:lang w:val="uk-UA"/>
        </w:rPr>
        <w:t xml:space="preserve"> досліджень в Україні.</w:t>
      </w:r>
    </w:p>
    <w:p w14:paraId="61D4EF76" w14:textId="77777777" w:rsidR="004C3DD3" w:rsidRDefault="004C3DD3" w:rsidP="004C3DD3">
      <w:pPr>
        <w:ind w:firstLine="709"/>
        <w:jc w:val="both"/>
        <w:rPr>
          <w:sz w:val="28"/>
          <w:szCs w:val="28"/>
          <w:lang w:val="uk-UA"/>
        </w:rPr>
      </w:pPr>
      <w:r w:rsidRPr="00992553">
        <w:rPr>
          <w:sz w:val="28"/>
          <w:szCs w:val="28"/>
          <w:lang w:val="uk-UA"/>
        </w:rPr>
        <w:t xml:space="preserve">Найбільші </w:t>
      </w:r>
      <w:r>
        <w:rPr>
          <w:sz w:val="28"/>
          <w:szCs w:val="28"/>
          <w:lang w:val="uk-UA"/>
        </w:rPr>
        <w:t xml:space="preserve">вітчизняні </w:t>
      </w:r>
      <w:r w:rsidRPr="00992553">
        <w:rPr>
          <w:sz w:val="28"/>
          <w:szCs w:val="28"/>
          <w:lang w:val="uk-UA"/>
        </w:rPr>
        <w:t xml:space="preserve">проекти у сфері </w:t>
      </w:r>
      <w:proofErr w:type="spellStart"/>
      <w:r w:rsidRPr="00992553">
        <w:rPr>
          <w:sz w:val="28"/>
          <w:szCs w:val="28"/>
          <w:lang w:val="uk-UA"/>
        </w:rPr>
        <w:t>on-line</w:t>
      </w:r>
      <w:proofErr w:type="spellEnd"/>
      <w:r w:rsidRPr="00992553">
        <w:rPr>
          <w:sz w:val="28"/>
          <w:szCs w:val="28"/>
          <w:lang w:val="uk-UA"/>
        </w:rPr>
        <w:t xml:space="preserve"> досліджень. Глобальні/локальніпанелі. </w:t>
      </w:r>
    </w:p>
    <w:p w14:paraId="40F37A21" w14:textId="77777777" w:rsidR="004C3DD3" w:rsidRDefault="004C3DD3" w:rsidP="004C3DD3">
      <w:pPr>
        <w:ind w:firstLine="709"/>
        <w:jc w:val="both"/>
        <w:rPr>
          <w:b/>
          <w:sz w:val="28"/>
          <w:szCs w:val="28"/>
          <w:lang w:val="uk-UA"/>
        </w:rPr>
      </w:pPr>
    </w:p>
    <w:p w14:paraId="57A10BEB" w14:textId="77777777" w:rsidR="004C3DD3" w:rsidRPr="00BD728F" w:rsidRDefault="004C3DD3" w:rsidP="004C3DD3">
      <w:pPr>
        <w:ind w:firstLine="709"/>
        <w:jc w:val="both"/>
        <w:rPr>
          <w:b/>
          <w:sz w:val="28"/>
          <w:szCs w:val="28"/>
          <w:lang w:val="uk-UA"/>
        </w:rPr>
      </w:pPr>
      <w:r w:rsidRPr="00BD728F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16</w:t>
      </w:r>
      <w:r w:rsidRPr="00BD728F">
        <w:rPr>
          <w:b/>
          <w:sz w:val="28"/>
          <w:szCs w:val="28"/>
          <w:lang w:val="uk-UA"/>
        </w:rPr>
        <w:t>. Ключові тенденції розвитку маркетингових досліджень у мережіІнтернет.</w:t>
      </w:r>
    </w:p>
    <w:p w14:paraId="58531E98" w14:textId="77777777" w:rsidR="004C3DD3" w:rsidRDefault="004C3DD3" w:rsidP="004C3DD3">
      <w:pPr>
        <w:ind w:firstLine="709"/>
        <w:jc w:val="both"/>
        <w:rPr>
          <w:sz w:val="28"/>
          <w:szCs w:val="28"/>
          <w:lang w:val="uk-UA"/>
        </w:rPr>
      </w:pPr>
      <w:r w:rsidRPr="00BD728F">
        <w:rPr>
          <w:sz w:val="28"/>
          <w:szCs w:val="28"/>
          <w:lang w:val="uk-UA"/>
        </w:rPr>
        <w:t>Глобалізація досліджень. Вплив Інтернету на розвиток індустрії маркетингових тасоціологічних досліджень у галузі збору, аналізу та презентації даних. Розмиваннякордонів між якісними та кількісними дослідженнями. Опитування з використанняммобільних телефонів, смартфонів та інших засобів комунікації. Перехід від текстів довізуальним стимулам: питання без слів. Інтеграція дослідницької інформації з данимиCRM та бізнес-розвідки.</w:t>
      </w:r>
    </w:p>
    <w:p w14:paraId="07C9A076" w14:textId="77777777" w:rsidR="004C3DD3" w:rsidRDefault="004C3DD3" w:rsidP="004C3DD3">
      <w:pPr>
        <w:ind w:firstLine="709"/>
        <w:jc w:val="both"/>
        <w:rPr>
          <w:lang w:val="uk-UA"/>
        </w:rPr>
      </w:pPr>
    </w:p>
    <w:p w14:paraId="5D1D9047" w14:textId="77777777" w:rsidR="006C4298" w:rsidRDefault="006C4298" w:rsidP="006534C5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Форма та методи навчання</w:t>
      </w:r>
    </w:p>
    <w:p w14:paraId="5234E396" w14:textId="77777777" w:rsidR="00120A27" w:rsidRPr="00C446D5" w:rsidRDefault="00120A27" w:rsidP="00120A27">
      <w:pPr>
        <w:ind w:firstLine="709"/>
        <w:jc w:val="both"/>
        <w:rPr>
          <w:rFonts w:eastAsiaTheme="minorHAnsi"/>
          <w:bCs/>
          <w:sz w:val="28"/>
          <w:szCs w:val="28"/>
          <w:lang w:val="uk-UA"/>
        </w:rPr>
      </w:pPr>
      <w:r w:rsidRPr="00CB0DBC">
        <w:rPr>
          <w:sz w:val="28"/>
          <w:szCs w:val="28"/>
          <w:lang w:val="uk-UA"/>
        </w:rPr>
        <w:lastRenderedPageBreak/>
        <w:t>Під час проведення лекційних занять з навчальної дисципліни передбачено застосування таких методів навчання: п</w:t>
      </w:r>
      <w:r w:rsidRPr="00CB0DBC">
        <w:rPr>
          <w:bCs/>
          <w:sz w:val="28"/>
          <w:szCs w:val="28"/>
          <w:lang w:val="uk-UA"/>
        </w:rPr>
        <w:t>ояснювально-ілюстративний метод (</w:t>
      </w:r>
      <w:r w:rsidRPr="00CB0DBC">
        <w:rPr>
          <w:sz w:val="28"/>
          <w:szCs w:val="28"/>
          <w:lang w:val="uk-UA"/>
        </w:rPr>
        <w:t>демонстрація на екрані слайдів презентацій, візуалізації навчального матеріалу</w:t>
      </w:r>
      <w:r w:rsidRPr="00CB0DBC">
        <w:rPr>
          <w:bCs/>
          <w:sz w:val="28"/>
          <w:szCs w:val="28"/>
          <w:lang w:val="uk-UA"/>
        </w:rPr>
        <w:t>);</w:t>
      </w:r>
      <w:r w:rsidRPr="00CB0DBC">
        <w:rPr>
          <w:sz w:val="28"/>
          <w:szCs w:val="28"/>
          <w:lang w:val="uk-UA"/>
        </w:rPr>
        <w:t>метод проблемного викладення</w:t>
      </w:r>
      <w:r w:rsidRPr="00CB0DBC">
        <w:rPr>
          <w:b/>
          <w:sz w:val="28"/>
          <w:szCs w:val="28"/>
          <w:lang w:val="uk-UA"/>
        </w:rPr>
        <w:t>;</w:t>
      </w:r>
      <w:r>
        <w:rPr>
          <w:color w:val="222222"/>
          <w:sz w:val="28"/>
          <w:szCs w:val="28"/>
          <w:lang w:val="uk-UA"/>
        </w:rPr>
        <w:t>ч</w:t>
      </w:r>
      <w:r w:rsidRPr="00120A27">
        <w:rPr>
          <w:color w:val="222222"/>
          <w:sz w:val="28"/>
          <w:szCs w:val="28"/>
          <w:lang w:val="ru-RU"/>
        </w:rPr>
        <w:t>астково-пошуковий, абоевристичний метод</w:t>
      </w:r>
      <w:r>
        <w:rPr>
          <w:color w:val="222222"/>
          <w:sz w:val="28"/>
          <w:szCs w:val="28"/>
          <w:lang w:val="uk-UA"/>
        </w:rPr>
        <w:t xml:space="preserve"> (лекції за окремими темами викладаються в проблемний формі)</w:t>
      </w:r>
    </w:p>
    <w:p w14:paraId="520BCBA1" w14:textId="77777777" w:rsidR="00120A27" w:rsidRPr="00C446D5" w:rsidRDefault="00120A27" w:rsidP="00120A27">
      <w:pPr>
        <w:ind w:firstLine="708"/>
        <w:jc w:val="both"/>
        <w:rPr>
          <w:rFonts w:eastAsiaTheme="minorHAnsi"/>
          <w:bCs/>
          <w:sz w:val="28"/>
          <w:szCs w:val="28"/>
          <w:lang w:val="uk-UA"/>
        </w:rPr>
      </w:pPr>
      <w:r w:rsidRPr="00C446D5">
        <w:rPr>
          <w:color w:val="222222"/>
          <w:sz w:val="28"/>
          <w:szCs w:val="28"/>
          <w:lang w:val="uk-UA"/>
        </w:rPr>
        <w:t xml:space="preserve"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метод(під час підготовки індивідуальних </w:t>
      </w:r>
      <w:proofErr w:type="spellStart"/>
      <w:r w:rsidRPr="00C446D5">
        <w:rPr>
          <w:color w:val="222222"/>
          <w:sz w:val="28"/>
          <w:szCs w:val="28"/>
          <w:lang w:val="uk-UA"/>
        </w:rPr>
        <w:t>проєктів</w:t>
      </w:r>
      <w:proofErr w:type="spellEnd"/>
      <w:r w:rsidRPr="00C446D5">
        <w:rPr>
          <w:color w:val="222222"/>
          <w:sz w:val="28"/>
          <w:szCs w:val="28"/>
          <w:lang w:val="uk-UA"/>
        </w:rPr>
        <w:t xml:space="preserve">); </w:t>
      </w:r>
      <w:r>
        <w:rPr>
          <w:color w:val="222222"/>
          <w:sz w:val="28"/>
          <w:szCs w:val="28"/>
          <w:lang w:val="uk-UA"/>
        </w:rPr>
        <w:t>д</w:t>
      </w:r>
      <w:r w:rsidRPr="00C446D5">
        <w:rPr>
          <w:color w:val="222222"/>
          <w:sz w:val="28"/>
          <w:szCs w:val="28"/>
          <w:lang w:val="uk-UA"/>
        </w:rPr>
        <w:t>ослідницький метод</w:t>
      </w:r>
      <w:r>
        <w:rPr>
          <w:color w:val="222222"/>
          <w:sz w:val="28"/>
          <w:szCs w:val="28"/>
          <w:lang w:val="uk-UA"/>
        </w:rPr>
        <w:t xml:space="preserve"> (студенти </w:t>
      </w:r>
      <w:r w:rsidRPr="00C446D5">
        <w:rPr>
          <w:color w:val="222222"/>
          <w:sz w:val="28"/>
          <w:szCs w:val="28"/>
          <w:lang w:val="uk-UA"/>
        </w:rPr>
        <w:t xml:space="preserve">самостійно вивчають літературу, джерела, ведуть </w:t>
      </w:r>
      <w:r>
        <w:rPr>
          <w:color w:val="222222"/>
          <w:sz w:val="28"/>
          <w:szCs w:val="28"/>
          <w:lang w:val="uk-UA"/>
        </w:rPr>
        <w:t>дослідження,</w:t>
      </w:r>
      <w:r w:rsidRPr="00C446D5">
        <w:rPr>
          <w:color w:val="222222"/>
          <w:sz w:val="28"/>
          <w:szCs w:val="28"/>
          <w:lang w:val="uk-UA"/>
        </w:rPr>
        <w:t xml:space="preserve"> виміри та виконують інші пошукові дії</w:t>
      </w:r>
      <w:r>
        <w:rPr>
          <w:color w:val="222222"/>
          <w:sz w:val="28"/>
          <w:szCs w:val="28"/>
          <w:lang w:val="uk-UA"/>
        </w:rPr>
        <w:t xml:space="preserve"> для створення презентації на задану тему).</w:t>
      </w:r>
      <w:r w:rsidRPr="00F26F67">
        <w:rPr>
          <w:sz w:val="28"/>
          <w:szCs w:val="28"/>
          <w:lang w:val="uk-UA"/>
        </w:rPr>
        <w:t>Семінарські заняття можуть бути побудовані у формі дискусії.</w:t>
      </w:r>
    </w:p>
    <w:p w14:paraId="298FCD09" w14:textId="77777777"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Лекції – </w:t>
      </w:r>
      <w:r w:rsidRPr="00F26F67">
        <w:rPr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</w:t>
      </w:r>
    </w:p>
    <w:p w14:paraId="0CB99B2E" w14:textId="77777777"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Практичні заняття</w:t>
      </w:r>
      <w:r w:rsidRPr="00F26F67">
        <w:rPr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4782DD12" w14:textId="77777777"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Індивідуальне завдання</w:t>
      </w:r>
      <w:r w:rsidRPr="00F26F67">
        <w:rPr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0267DF93" w14:textId="77777777" w:rsidR="006C4298" w:rsidRPr="00F26F67" w:rsidRDefault="006C4298" w:rsidP="0075648C">
      <w:pPr>
        <w:ind w:firstLine="709"/>
        <w:jc w:val="both"/>
        <w:rPr>
          <w:lang w:val="uk-UA"/>
        </w:rPr>
      </w:pPr>
      <w:r w:rsidRPr="00F26F67">
        <w:rPr>
          <w:b/>
          <w:sz w:val="28"/>
          <w:szCs w:val="28"/>
          <w:lang w:val="uk-UA"/>
        </w:rPr>
        <w:t xml:space="preserve">Підготовка презентації – </w:t>
      </w:r>
      <w:r w:rsidRPr="00F26F67">
        <w:rPr>
          <w:sz w:val="28"/>
          <w:szCs w:val="28"/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</w:t>
      </w:r>
      <w:r w:rsidRPr="00F26F67">
        <w:rPr>
          <w:lang w:val="uk-UA"/>
        </w:rPr>
        <w:t>.</w:t>
      </w:r>
    </w:p>
    <w:p w14:paraId="65F8AA52" w14:textId="77777777" w:rsidR="006C4298" w:rsidRPr="00F26F67" w:rsidRDefault="006C4298" w:rsidP="007564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FAAF42B" w14:textId="77777777" w:rsidR="006C4298" w:rsidRPr="00F26F67" w:rsidRDefault="006C4298" w:rsidP="006534C5">
      <w:pPr>
        <w:pStyle w:val="12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r w:rsidRPr="00F26F67">
        <w:rPr>
          <w:sz w:val="28"/>
          <w:szCs w:val="28"/>
          <w:lang w:eastAsia="uk-UA"/>
        </w:rPr>
        <w:t xml:space="preserve">Методи контролю </w:t>
      </w:r>
    </w:p>
    <w:p w14:paraId="2C65E113" w14:textId="77777777" w:rsidR="006C4298" w:rsidRPr="00F26F67" w:rsidRDefault="006C4298" w:rsidP="00295B5F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1. Підсумковий (семестровий) контроль проводиться у формі </w:t>
      </w:r>
      <w:r w:rsidR="00295B5F">
        <w:rPr>
          <w:b/>
          <w:sz w:val="28"/>
          <w:szCs w:val="28"/>
          <w:lang w:val="uk-UA"/>
        </w:rPr>
        <w:t>заліку</w:t>
      </w:r>
      <w:r w:rsidRPr="00F26F67">
        <w:rPr>
          <w:b/>
          <w:sz w:val="28"/>
          <w:szCs w:val="28"/>
          <w:lang w:val="uk-UA"/>
        </w:rPr>
        <w:t xml:space="preserve"> або шляхом накопичення балів за поточним контролем по змістовним модулям. </w:t>
      </w:r>
    </w:p>
    <w:p w14:paraId="5B786C5E" w14:textId="77777777" w:rsidR="006C4298" w:rsidRPr="00F26F67" w:rsidRDefault="00295B5F" w:rsidP="0075648C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Залік</w:t>
      </w:r>
      <w:r w:rsidR="006C4298" w:rsidRPr="00F26F67">
        <w:rPr>
          <w:b/>
          <w:sz w:val="28"/>
          <w:szCs w:val="28"/>
          <w:lang w:val="uk-UA"/>
        </w:rPr>
        <w:t xml:space="preserve"> – </w:t>
      </w:r>
      <w:r w:rsidR="006C4298" w:rsidRPr="00F26F67">
        <w:rPr>
          <w:sz w:val="28"/>
          <w:szCs w:val="28"/>
          <w:lang w:val="uk-UA"/>
        </w:rPr>
        <w:t xml:space="preserve">письмова або усна відповідь на питання, що містяться в </w:t>
      </w:r>
      <w:r>
        <w:rPr>
          <w:sz w:val="28"/>
          <w:szCs w:val="28"/>
          <w:lang w:val="uk-UA"/>
        </w:rPr>
        <w:t>заліковому</w:t>
      </w:r>
      <w:r w:rsidR="006C4298" w:rsidRPr="00F26F67">
        <w:rPr>
          <w:sz w:val="28"/>
          <w:szCs w:val="28"/>
          <w:lang w:val="uk-UA"/>
        </w:rPr>
        <w:t xml:space="preserve"> білеті</w:t>
      </w:r>
      <w:r w:rsidR="00233AE8">
        <w:rPr>
          <w:sz w:val="28"/>
          <w:szCs w:val="28"/>
          <w:lang w:val="uk-UA"/>
        </w:rPr>
        <w:t>, або відповідь на підсумковий тест по курсу (студент обирає форму)</w:t>
      </w:r>
      <w:r w:rsidR="006C4298" w:rsidRPr="00F26F67">
        <w:rPr>
          <w:sz w:val="28"/>
          <w:szCs w:val="28"/>
          <w:lang w:val="uk-UA"/>
        </w:rPr>
        <w:t>. Питання білетів доводяться до студентів заздалегідь.</w:t>
      </w:r>
    </w:p>
    <w:p w14:paraId="35E24384" w14:textId="77777777" w:rsidR="006C4298" w:rsidRPr="00F26F67" w:rsidRDefault="006C4298" w:rsidP="006534C5">
      <w:pPr>
        <w:pStyle w:val="22"/>
        <w:widowControl w:val="0"/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Контрольні питання з курсу до </w:t>
      </w:r>
      <w:r w:rsidR="00295B5F">
        <w:rPr>
          <w:rFonts w:ascii="Times New Roman" w:hAnsi="Times New Roman" w:cs="Times New Roman"/>
          <w:b/>
          <w:sz w:val="28"/>
          <w:szCs w:val="28"/>
          <w:lang w:val="uk-UA"/>
        </w:rPr>
        <w:t>заліку</w:t>
      </w:r>
      <w:r w:rsidR="00233A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444F1F9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1. Етичні аспекти маркетингових досліджень.</w:t>
      </w:r>
    </w:p>
    <w:p w14:paraId="2403C130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2. Загальна концепція продукту рекламної та PR-кампанії:</w:t>
      </w:r>
    </w:p>
    <w:p w14:paraId="3F171F36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3. Представницька (фокусна) група та принципи представницької вибірки.</w:t>
      </w:r>
    </w:p>
    <w:p w14:paraId="75152D1C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lastRenderedPageBreak/>
        <w:t>4. Споживчі панелі та його роль маркетингових дослідженнях.</w:t>
      </w:r>
    </w:p>
    <w:p w14:paraId="48708AD9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5. План проведення маркетингових досліджень. Характеристика основних етапів.</w:t>
      </w:r>
    </w:p>
    <w:p w14:paraId="208B9474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6. Методи проведення маркетингових досліджень. Розвідувальні, описові,Казуальні дослідження.</w:t>
      </w:r>
    </w:p>
    <w:p w14:paraId="25CAF604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7. Визначення способу збору даних.</w:t>
      </w:r>
    </w:p>
    <w:p w14:paraId="764CC30E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8. Вимірювання у маркетингових дослідженнях. Типи шкал, що використовуються в процесізбирання інформації.</w:t>
      </w:r>
    </w:p>
    <w:p w14:paraId="79E3D47D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9. Оцінка надійності та достовірності інформації.</w:t>
      </w:r>
    </w:p>
    <w:p w14:paraId="345BA889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10. Основні напрями маркетингових досліджень.</w:t>
      </w:r>
    </w:p>
    <w:p w14:paraId="3B5D639D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11. Відносини із засобами масової інформації, споживачами, співробітниками,державою та місцевою громадськістю, інвесторами.</w:t>
      </w:r>
    </w:p>
    <w:p w14:paraId="08C361B2" w14:textId="77777777" w:rsidR="00CC0937" w:rsidRPr="00476E1C" w:rsidRDefault="00CC0937" w:rsidP="006534C5">
      <w:pPr>
        <w:widowControl w:val="0"/>
        <w:tabs>
          <w:tab w:val="left" w:pos="720"/>
        </w:tabs>
        <w:ind w:left="360"/>
        <w:jc w:val="both"/>
        <w:outlineLvl w:val="0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 xml:space="preserve">12. Причини появи </w:t>
      </w:r>
      <w:proofErr w:type="spellStart"/>
      <w:r w:rsidRPr="00476E1C">
        <w:rPr>
          <w:sz w:val="28"/>
          <w:szCs w:val="28"/>
          <w:lang w:val="uk-UA"/>
        </w:rPr>
        <w:t>on-line</w:t>
      </w:r>
      <w:proofErr w:type="spellEnd"/>
      <w:r w:rsidRPr="00476E1C">
        <w:rPr>
          <w:sz w:val="28"/>
          <w:szCs w:val="28"/>
          <w:lang w:val="uk-UA"/>
        </w:rPr>
        <w:t xml:space="preserve"> досліджень. Кореляція зміни сприйняття</w:t>
      </w:r>
    </w:p>
    <w:p w14:paraId="4A878D1B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споживачів із виникненням нових методів маркетингових досліджень.</w:t>
      </w:r>
    </w:p>
    <w:p w14:paraId="4D3D1B6D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13. Використання переваг Інтернету для проведення дослідженьтрадиційними способами.</w:t>
      </w:r>
    </w:p>
    <w:p w14:paraId="3C51FD8A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14. Особливості створення B2C та B2B панелей.</w:t>
      </w:r>
    </w:p>
    <w:p w14:paraId="307861EA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 xml:space="preserve">15. Процедури підвищення достовірності даних, що збираються за допомогою </w:t>
      </w:r>
      <w:proofErr w:type="spellStart"/>
      <w:r w:rsidRPr="00476E1C">
        <w:rPr>
          <w:sz w:val="28"/>
          <w:szCs w:val="28"/>
          <w:lang w:val="uk-UA"/>
        </w:rPr>
        <w:t>on-lineпанелей</w:t>
      </w:r>
      <w:proofErr w:type="spellEnd"/>
      <w:r w:rsidRPr="00476E1C">
        <w:rPr>
          <w:sz w:val="28"/>
          <w:szCs w:val="28"/>
          <w:lang w:val="uk-UA"/>
        </w:rPr>
        <w:t>.</w:t>
      </w:r>
    </w:p>
    <w:p w14:paraId="15510C20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16. Тенденції підвищення інтерактивності дослідницького інструментарію.</w:t>
      </w:r>
    </w:p>
    <w:p w14:paraId="614AF15A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17. Особливості методик вивчення уваги до візуальних</w:t>
      </w:r>
      <w:r>
        <w:rPr>
          <w:sz w:val="28"/>
          <w:szCs w:val="28"/>
          <w:lang w:val="uk-UA"/>
        </w:rPr>
        <w:t xml:space="preserve"> стимулів: </w:t>
      </w:r>
      <w:proofErr w:type="spellStart"/>
      <w:r>
        <w:rPr>
          <w:sz w:val="28"/>
          <w:szCs w:val="28"/>
          <w:lang w:val="uk-UA"/>
        </w:rPr>
        <w:t>eye-tracking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клік</w:t>
      </w:r>
      <w:r w:rsidRPr="00476E1C">
        <w:rPr>
          <w:sz w:val="28"/>
          <w:szCs w:val="28"/>
          <w:lang w:val="uk-UA"/>
        </w:rPr>
        <w:t>тест</w:t>
      </w:r>
      <w:proofErr w:type="spellEnd"/>
      <w:r w:rsidRPr="00476E1C">
        <w:rPr>
          <w:sz w:val="28"/>
          <w:szCs w:val="28"/>
          <w:lang w:val="uk-UA"/>
        </w:rPr>
        <w:t>.</w:t>
      </w:r>
    </w:p>
    <w:p w14:paraId="1319FFB6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 xml:space="preserve">18. Методи визначення недобросовісних респондентів. Статистичні </w:t>
      </w:r>
      <w:proofErr w:type="spellStart"/>
      <w:r w:rsidRPr="00476E1C">
        <w:rPr>
          <w:sz w:val="28"/>
          <w:szCs w:val="28"/>
          <w:lang w:val="uk-UA"/>
        </w:rPr>
        <w:t>показникизалучення</w:t>
      </w:r>
      <w:proofErr w:type="spellEnd"/>
      <w:r w:rsidRPr="00476E1C">
        <w:rPr>
          <w:sz w:val="28"/>
          <w:szCs w:val="28"/>
          <w:lang w:val="uk-UA"/>
        </w:rPr>
        <w:t xml:space="preserve"> </w:t>
      </w:r>
      <w:proofErr w:type="spellStart"/>
      <w:r w:rsidRPr="00476E1C">
        <w:rPr>
          <w:sz w:val="28"/>
          <w:szCs w:val="28"/>
          <w:lang w:val="uk-UA"/>
        </w:rPr>
        <w:t>панелістів</w:t>
      </w:r>
      <w:proofErr w:type="spellEnd"/>
      <w:r w:rsidRPr="00476E1C">
        <w:rPr>
          <w:sz w:val="28"/>
          <w:szCs w:val="28"/>
          <w:lang w:val="uk-UA"/>
        </w:rPr>
        <w:t>.</w:t>
      </w:r>
    </w:p>
    <w:p w14:paraId="67739FD0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 xml:space="preserve">19. Характер та ступінь репрезентативності </w:t>
      </w:r>
      <w:proofErr w:type="spellStart"/>
      <w:r w:rsidRPr="00476E1C">
        <w:rPr>
          <w:sz w:val="28"/>
          <w:szCs w:val="28"/>
          <w:lang w:val="uk-UA"/>
        </w:rPr>
        <w:t>on-line</w:t>
      </w:r>
      <w:proofErr w:type="spellEnd"/>
      <w:r w:rsidRPr="00476E1C">
        <w:rPr>
          <w:sz w:val="28"/>
          <w:szCs w:val="28"/>
          <w:lang w:val="uk-UA"/>
        </w:rPr>
        <w:t xml:space="preserve"> досліджень. Обмеження </w:t>
      </w:r>
      <w:proofErr w:type="spellStart"/>
      <w:r w:rsidRPr="00476E1C">
        <w:rPr>
          <w:sz w:val="28"/>
          <w:szCs w:val="28"/>
          <w:lang w:val="uk-UA"/>
        </w:rPr>
        <w:t>ввикористання</w:t>
      </w:r>
      <w:proofErr w:type="spellEnd"/>
      <w:r w:rsidRPr="00476E1C">
        <w:rPr>
          <w:sz w:val="28"/>
          <w:szCs w:val="28"/>
          <w:lang w:val="uk-UA"/>
        </w:rPr>
        <w:t xml:space="preserve"> </w:t>
      </w:r>
      <w:proofErr w:type="spellStart"/>
      <w:r w:rsidRPr="00476E1C">
        <w:rPr>
          <w:sz w:val="28"/>
          <w:szCs w:val="28"/>
          <w:lang w:val="uk-UA"/>
        </w:rPr>
        <w:t>on-line</w:t>
      </w:r>
      <w:proofErr w:type="spellEnd"/>
      <w:r w:rsidRPr="00476E1C">
        <w:rPr>
          <w:sz w:val="28"/>
          <w:szCs w:val="28"/>
          <w:lang w:val="uk-UA"/>
        </w:rPr>
        <w:t xml:space="preserve"> панелей для вивчення Інтернет-аудиторії. </w:t>
      </w:r>
      <w:proofErr w:type="spellStart"/>
      <w:r w:rsidRPr="00476E1C">
        <w:rPr>
          <w:sz w:val="28"/>
          <w:szCs w:val="28"/>
          <w:lang w:val="uk-UA"/>
        </w:rPr>
        <w:t>Співвідношеннязастосування</w:t>
      </w:r>
      <w:proofErr w:type="spellEnd"/>
      <w:r w:rsidRPr="00476E1C">
        <w:rPr>
          <w:sz w:val="28"/>
          <w:szCs w:val="28"/>
          <w:lang w:val="uk-UA"/>
        </w:rPr>
        <w:t xml:space="preserve"> </w:t>
      </w:r>
      <w:proofErr w:type="spellStart"/>
      <w:r w:rsidRPr="00476E1C">
        <w:rPr>
          <w:sz w:val="28"/>
          <w:szCs w:val="28"/>
          <w:lang w:val="uk-UA"/>
        </w:rPr>
        <w:t>on-line</w:t>
      </w:r>
      <w:proofErr w:type="spellEnd"/>
      <w:r w:rsidRPr="00476E1C">
        <w:rPr>
          <w:sz w:val="28"/>
          <w:szCs w:val="28"/>
          <w:lang w:val="uk-UA"/>
        </w:rPr>
        <w:t xml:space="preserve"> методів з категорій товару та його цільовою аудиторією.</w:t>
      </w:r>
    </w:p>
    <w:p w14:paraId="59C6DF54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20. Перспективи розвитку методів збору даних у маркетингових та соціологічнихдослідженнях протягом найближчих років.</w:t>
      </w:r>
    </w:p>
    <w:p w14:paraId="3D728184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21 Особливості аудиторії мережі Інтернет.</w:t>
      </w:r>
    </w:p>
    <w:p w14:paraId="6CDF8349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22. Електронний бізнес та електронна комерція. Категорії електронного бізнесу.</w:t>
      </w:r>
    </w:p>
    <w:p w14:paraId="55BC7BA8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23. Методи пошуку інформації в Інтернеті. Складові пошукових систем.</w:t>
      </w:r>
    </w:p>
    <w:p w14:paraId="3AE0CADA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 xml:space="preserve">24. Інтернет-банкінг, </w:t>
      </w:r>
      <w:proofErr w:type="spellStart"/>
      <w:r w:rsidRPr="00476E1C">
        <w:rPr>
          <w:sz w:val="28"/>
          <w:szCs w:val="28"/>
          <w:lang w:val="uk-UA"/>
        </w:rPr>
        <w:t>трейдингові</w:t>
      </w:r>
      <w:proofErr w:type="spellEnd"/>
      <w:r w:rsidRPr="00476E1C">
        <w:rPr>
          <w:sz w:val="28"/>
          <w:szCs w:val="28"/>
          <w:lang w:val="uk-UA"/>
        </w:rPr>
        <w:t xml:space="preserve"> послуги в Інтернеті, Інтернет-страхування.</w:t>
      </w:r>
    </w:p>
    <w:p w14:paraId="5CD2D979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 xml:space="preserve">25.Система маркетингових комунікацій: реклама, стимулювання збуту, </w:t>
      </w:r>
      <w:proofErr w:type="spellStart"/>
      <w:r w:rsidRPr="00476E1C">
        <w:rPr>
          <w:sz w:val="28"/>
          <w:szCs w:val="28"/>
          <w:lang w:val="uk-UA"/>
        </w:rPr>
        <w:t>паблікрилейшнз</w:t>
      </w:r>
      <w:proofErr w:type="spellEnd"/>
      <w:r w:rsidRPr="00476E1C">
        <w:rPr>
          <w:sz w:val="28"/>
          <w:szCs w:val="28"/>
          <w:lang w:val="uk-UA"/>
        </w:rPr>
        <w:t>, прямий продаж у мережі Інтернет.</w:t>
      </w:r>
    </w:p>
    <w:p w14:paraId="1FEDCD5A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26.Реклама в Інтернет. Засоби реклами в Мережі та засоби їх використання.</w:t>
      </w:r>
    </w:p>
    <w:p w14:paraId="00EBB9BC" w14:textId="77777777" w:rsidR="00CC0937" w:rsidRPr="00476E1C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27. Web-сайт компанії та її місце у загальній програмі комунікацій.</w:t>
      </w:r>
    </w:p>
    <w:p w14:paraId="6E411213" w14:textId="77777777" w:rsidR="00CC0937" w:rsidRDefault="00CC0937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0B4349">
        <w:rPr>
          <w:sz w:val="28"/>
          <w:szCs w:val="28"/>
          <w:lang w:val="uk-UA"/>
        </w:rPr>
        <w:t>28. Методи залучення та утримання відвідувачів на веб-сайті.</w:t>
      </w:r>
    </w:p>
    <w:p w14:paraId="515F4642" w14:textId="77777777" w:rsidR="006534C5" w:rsidRDefault="006534C5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 Особливості впровадження </w:t>
      </w:r>
      <w:r>
        <w:rPr>
          <w:sz w:val="28"/>
          <w:szCs w:val="28"/>
        </w:rPr>
        <w:t>Digital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Marketing</w:t>
      </w:r>
      <w:r w:rsidRPr="000B4349">
        <w:rPr>
          <w:sz w:val="28"/>
          <w:szCs w:val="28"/>
          <w:lang w:val="ru-RU"/>
        </w:rPr>
        <w:t xml:space="preserve"> (цифровий маркетинг</w:t>
      </w:r>
      <w:r>
        <w:rPr>
          <w:sz w:val="28"/>
          <w:szCs w:val="28"/>
          <w:lang w:val="uk-UA"/>
        </w:rPr>
        <w:t>) в Україні.</w:t>
      </w:r>
    </w:p>
    <w:p w14:paraId="4F1731CF" w14:textId="77777777" w:rsidR="006534C5" w:rsidRPr="006534C5" w:rsidRDefault="006534C5" w:rsidP="00CC0937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 Специфіка застосування вірусного маркетингу: соціологічні аспекти.</w:t>
      </w:r>
    </w:p>
    <w:p w14:paraId="47DEB840" w14:textId="77777777" w:rsidR="00295B5F" w:rsidRDefault="00295B5F" w:rsidP="00295B5F">
      <w:pPr>
        <w:ind w:firstLine="709"/>
        <w:jc w:val="both"/>
        <w:rPr>
          <w:b/>
          <w:sz w:val="28"/>
          <w:szCs w:val="28"/>
          <w:lang w:val="uk-UA"/>
        </w:rPr>
      </w:pPr>
    </w:p>
    <w:p w14:paraId="464F5839" w14:textId="77777777" w:rsidR="006C4298" w:rsidRPr="00F26F67" w:rsidRDefault="006C4298" w:rsidP="00295B5F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6CF86EE7" w14:textId="77777777"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lastRenderedPageBreak/>
        <w:t xml:space="preserve">Контроль на семінарських заняттях – </w:t>
      </w:r>
      <w:r w:rsidRPr="00F26F67">
        <w:rPr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14:paraId="11C378D9" w14:textId="77777777"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Контрольна робота</w:t>
      </w:r>
      <w:r w:rsidRPr="00F26F67"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12FFEA16" w14:textId="77777777" w:rsidR="00E531DE" w:rsidRDefault="006C4298" w:rsidP="0075648C">
      <w:pPr>
        <w:ind w:firstLine="709"/>
        <w:jc w:val="both"/>
        <w:rPr>
          <w:rFonts w:eastAsia="Symbol"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Індивідуальні завдання </w:t>
      </w:r>
      <w:r w:rsidRPr="00F26F67">
        <w:rPr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p w14:paraId="7EC40BE1" w14:textId="77777777" w:rsidR="006C4298" w:rsidRPr="00F26F67" w:rsidRDefault="00E531DE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rFonts w:eastAsia="Symbol"/>
          <w:sz w:val="28"/>
          <w:szCs w:val="28"/>
          <w:lang w:val="uk-UA"/>
        </w:rPr>
        <w:t>Виконання проекту передбачає командну(2-3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</w:r>
      <w:r w:rsidRPr="00F26F67">
        <w:rPr>
          <w:sz w:val="28"/>
          <w:szCs w:val="28"/>
          <w:lang w:val="uk-UA"/>
        </w:rPr>
        <w:t xml:space="preserve"> Командний проект – це пізнавально-аналітична робота.</w:t>
      </w:r>
    </w:p>
    <w:p w14:paraId="4208B84A" w14:textId="77777777" w:rsidR="006C4298" w:rsidRPr="00F26F67" w:rsidRDefault="006C4298" w:rsidP="0075648C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26F67">
        <w:rPr>
          <w:i/>
          <w:iCs/>
          <w:sz w:val="28"/>
          <w:szCs w:val="28"/>
          <w:lang w:val="uk-UA"/>
        </w:rPr>
        <w:t xml:space="preserve">Ціль проекту </w:t>
      </w:r>
      <w:r w:rsidRPr="00F26F67">
        <w:rPr>
          <w:sz w:val="28"/>
          <w:szCs w:val="28"/>
          <w:lang w:val="uk-UA"/>
        </w:rPr>
        <w:t xml:space="preserve">полягає в перевірці успішності засвоєння студентами </w:t>
      </w:r>
      <w:r w:rsidR="00FC2833">
        <w:rPr>
          <w:sz w:val="28"/>
          <w:szCs w:val="28"/>
          <w:lang w:val="uk-UA"/>
        </w:rPr>
        <w:t xml:space="preserve">методів </w:t>
      </w:r>
      <w:r w:rsidR="00295B5F">
        <w:rPr>
          <w:sz w:val="28"/>
          <w:szCs w:val="28"/>
          <w:lang w:val="uk-UA"/>
        </w:rPr>
        <w:t>соціально-інженерноїдіяльності</w:t>
      </w:r>
      <w:r w:rsidRPr="00F26F67">
        <w:rPr>
          <w:sz w:val="28"/>
          <w:szCs w:val="28"/>
          <w:lang w:val="uk-UA"/>
        </w:rPr>
        <w:t xml:space="preserve"> та уміння використовувати соціологічну уяву для аналізу явищ і процесів, що відбуваються у суспільстві. </w:t>
      </w:r>
    </w:p>
    <w:p w14:paraId="6392CAF8" w14:textId="77777777" w:rsidR="006C4298" w:rsidRPr="00F26F67" w:rsidRDefault="006C4298" w:rsidP="0075648C">
      <w:pPr>
        <w:pStyle w:val="12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  <w:lang w:eastAsia="uk-UA"/>
        </w:rPr>
      </w:pPr>
    </w:p>
    <w:p w14:paraId="11816F01" w14:textId="77777777" w:rsidR="006C4298" w:rsidRPr="00F26F67" w:rsidRDefault="006C4298" w:rsidP="006534C5">
      <w:pPr>
        <w:pStyle w:val="12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r w:rsidRPr="00F26F67">
        <w:rPr>
          <w:sz w:val="28"/>
          <w:szCs w:val="28"/>
          <w:lang w:eastAsia="uk-UA"/>
        </w:rPr>
        <w:t>Розподіл балів, які отримують студенти</w:t>
      </w:r>
    </w:p>
    <w:p w14:paraId="2D8C23D9" w14:textId="77777777" w:rsidR="006C4298" w:rsidRPr="00F26F67" w:rsidRDefault="006C4298" w:rsidP="0075648C">
      <w:pPr>
        <w:spacing w:line="360" w:lineRule="auto"/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1. – Розподіл балів для оцінювання успішності студента для </w:t>
      </w:r>
      <w:r w:rsidR="00CC0937">
        <w:rPr>
          <w:rStyle w:val="2"/>
          <w:sz w:val="28"/>
          <w:szCs w:val="28"/>
          <w:lang w:val="uk-UA" w:eastAsia="uk-UA"/>
        </w:rPr>
        <w:t>заліку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3202"/>
        <w:gridCol w:w="1712"/>
        <w:gridCol w:w="2049"/>
        <w:gridCol w:w="1107"/>
        <w:gridCol w:w="1110"/>
      </w:tblGrid>
      <w:tr w:rsidR="006C4298" w:rsidRPr="00F26F67" w14:paraId="743756E8" w14:textId="77777777" w:rsidTr="008B6495">
        <w:tc>
          <w:tcPr>
            <w:tcW w:w="3510" w:type="dxa"/>
            <w:vAlign w:val="center"/>
          </w:tcPr>
          <w:p w14:paraId="7448154B" w14:textId="77777777" w:rsidR="006C4298" w:rsidRPr="008C2AC7" w:rsidRDefault="00AF3FFB" w:rsidP="00B141FB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на семінарському занятті</w:t>
            </w:r>
          </w:p>
        </w:tc>
        <w:tc>
          <w:tcPr>
            <w:tcW w:w="1538" w:type="dxa"/>
            <w:vAlign w:val="center"/>
          </w:tcPr>
          <w:p w14:paraId="0C65D9CE" w14:textId="77777777" w:rsidR="006C4298" w:rsidRPr="008C2AC7" w:rsidRDefault="006C4298" w:rsidP="008C2AC7">
            <w:pPr>
              <w:ind w:firstLine="75"/>
              <w:jc w:val="center"/>
              <w:rPr>
                <w:sz w:val="28"/>
                <w:szCs w:val="28"/>
                <w:lang w:val="uk-UA"/>
              </w:rPr>
            </w:pPr>
            <w:r w:rsidRPr="008C2AC7">
              <w:rPr>
                <w:sz w:val="28"/>
                <w:szCs w:val="28"/>
                <w:lang w:val="uk-UA"/>
              </w:rPr>
              <w:t>Контрольн</w:t>
            </w:r>
            <w:r w:rsidR="008C2AC7" w:rsidRPr="008C2AC7">
              <w:rPr>
                <w:sz w:val="28"/>
                <w:szCs w:val="28"/>
                <w:lang w:val="uk-UA"/>
              </w:rPr>
              <w:t>а</w:t>
            </w:r>
            <w:r w:rsidRPr="008C2AC7">
              <w:rPr>
                <w:sz w:val="28"/>
                <w:szCs w:val="28"/>
                <w:lang w:val="uk-UA"/>
              </w:rPr>
              <w:t xml:space="preserve"> робот</w:t>
            </w:r>
            <w:r w:rsidR="008C2AC7" w:rsidRPr="008C2AC7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864" w:type="dxa"/>
          </w:tcPr>
          <w:p w14:paraId="3A617B8B" w14:textId="77777777" w:rsidR="006C4298" w:rsidRPr="00F26F67" w:rsidRDefault="006C4298" w:rsidP="00B141FB">
            <w:pPr>
              <w:ind w:firstLine="185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34" w:type="dxa"/>
            <w:vAlign w:val="center"/>
          </w:tcPr>
          <w:p w14:paraId="48CD56D1" w14:textId="77777777" w:rsidR="006C4298" w:rsidRPr="00F26F67" w:rsidRDefault="00295B5F" w:rsidP="00233AE8">
            <w:pPr>
              <w:ind w:firstLine="16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14:paraId="0888692B" w14:textId="77777777" w:rsidR="006C4298" w:rsidRPr="00F26F67" w:rsidRDefault="006C4298" w:rsidP="00B141FB">
            <w:pPr>
              <w:ind w:firstLine="170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6C4298" w:rsidRPr="00F26F67" w14:paraId="19E7C679" w14:textId="77777777" w:rsidTr="008B6495">
        <w:tc>
          <w:tcPr>
            <w:tcW w:w="3510" w:type="dxa"/>
            <w:vAlign w:val="center"/>
          </w:tcPr>
          <w:p w14:paraId="0A0DFCA5" w14:textId="77777777" w:rsidR="006C4298" w:rsidRPr="008C2AC7" w:rsidRDefault="006C4298" w:rsidP="00B141FB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C2AC7">
              <w:rPr>
                <w:sz w:val="28"/>
                <w:szCs w:val="28"/>
                <w:lang w:val="uk-UA"/>
              </w:rPr>
              <w:t>40 (5*8)</w:t>
            </w:r>
          </w:p>
        </w:tc>
        <w:tc>
          <w:tcPr>
            <w:tcW w:w="1538" w:type="dxa"/>
            <w:vAlign w:val="center"/>
          </w:tcPr>
          <w:p w14:paraId="55A1EAE1" w14:textId="77777777" w:rsidR="006C4298" w:rsidRPr="008C2AC7" w:rsidRDefault="006C4298" w:rsidP="008C2AC7">
            <w:pPr>
              <w:ind w:firstLine="75"/>
              <w:jc w:val="center"/>
              <w:rPr>
                <w:sz w:val="28"/>
                <w:szCs w:val="28"/>
                <w:lang w:val="uk-UA"/>
              </w:rPr>
            </w:pPr>
            <w:r w:rsidRPr="008C2AC7">
              <w:rPr>
                <w:sz w:val="28"/>
                <w:szCs w:val="28"/>
                <w:lang w:val="uk-UA"/>
              </w:rPr>
              <w:t xml:space="preserve">20 </w:t>
            </w:r>
          </w:p>
        </w:tc>
        <w:tc>
          <w:tcPr>
            <w:tcW w:w="1864" w:type="dxa"/>
          </w:tcPr>
          <w:p w14:paraId="3FBCA8A2" w14:textId="77777777" w:rsidR="006C4298" w:rsidRPr="00F26F67" w:rsidRDefault="006C4298" w:rsidP="00B141FB">
            <w:pPr>
              <w:ind w:firstLine="185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14:paraId="439E2219" w14:textId="77777777" w:rsidR="006C4298" w:rsidRPr="00F26F67" w:rsidRDefault="006C4298" w:rsidP="00B141FB">
            <w:pPr>
              <w:ind w:firstLine="164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14:paraId="248EEB5B" w14:textId="77777777" w:rsidR="006C4298" w:rsidRPr="00F26F67" w:rsidRDefault="006C4298" w:rsidP="00B141FB">
            <w:pPr>
              <w:ind w:firstLine="170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6BB5BD36" w14:textId="77777777" w:rsidR="006C4298" w:rsidRDefault="006C4298" w:rsidP="0075648C">
      <w:pPr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3628B5BB" w14:textId="77777777" w:rsidR="00E13727" w:rsidRDefault="00E13727" w:rsidP="0075648C">
      <w:pPr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  <w:r>
        <w:rPr>
          <w:rStyle w:val="2"/>
          <w:b w:val="0"/>
          <w:bCs w:val="0"/>
          <w:sz w:val="28"/>
          <w:szCs w:val="28"/>
          <w:lang w:val="uk-UA" w:eastAsia="uk-UA"/>
        </w:rPr>
        <w:br w:type="page"/>
      </w:r>
    </w:p>
    <w:p w14:paraId="52D09D2D" w14:textId="77777777" w:rsidR="00E07C26" w:rsidRPr="00F26F67" w:rsidRDefault="00E07C26" w:rsidP="0075648C">
      <w:pPr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282AA3D0" w14:textId="77777777" w:rsidR="006C4298" w:rsidRDefault="006C4298" w:rsidP="006534C5">
      <w:pPr>
        <w:ind w:firstLine="709"/>
        <w:outlineLvl w:val="0"/>
        <w:rPr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2. – </w:t>
      </w:r>
      <w:r w:rsidRPr="006C4298">
        <w:rPr>
          <w:sz w:val="28"/>
          <w:szCs w:val="28"/>
          <w:lang w:val="ru-RU" w:eastAsia="uk-UA"/>
        </w:rPr>
        <w:t>Шкала оцінюваннязнань</w:t>
      </w:r>
      <w:r w:rsidRPr="00F26F67">
        <w:rPr>
          <w:sz w:val="28"/>
          <w:szCs w:val="28"/>
          <w:lang w:val="uk-UA" w:eastAsia="uk-UA"/>
        </w:rPr>
        <w:t xml:space="preserve"> та умінь</w:t>
      </w:r>
      <w:r w:rsidRPr="006C4298">
        <w:rPr>
          <w:sz w:val="28"/>
          <w:szCs w:val="28"/>
          <w:lang w:val="ru-RU" w:eastAsia="uk-UA"/>
        </w:rPr>
        <w:t>: національна та ЕСТ</w:t>
      </w:r>
      <w:r w:rsidRPr="00F26F67">
        <w:rPr>
          <w:sz w:val="28"/>
          <w:szCs w:val="28"/>
          <w:lang w:eastAsia="uk-UA"/>
        </w:rPr>
        <w:t>S</w:t>
      </w:r>
    </w:p>
    <w:p w14:paraId="06DB1B96" w14:textId="77777777" w:rsidR="0075648C" w:rsidRDefault="0075648C" w:rsidP="0075648C">
      <w:pPr>
        <w:ind w:firstLine="709"/>
        <w:rPr>
          <w:sz w:val="28"/>
          <w:szCs w:val="28"/>
          <w:lang w:val="uk-UA" w:eastAsia="uk-UA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4394"/>
        <w:gridCol w:w="2409"/>
      </w:tblGrid>
      <w:tr w:rsidR="0075648C" w:rsidRPr="0038114C" w14:paraId="34DEAE96" w14:textId="77777777" w:rsidTr="00D262B4">
        <w:trPr>
          <w:trHeight w:val="377"/>
        </w:trPr>
        <w:tc>
          <w:tcPr>
            <w:tcW w:w="1135" w:type="dxa"/>
            <w:vMerge w:val="restart"/>
            <w:textDirection w:val="btLr"/>
          </w:tcPr>
          <w:p w14:paraId="1EBE05B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14:paraId="7AEED8A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134" w:type="dxa"/>
            <w:vMerge w:val="restart"/>
            <w:textDirection w:val="btLr"/>
          </w:tcPr>
          <w:p w14:paraId="37F9A8C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992" w:type="dxa"/>
            <w:vMerge w:val="restart"/>
            <w:textDirection w:val="btLr"/>
          </w:tcPr>
          <w:p w14:paraId="7FCD945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Національна оцінка</w:t>
            </w:r>
          </w:p>
        </w:tc>
        <w:tc>
          <w:tcPr>
            <w:tcW w:w="6803" w:type="dxa"/>
            <w:gridSpan w:val="2"/>
          </w:tcPr>
          <w:p w14:paraId="0CBFCB1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75648C" w:rsidRPr="0038114C" w14:paraId="777E0137" w14:textId="77777777" w:rsidTr="00D262B4">
        <w:trPr>
          <w:trHeight w:val="1268"/>
        </w:trPr>
        <w:tc>
          <w:tcPr>
            <w:tcW w:w="1135" w:type="dxa"/>
            <w:vMerge/>
          </w:tcPr>
          <w:p w14:paraId="5DDC6EA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6C8F004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14:paraId="450A48F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369DBC7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409" w:type="dxa"/>
          </w:tcPr>
          <w:p w14:paraId="5C5301E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hanging="284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75648C" w:rsidRPr="0038114C" w14:paraId="57B55A90" w14:textId="77777777" w:rsidTr="00D262B4">
        <w:trPr>
          <w:trHeight w:val="321"/>
        </w:trPr>
        <w:tc>
          <w:tcPr>
            <w:tcW w:w="1135" w:type="dxa"/>
          </w:tcPr>
          <w:p w14:paraId="3801A18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319F80C1" w14:textId="77777777" w:rsidR="0075648C" w:rsidRPr="0038114C" w:rsidRDefault="0075648C" w:rsidP="0075648C">
            <w:pPr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4F1B407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14:paraId="63859CC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</w:tcPr>
          <w:p w14:paraId="17DB6B7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75648C" w:rsidRPr="00ED2487" w14:paraId="369DB288" w14:textId="77777777" w:rsidTr="00D262B4">
        <w:trPr>
          <w:trHeight w:val="3735"/>
        </w:trPr>
        <w:tc>
          <w:tcPr>
            <w:tcW w:w="1135" w:type="dxa"/>
          </w:tcPr>
          <w:p w14:paraId="63602CF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BA9D3B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D2C51C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84AE70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C8E1BA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2C70E1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975367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20B75B75" w14:textId="77777777" w:rsidR="0075648C" w:rsidRPr="0038114C" w:rsidRDefault="0075648C" w:rsidP="0075648C">
            <w:pPr>
              <w:tabs>
                <w:tab w:val="left" w:pos="49"/>
                <w:tab w:val="left" w:pos="1245"/>
              </w:tabs>
              <w:adjustRightInd w:val="0"/>
              <w:ind w:left="34" w:firstLine="142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90-100</w:t>
            </w:r>
          </w:p>
        </w:tc>
        <w:tc>
          <w:tcPr>
            <w:tcW w:w="1134" w:type="dxa"/>
          </w:tcPr>
          <w:p w14:paraId="353C647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8E6A4E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3505DC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D2A4F7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B368C1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6A88FA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B9B5F2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229DDCB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567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А</w:t>
            </w:r>
          </w:p>
          <w:p w14:paraId="1D2A37B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77A9623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82AC5C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BF25AC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B925FC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972734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6BD0DA2" w14:textId="77777777" w:rsidR="0075648C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</w:p>
          <w:p w14:paraId="4DC0EB7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  <w:r w:rsidRPr="0038114C">
              <w:rPr>
                <w:lang w:val="uk-UA"/>
              </w:rPr>
              <w:t>Відмінно</w:t>
            </w:r>
          </w:p>
          <w:p w14:paraId="7D156E52" w14:textId="77777777" w:rsidR="0075648C" w:rsidRPr="0038114C" w:rsidRDefault="0075648C" w:rsidP="0075648C">
            <w:pPr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14:paraId="3A362DE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 xml:space="preserve">Глибоке знання </w:t>
            </w:r>
            <w:r w:rsidRPr="0038114C">
              <w:rPr>
                <w:lang w:val="uk-UA"/>
              </w:rPr>
              <w:t xml:space="preserve">навчального матеріалу модуля, що містяться в </w:t>
            </w:r>
            <w:r w:rsidRPr="0038114C"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14:paraId="4B8D044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 аналізувати</w:t>
            </w:r>
            <w:r w:rsidRPr="0038114C"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7BE9616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</w:t>
            </w:r>
            <w:r w:rsidRPr="0038114C">
              <w:rPr>
                <w:lang w:val="uk-UA"/>
              </w:rPr>
              <w:t xml:space="preserve">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14:paraId="434A3E7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відповіді</w:t>
            </w:r>
            <w:r w:rsidRPr="0038114C">
              <w:rPr>
                <w:lang w:val="uk-UA"/>
              </w:rPr>
              <w:t xml:space="preserve"> на запитання </w:t>
            </w:r>
            <w:r w:rsidRPr="0038114C">
              <w:rPr>
                <w:b/>
                <w:bCs/>
                <w:lang w:val="uk-UA"/>
              </w:rPr>
              <w:t>чіткі</w:t>
            </w:r>
            <w:r w:rsidRPr="0038114C">
              <w:rPr>
                <w:lang w:val="uk-UA"/>
              </w:rPr>
              <w:t xml:space="preserve">, </w:t>
            </w:r>
            <w:r w:rsidRPr="0038114C">
              <w:rPr>
                <w:b/>
                <w:bCs/>
                <w:lang w:val="uk-UA"/>
              </w:rPr>
              <w:t>лаконічні, логічно послідовні;</w:t>
            </w:r>
          </w:p>
          <w:p w14:paraId="124B9F9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409" w:type="dxa"/>
          </w:tcPr>
          <w:p w14:paraId="7A374D4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/>
              <w:rPr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можуть  містити </w:t>
            </w:r>
            <w:r w:rsidRPr="0038114C">
              <w:rPr>
                <w:b/>
                <w:bCs/>
                <w:lang w:val="uk-UA"/>
              </w:rPr>
              <w:t>незначні неточності</w:t>
            </w:r>
          </w:p>
        </w:tc>
      </w:tr>
      <w:tr w:rsidR="0075648C" w:rsidRPr="00ED2487" w14:paraId="45DE5C7A" w14:textId="77777777" w:rsidTr="00D262B4">
        <w:trPr>
          <w:trHeight w:val="145"/>
        </w:trPr>
        <w:tc>
          <w:tcPr>
            <w:tcW w:w="1135" w:type="dxa"/>
          </w:tcPr>
          <w:p w14:paraId="5AD6D55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EC40EF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27F5D8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B3382E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38114C">
              <w:rPr>
                <w:lang w:val="uk-UA"/>
              </w:rPr>
              <w:t>82-89</w:t>
            </w:r>
          </w:p>
        </w:tc>
        <w:tc>
          <w:tcPr>
            <w:tcW w:w="1134" w:type="dxa"/>
          </w:tcPr>
          <w:p w14:paraId="723255C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011760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8EACAE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277F01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38114C">
              <w:rPr>
                <w:lang w:val="uk-UA"/>
              </w:rPr>
              <w:t>В</w:t>
            </w:r>
          </w:p>
        </w:tc>
        <w:tc>
          <w:tcPr>
            <w:tcW w:w="992" w:type="dxa"/>
          </w:tcPr>
          <w:p w14:paraId="3E4378B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D7A680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BF4EDA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E4E83E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hanging="143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14:paraId="4526F30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02466A0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Глибокий рівень знань</w:t>
            </w:r>
            <w:r w:rsidRPr="0038114C">
              <w:rPr>
                <w:lang w:val="uk-UA"/>
              </w:rPr>
              <w:t xml:space="preserve"> в обсязі </w:t>
            </w:r>
            <w:r w:rsidRPr="0038114C">
              <w:rPr>
                <w:b/>
                <w:bCs/>
                <w:lang w:val="uk-UA"/>
              </w:rPr>
              <w:t>обов’язкового матеріалу</w:t>
            </w:r>
            <w:r w:rsidRPr="0038114C">
              <w:rPr>
                <w:lang w:val="uk-UA"/>
              </w:rPr>
              <w:t>, що передбачений модулем;</w:t>
            </w:r>
          </w:p>
          <w:p w14:paraId="625D51A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14:paraId="31122A5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409" w:type="dxa"/>
          </w:tcPr>
          <w:p w14:paraId="20F0398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містять </w:t>
            </w:r>
            <w:r w:rsidRPr="0038114C">
              <w:rPr>
                <w:b/>
                <w:bCs/>
                <w:lang w:val="uk-UA"/>
              </w:rPr>
              <w:t>певні неточності;</w:t>
            </w:r>
          </w:p>
          <w:p w14:paraId="3ADCDB8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</w:tr>
      <w:tr w:rsidR="0075648C" w:rsidRPr="00ED2487" w14:paraId="4CB6DB75" w14:textId="77777777" w:rsidTr="00D262B4">
        <w:trPr>
          <w:trHeight w:val="145"/>
        </w:trPr>
        <w:tc>
          <w:tcPr>
            <w:tcW w:w="1135" w:type="dxa"/>
          </w:tcPr>
          <w:p w14:paraId="7E8E820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C1EE185" w14:textId="77777777" w:rsidR="0075648C" w:rsidRPr="0038114C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07BE6DC8" w14:textId="77777777" w:rsidR="0075648C" w:rsidRPr="0038114C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2F86498E" w14:textId="77777777" w:rsidR="0075648C" w:rsidRPr="0038114C" w:rsidRDefault="0075648C" w:rsidP="0075648C">
            <w:pPr>
              <w:adjustRightInd w:val="0"/>
              <w:ind w:left="460" w:hanging="426"/>
              <w:rPr>
                <w:lang w:val="uk-UA"/>
              </w:rPr>
            </w:pPr>
            <w:r w:rsidRPr="0038114C">
              <w:rPr>
                <w:lang w:val="uk-UA"/>
              </w:rPr>
              <w:t>75-81</w:t>
            </w:r>
          </w:p>
        </w:tc>
        <w:tc>
          <w:tcPr>
            <w:tcW w:w="1134" w:type="dxa"/>
          </w:tcPr>
          <w:p w14:paraId="4DC0936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FE3561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F6BA13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F15104D" w14:textId="77777777" w:rsidR="0075648C" w:rsidRPr="0038114C" w:rsidRDefault="0075648C" w:rsidP="001F2E56">
            <w:pPr>
              <w:tabs>
                <w:tab w:val="left" w:pos="1245"/>
              </w:tabs>
              <w:adjustRightInd w:val="0"/>
              <w:ind w:left="460" w:hanging="426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14:paraId="461F38E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6D6FB7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078EBC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9F90C7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hanging="426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14:paraId="125F809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74D5723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Міцні знання</w:t>
            </w:r>
            <w:r w:rsidRPr="0038114C">
              <w:rPr>
                <w:lang w:val="uk-UA"/>
              </w:rPr>
              <w:t xml:space="preserve"> матеріалу, що вивчається, та його </w:t>
            </w:r>
            <w:r w:rsidRPr="0038114C">
              <w:rPr>
                <w:b/>
                <w:bCs/>
                <w:lang w:val="uk-UA"/>
              </w:rPr>
              <w:t>практичного застосування;</w:t>
            </w:r>
          </w:p>
          <w:p w14:paraId="3B8B221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</w:t>
            </w:r>
            <w:r w:rsidRPr="0038114C">
              <w:rPr>
                <w:lang w:val="uk-UA"/>
              </w:rPr>
              <w:t xml:space="preserve">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14:paraId="63A68C5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409" w:type="dxa"/>
          </w:tcPr>
          <w:p w14:paraId="0761C45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 xml:space="preserve">- </w:t>
            </w:r>
            <w:r w:rsidRPr="0038114C">
              <w:rPr>
                <w:lang w:val="uk-UA"/>
              </w:rPr>
              <w:t>невміння використовувати теоретичні знання для вирішення</w:t>
            </w:r>
            <w:r w:rsidRPr="0038114C"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D262B4" w:rsidRPr="00ED2487" w14:paraId="4D67D89C" w14:textId="77777777" w:rsidTr="00D262B4">
        <w:trPr>
          <w:trHeight w:val="145"/>
        </w:trPr>
        <w:tc>
          <w:tcPr>
            <w:tcW w:w="1135" w:type="dxa"/>
          </w:tcPr>
          <w:p w14:paraId="1E0DEFC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7B4315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6D6534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7451E1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19F14DE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firstLine="176"/>
              <w:rPr>
                <w:lang w:val="uk-UA"/>
              </w:rPr>
            </w:pPr>
            <w:r w:rsidRPr="0038114C">
              <w:rPr>
                <w:lang w:val="uk-UA"/>
              </w:rPr>
              <w:t>64-74</w:t>
            </w:r>
          </w:p>
        </w:tc>
        <w:tc>
          <w:tcPr>
            <w:tcW w:w="1134" w:type="dxa"/>
          </w:tcPr>
          <w:p w14:paraId="5EF0664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791C07C" w14:textId="77777777" w:rsid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3D924271" w14:textId="77777777" w:rsid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2F0BCA62" w14:textId="77777777" w:rsidR="0075648C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  <w:r w:rsidRPr="00F26F67">
              <w:rPr>
                <w:sz w:val="28"/>
                <w:szCs w:val="28"/>
                <w:lang w:eastAsia="uk-UA"/>
              </w:rPr>
              <w:t>D</w:t>
            </w:r>
          </w:p>
          <w:p w14:paraId="725FE991" w14:textId="77777777" w:rsid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649042F4" w14:textId="77777777" w:rsidR="002B2F46" w:rsidRP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/>
              </w:rPr>
            </w:pPr>
          </w:p>
          <w:p w14:paraId="0D657E6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9AF279D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33" w:firstLine="1136"/>
              <w:rPr>
                <w:lang w:val="uk-UA"/>
              </w:rPr>
            </w:pPr>
            <w:r w:rsidRPr="0038114C">
              <w:rPr>
                <w:lang w:val="uk-UA"/>
              </w:rPr>
              <w:t>Д</w:t>
            </w:r>
          </w:p>
        </w:tc>
        <w:tc>
          <w:tcPr>
            <w:tcW w:w="992" w:type="dxa"/>
          </w:tcPr>
          <w:p w14:paraId="1F8F5E9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A2DB02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5CBE9C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AD4BC82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-44" w:hanging="64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14:paraId="6E507DB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20F317E4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матеріалу, що вивчається, та їх </w:t>
            </w:r>
            <w:r w:rsidRPr="0038114C">
              <w:rPr>
                <w:b/>
                <w:bCs/>
                <w:lang w:val="uk-UA"/>
              </w:rPr>
              <w:t>практичного застосування</w:t>
            </w:r>
            <w:r w:rsidRPr="0038114C">
              <w:rPr>
                <w:lang w:val="uk-UA"/>
              </w:rPr>
              <w:t>;</w:t>
            </w:r>
          </w:p>
          <w:p w14:paraId="28E853FB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прості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73EA88F7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38114C">
              <w:rPr>
                <w:lang w:val="uk-UA"/>
              </w:rPr>
              <w:t xml:space="preserve">Невміння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запитання;</w:t>
            </w:r>
          </w:p>
          <w:p w14:paraId="07956232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аналізувати</w:t>
            </w:r>
            <w:r w:rsidRPr="0038114C">
              <w:rPr>
                <w:lang w:val="uk-UA"/>
              </w:rPr>
              <w:t xml:space="preserve"> викладений матеріал і </w:t>
            </w:r>
            <w:r w:rsidRPr="0038114C">
              <w:rPr>
                <w:b/>
                <w:bCs/>
                <w:lang w:val="uk-UA"/>
              </w:rPr>
              <w:t>виконувати розрахунки;</w:t>
            </w:r>
          </w:p>
          <w:p w14:paraId="08E4D263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D262B4" w:rsidRPr="00ED2487" w14:paraId="598D54F8" w14:textId="77777777" w:rsidTr="00D262B4">
        <w:trPr>
          <w:trHeight w:val="2807"/>
        </w:trPr>
        <w:tc>
          <w:tcPr>
            <w:tcW w:w="1135" w:type="dxa"/>
          </w:tcPr>
          <w:p w14:paraId="23EDBEC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2BD880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C1942C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024717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122991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75892B4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firstLine="1135"/>
              <w:rPr>
                <w:lang w:val="uk-UA"/>
              </w:rPr>
            </w:pPr>
            <w:r w:rsidRPr="0038114C">
              <w:rPr>
                <w:lang w:val="uk-UA"/>
              </w:rPr>
              <w:t>6</w:t>
            </w:r>
            <w:r w:rsidR="002B2F46">
              <w:rPr>
                <w:lang w:val="uk-UA"/>
              </w:rPr>
              <w:t>6</w:t>
            </w:r>
            <w:r w:rsidRPr="0038114C">
              <w:rPr>
                <w:lang w:val="uk-UA"/>
              </w:rPr>
              <w:t xml:space="preserve">0-63 </w:t>
            </w:r>
          </w:p>
        </w:tc>
        <w:tc>
          <w:tcPr>
            <w:tcW w:w="1134" w:type="dxa"/>
          </w:tcPr>
          <w:p w14:paraId="3C00BA7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2FE2E1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C3BE1E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05747A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F6564B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FD62C3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 Е</w:t>
            </w:r>
          </w:p>
          <w:p w14:paraId="466AB1A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992" w:type="dxa"/>
          </w:tcPr>
          <w:p w14:paraId="062E9A6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4E549F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B54451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AEAE5C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07D26F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C4D4D6A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817" w:firstLine="709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14:paraId="1C9FBA5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36BD8BCE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 модуля,</w:t>
            </w:r>
          </w:p>
          <w:p w14:paraId="20A927A4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найпростіші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14629533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окремих (непринципових) питань</w:t>
            </w:r>
            <w:r w:rsidRPr="0038114C">
              <w:rPr>
                <w:lang w:val="uk-UA"/>
              </w:rPr>
              <w:t xml:space="preserve"> з матеріалу модуля;</w:t>
            </w:r>
          </w:p>
          <w:p w14:paraId="2502781B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послідовно і аргументовано</w:t>
            </w:r>
            <w:r w:rsidRPr="0038114C">
              <w:rPr>
                <w:lang w:val="uk-UA"/>
              </w:rPr>
              <w:t xml:space="preserve"> висловлювати думку;</w:t>
            </w:r>
          </w:p>
          <w:p w14:paraId="6AC66E96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38114C">
              <w:rPr>
                <w:lang w:val="uk-UA"/>
              </w:rPr>
              <w:t>розвязанні</w:t>
            </w:r>
            <w:proofErr w:type="spellEnd"/>
            <w:r w:rsidRPr="0038114C"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D262B4" w:rsidRPr="00ED2487" w14:paraId="1F382FF2" w14:textId="77777777" w:rsidTr="00D262B4">
        <w:trPr>
          <w:trHeight w:val="3005"/>
        </w:trPr>
        <w:tc>
          <w:tcPr>
            <w:tcW w:w="1135" w:type="dxa"/>
          </w:tcPr>
          <w:p w14:paraId="1E019E44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3F2146F5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7AABFDF1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3339F7B2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51E025EE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1F1BF321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  <w:r w:rsidRPr="0038114C">
              <w:rPr>
                <w:lang w:val="uk-UA"/>
              </w:rPr>
              <w:t>35-59</w:t>
            </w:r>
          </w:p>
        </w:tc>
        <w:tc>
          <w:tcPr>
            <w:tcW w:w="1134" w:type="dxa"/>
          </w:tcPr>
          <w:p w14:paraId="0E4B0066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6E5B0080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342F183A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0DC127F0" w14:textId="77777777" w:rsidR="0075648C" w:rsidRPr="0038114C" w:rsidRDefault="0075648C" w:rsidP="001F2E56">
            <w:pPr>
              <w:tabs>
                <w:tab w:val="left" w:pos="1245"/>
              </w:tabs>
              <w:adjustRightInd w:val="0"/>
              <w:ind w:left="-610" w:firstLine="709"/>
              <w:jc w:val="center"/>
              <w:rPr>
                <w:lang w:val="uk-UA"/>
              </w:rPr>
            </w:pPr>
            <w:r w:rsidRPr="0038114C">
              <w:t>F</w:t>
            </w:r>
            <w:r w:rsidRPr="0038114C">
              <w:rPr>
                <w:lang w:val="uk-UA"/>
              </w:rPr>
              <w:t>Х</w:t>
            </w:r>
          </w:p>
          <w:p w14:paraId="4625E4E0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(потрібне додаткове вивчення)</w:t>
            </w:r>
          </w:p>
        </w:tc>
        <w:tc>
          <w:tcPr>
            <w:tcW w:w="992" w:type="dxa"/>
          </w:tcPr>
          <w:p w14:paraId="36CA322D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05F3C929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7478D114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59F9EC64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63EEA98B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</w:p>
          <w:p w14:paraId="55EB24F1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  <w:r w:rsidRPr="0038114C">
              <w:rPr>
                <w:lang w:val="uk-UA"/>
              </w:rPr>
              <w:t>Незадовільно</w:t>
            </w:r>
          </w:p>
          <w:p w14:paraId="38F51D86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2E7A6DB4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firstLine="425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Додаткове вивчення</w:t>
            </w:r>
            <w:r w:rsidRPr="0038114C">
              <w:rPr>
                <w:lang w:val="uk-UA"/>
              </w:rPr>
              <w:t xml:space="preserve"> матеріалу модуля може бути виконане </w:t>
            </w:r>
            <w:r w:rsidRPr="0038114C">
              <w:rPr>
                <w:b/>
                <w:bCs/>
                <w:lang w:val="uk-UA"/>
              </w:rPr>
              <w:t>в терміни, що передбачені навчальним планом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29CF6BEE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навчального матеріалу модуля;</w:t>
            </w:r>
          </w:p>
          <w:p w14:paraId="156C65A0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істотні помилки</w:t>
            </w:r>
            <w:r w:rsidRPr="0038114C">
              <w:rPr>
                <w:lang w:val="uk-UA"/>
              </w:rPr>
              <w:t xml:space="preserve"> у відповідях на запитання;</w:t>
            </w:r>
          </w:p>
          <w:p w14:paraId="7A836EA2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розв’язувати </w:t>
            </w:r>
            <w:r w:rsidRPr="0038114C"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2B2F46" w:rsidRPr="00ED2487" w14:paraId="07665D60" w14:textId="77777777" w:rsidTr="00D262B4">
        <w:trPr>
          <w:trHeight w:val="3005"/>
        </w:trPr>
        <w:tc>
          <w:tcPr>
            <w:tcW w:w="1135" w:type="dxa"/>
          </w:tcPr>
          <w:p w14:paraId="49940A64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4F5F7000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1B588964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2E9B8F8E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1-34</w:t>
            </w:r>
          </w:p>
        </w:tc>
        <w:tc>
          <w:tcPr>
            <w:tcW w:w="1134" w:type="dxa"/>
          </w:tcPr>
          <w:p w14:paraId="20DF0657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27030396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39AD4C03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4849E39C" w14:textId="77777777" w:rsidR="002B2F46" w:rsidRPr="00C545B0" w:rsidRDefault="002B2F46" w:rsidP="001F2E56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C545B0">
              <w:t>F</w:t>
            </w:r>
          </w:p>
          <w:p w14:paraId="55ADAD50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</w:pPr>
            <w:r w:rsidRPr="00C545B0"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992" w:type="dxa"/>
          </w:tcPr>
          <w:p w14:paraId="02DEC782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379879DA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6F877FCE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3C3EE9FD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Незадовільно</w:t>
            </w:r>
          </w:p>
          <w:p w14:paraId="54A354F8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18FF8191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4394" w:type="dxa"/>
          </w:tcPr>
          <w:p w14:paraId="1D1A587E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16C191D3" w14:textId="77777777" w:rsidR="002B2F46" w:rsidRPr="00C545B0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14:paraId="1B03FA09" w14:textId="77777777" w:rsidR="002B2F46" w:rsidRPr="00C545B0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14:paraId="029BEF75" w14:textId="77777777" w:rsidR="002B2F46" w:rsidRPr="00C545B0" w:rsidRDefault="002B2F46" w:rsidP="008B6495">
            <w:pPr>
              <w:adjustRightInd w:val="0"/>
              <w:ind w:left="720" w:firstLine="708"/>
              <w:rPr>
                <w:lang w:val="uk-UA"/>
              </w:rPr>
            </w:pPr>
          </w:p>
          <w:p w14:paraId="333E1A38" w14:textId="77777777" w:rsidR="002B2F46" w:rsidRPr="00C545B0" w:rsidRDefault="002B2F46" w:rsidP="008B6495">
            <w:pPr>
              <w:adjustRightInd w:val="0"/>
              <w:jc w:val="center"/>
              <w:rPr>
                <w:lang w:val="uk-UA"/>
              </w:rPr>
            </w:pPr>
            <w:r w:rsidRPr="00C545B0">
              <w:rPr>
                <w:lang w:val="uk-UA"/>
              </w:rPr>
              <w:t>-</w:t>
            </w:r>
          </w:p>
        </w:tc>
        <w:tc>
          <w:tcPr>
            <w:tcW w:w="2409" w:type="dxa"/>
          </w:tcPr>
          <w:p w14:paraId="7080B175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Повна </w:t>
            </w:r>
            <w:r w:rsidRPr="00C545B0">
              <w:rPr>
                <w:b/>
                <w:bCs/>
                <w:lang w:val="uk-UA"/>
              </w:rPr>
              <w:t>відсутність знань</w:t>
            </w:r>
            <w:r w:rsidRPr="00C545B0">
              <w:rPr>
                <w:lang w:val="uk-UA"/>
              </w:rPr>
              <w:t xml:space="preserve"> значної частини навчального матеріалу модуля;</w:t>
            </w:r>
          </w:p>
          <w:p w14:paraId="1424C18E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</w:t>
            </w:r>
            <w:r w:rsidRPr="00C545B0">
              <w:rPr>
                <w:b/>
                <w:bCs/>
                <w:lang w:val="uk-UA"/>
              </w:rPr>
              <w:t>істотні помилки</w:t>
            </w:r>
            <w:r w:rsidRPr="00C545B0">
              <w:rPr>
                <w:lang w:val="uk-UA"/>
              </w:rPr>
              <w:t xml:space="preserve"> у відповідях на запитання;</w:t>
            </w:r>
          </w:p>
          <w:p w14:paraId="6122155D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-незнання основних фундаментальних положень;</w:t>
            </w:r>
          </w:p>
          <w:p w14:paraId="739A7423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невміння орієнтуватися під час розв’язання  </w:t>
            </w:r>
            <w:r w:rsidRPr="00C545B0"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14:paraId="7D18ECAF" w14:textId="77777777" w:rsidR="00CC0937" w:rsidRDefault="00CC0937" w:rsidP="00CC0937">
      <w:pPr>
        <w:ind w:left="31"/>
        <w:jc w:val="both"/>
        <w:rPr>
          <w:lang w:val="ru-RU"/>
        </w:rPr>
      </w:pPr>
    </w:p>
    <w:p w14:paraId="403CFA59" w14:textId="77777777" w:rsidR="00CC0937" w:rsidRDefault="00CC0937" w:rsidP="00CC0937">
      <w:pPr>
        <w:ind w:left="31"/>
        <w:jc w:val="both"/>
        <w:rPr>
          <w:lang w:val="ru-RU"/>
        </w:rPr>
      </w:pPr>
    </w:p>
    <w:p w14:paraId="7E5CFD13" w14:textId="77777777" w:rsidR="006C4298" w:rsidRPr="00F26F67" w:rsidRDefault="006C4298" w:rsidP="006534C5">
      <w:pPr>
        <w:pStyle w:val="30"/>
        <w:shd w:val="clear" w:color="auto" w:fill="auto"/>
        <w:spacing w:after="0" w:line="360" w:lineRule="auto"/>
        <w:ind w:firstLine="709"/>
        <w:outlineLvl w:val="0"/>
        <w:rPr>
          <w:b w:val="0"/>
          <w:sz w:val="28"/>
          <w:szCs w:val="28"/>
        </w:rPr>
      </w:pPr>
      <w:r w:rsidRPr="00F26F67">
        <w:rPr>
          <w:sz w:val="28"/>
          <w:szCs w:val="28"/>
          <w:lang w:eastAsia="uk-UA"/>
        </w:rPr>
        <w:t>Основна література:</w:t>
      </w:r>
    </w:p>
    <w:p w14:paraId="5065AC73" w14:textId="77777777" w:rsidR="006C4298" w:rsidRPr="00711751" w:rsidRDefault="006C4298" w:rsidP="006534C5">
      <w:pPr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711751">
        <w:rPr>
          <w:b/>
          <w:sz w:val="28"/>
          <w:szCs w:val="28"/>
          <w:lang w:val="uk-UA"/>
        </w:rPr>
        <w:t>Базова література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940"/>
      </w:tblGrid>
      <w:tr w:rsidR="006C4298" w:rsidRPr="00ED2487" w14:paraId="4B76674F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67959D01" w14:textId="77777777" w:rsidR="006C4298" w:rsidRPr="00711751" w:rsidRDefault="0060025A" w:rsidP="001F2E56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40" w:type="dxa"/>
            <w:shd w:val="clear" w:color="auto" w:fill="auto"/>
          </w:tcPr>
          <w:p w14:paraId="71B51869" w14:textId="77777777" w:rsidR="006C4298" w:rsidRPr="00711751" w:rsidRDefault="00B11146" w:rsidP="00682B38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 w:rsidRPr="00B11146">
              <w:rPr>
                <w:lang w:val="ru-RU"/>
              </w:rPr>
              <w:t>Литовченко І.Л., Пилипчук В.П.Інтернет&amp;маркетинг: Навчальний посібник. – К.: Центр учбової літератури,2008. – 184 с.</w:t>
            </w:r>
          </w:p>
        </w:tc>
      </w:tr>
      <w:tr w:rsidR="00032BD2" w:rsidRPr="00E531DE" w14:paraId="1C25EFF3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18662296" w14:textId="77777777" w:rsidR="00032BD2" w:rsidRPr="00711751" w:rsidRDefault="009D2418" w:rsidP="001F2E56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40" w:type="dxa"/>
            <w:shd w:val="clear" w:color="auto" w:fill="auto"/>
          </w:tcPr>
          <w:p w14:paraId="214982A6" w14:textId="77777777" w:rsidR="00032BD2" w:rsidRPr="00032BD2" w:rsidRDefault="004C3DD3" w:rsidP="008C2216">
            <w:pPr>
              <w:ind w:left="31"/>
              <w:jc w:val="both"/>
              <w:rPr>
                <w:lang w:val="ru-RU"/>
              </w:rPr>
            </w:pPr>
            <w:r w:rsidRPr="00E531DE">
              <w:rPr>
                <w:lang w:val="ru-RU"/>
              </w:rPr>
              <w:t xml:space="preserve">Маркетинг у цифровому </w:t>
            </w:r>
            <w:proofErr w:type="gramStart"/>
            <w:r w:rsidRPr="00E531DE">
              <w:rPr>
                <w:lang w:val="ru-RU"/>
              </w:rPr>
              <w:t>середовищі :</w:t>
            </w:r>
            <w:proofErr w:type="gramEnd"/>
            <w:r w:rsidRPr="00E531DE">
              <w:rPr>
                <w:lang w:val="ru-RU"/>
              </w:rPr>
              <w:t xml:space="preserve"> підручник / Н. Є. Летуновська, Л. М. Хоменко, О. В. Люльов та ін. ; за заг. ред. Н. Є. Летуновської, Л. М. Хоменко. – </w:t>
            </w:r>
            <w:proofErr w:type="gramStart"/>
            <w:r w:rsidRPr="00E531DE">
              <w:rPr>
                <w:lang w:val="ru-RU"/>
              </w:rPr>
              <w:t>Суми :Сумськийдержавнийуніверситет</w:t>
            </w:r>
            <w:proofErr w:type="gramEnd"/>
            <w:r w:rsidRPr="00E531DE">
              <w:rPr>
                <w:lang w:val="ru-RU"/>
              </w:rPr>
              <w:t>, 2021. – 259 с.</w:t>
            </w:r>
          </w:p>
        </w:tc>
      </w:tr>
      <w:tr w:rsidR="006C4298" w:rsidRPr="00E531DE" w14:paraId="47755D0B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7673085A" w14:textId="77777777" w:rsidR="006C4298" w:rsidRPr="00711751" w:rsidRDefault="009D2418" w:rsidP="001F2E56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40" w:type="dxa"/>
            <w:shd w:val="clear" w:color="auto" w:fill="auto"/>
          </w:tcPr>
          <w:p w14:paraId="3614650C" w14:textId="77777777" w:rsidR="006C4298" w:rsidRPr="00711751" w:rsidRDefault="006534C5" w:rsidP="00CC0937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 w:rsidRPr="000B4349">
              <w:rPr>
                <w:lang w:val="uk-UA"/>
              </w:rPr>
              <w:t xml:space="preserve">Перерва П.Г. Міжнародний інтернет маркетинг: конспект лекцій [Електронний ресурс] / </w:t>
            </w:r>
            <w:proofErr w:type="spellStart"/>
            <w:r w:rsidRPr="000B4349">
              <w:rPr>
                <w:lang w:val="uk-UA"/>
              </w:rPr>
              <w:t>П.Г.Перерва</w:t>
            </w:r>
            <w:proofErr w:type="spellEnd"/>
            <w:r w:rsidRPr="000B4349">
              <w:rPr>
                <w:lang w:val="uk-UA"/>
              </w:rPr>
              <w:t xml:space="preserve">, </w:t>
            </w:r>
            <w:proofErr w:type="spellStart"/>
            <w:r w:rsidRPr="000B4349">
              <w:rPr>
                <w:lang w:val="uk-UA"/>
              </w:rPr>
              <w:t>Т.О.Кобєлєва</w:t>
            </w:r>
            <w:proofErr w:type="spellEnd"/>
            <w:r w:rsidRPr="000B4349">
              <w:rPr>
                <w:lang w:val="uk-UA"/>
              </w:rPr>
              <w:t xml:space="preserve">, </w:t>
            </w:r>
            <w:proofErr w:type="spellStart"/>
            <w:r w:rsidRPr="000B4349">
              <w:rPr>
                <w:lang w:val="uk-UA"/>
              </w:rPr>
              <w:t>О.П.Косенко</w:t>
            </w:r>
            <w:proofErr w:type="spellEnd"/>
            <w:r w:rsidRPr="000B4349">
              <w:rPr>
                <w:lang w:val="uk-UA"/>
              </w:rPr>
              <w:t xml:space="preserve">, </w:t>
            </w:r>
            <w:proofErr w:type="spellStart"/>
            <w:r w:rsidRPr="000B4349">
              <w:rPr>
                <w:lang w:val="uk-UA"/>
              </w:rPr>
              <w:t>В.О.Матросова</w:t>
            </w:r>
            <w:proofErr w:type="spellEnd"/>
            <w:r w:rsidRPr="000B4349">
              <w:rPr>
                <w:lang w:val="uk-UA"/>
              </w:rPr>
              <w:t xml:space="preserve">, </w:t>
            </w:r>
            <w:proofErr w:type="spellStart"/>
            <w:r w:rsidRPr="000B4349">
              <w:rPr>
                <w:lang w:val="uk-UA"/>
              </w:rPr>
              <w:t>В.М.Кобєлєв</w:t>
            </w:r>
            <w:proofErr w:type="spellEnd"/>
            <w:r w:rsidRPr="000B4349">
              <w:rPr>
                <w:lang w:val="uk-UA"/>
              </w:rPr>
              <w:t xml:space="preserve"> // Національний технічний університет «Харківський політехнічний інститут». – Електрон. текст. дані. – Харків : НТУ «ХПІ», 2021.- </w:t>
            </w:r>
            <w:r>
              <w:t>54 с.</w:t>
            </w:r>
          </w:p>
        </w:tc>
      </w:tr>
      <w:tr w:rsidR="00432D18" w:rsidRPr="00ED2487" w14:paraId="2BE1377D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7C7F471C" w14:textId="77777777" w:rsidR="00432D18" w:rsidRDefault="009D2418" w:rsidP="001F2E56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40" w:type="dxa"/>
            <w:shd w:val="clear" w:color="auto" w:fill="auto"/>
          </w:tcPr>
          <w:p w14:paraId="39D7EE64" w14:textId="77777777" w:rsidR="00432D18" w:rsidRPr="00295B5F" w:rsidRDefault="00CC0937" w:rsidP="00CC0937">
            <w:pPr>
              <w:ind w:left="31"/>
              <w:jc w:val="both"/>
              <w:rPr>
                <w:lang w:val="uk-UA"/>
              </w:rPr>
            </w:pPr>
            <w:r w:rsidRPr="00CC0937">
              <w:rPr>
                <w:lang w:val="ru-RU"/>
              </w:rPr>
              <w:t xml:space="preserve">Бойчук І. В. Інтернет в </w:t>
            </w:r>
            <w:proofErr w:type="gramStart"/>
            <w:r w:rsidRPr="00CC0937">
              <w:rPr>
                <w:lang w:val="ru-RU"/>
              </w:rPr>
              <w:t>маркетингу :</w:t>
            </w:r>
            <w:proofErr w:type="gramEnd"/>
            <w:r w:rsidRPr="00CC0937">
              <w:rPr>
                <w:lang w:val="ru-RU"/>
              </w:rPr>
              <w:t xml:space="preserve"> підручник / І. В. Бойчук, О. М. Музика. – </w:t>
            </w:r>
            <w:proofErr w:type="gramStart"/>
            <w:r w:rsidRPr="00CC0937">
              <w:rPr>
                <w:lang w:val="ru-RU"/>
              </w:rPr>
              <w:t>Київ :</w:t>
            </w:r>
            <w:proofErr w:type="gramEnd"/>
            <w:r w:rsidRPr="00CC0937">
              <w:rPr>
                <w:lang w:val="ru-RU"/>
              </w:rPr>
              <w:t xml:space="preserve"> </w:t>
            </w:r>
            <w:r w:rsidRPr="00CC0937">
              <w:rPr>
                <w:lang w:val="ru-RU"/>
              </w:rPr>
              <w:lastRenderedPageBreak/>
              <w:t xml:space="preserve">Центр учбової літератури, 2010. – 512 с </w:t>
            </w:r>
          </w:p>
        </w:tc>
      </w:tr>
      <w:tr w:rsidR="00CC0937" w:rsidRPr="008C2AC7" w14:paraId="723FD88C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7A1A82FC" w14:textId="77777777" w:rsidR="00CC0937" w:rsidRDefault="00CC0937" w:rsidP="001F2E56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8940" w:type="dxa"/>
            <w:shd w:val="clear" w:color="auto" w:fill="auto"/>
          </w:tcPr>
          <w:p w14:paraId="661FEFCF" w14:textId="77777777" w:rsidR="00CC0937" w:rsidRPr="00CC0937" w:rsidRDefault="00CC0937" w:rsidP="00CC0937">
            <w:pPr>
              <w:ind w:left="31"/>
              <w:jc w:val="both"/>
              <w:rPr>
                <w:lang w:val="ru-RU"/>
              </w:rPr>
            </w:pPr>
            <w:r w:rsidRPr="00CC0937">
              <w:rPr>
                <w:lang w:val="ru-RU"/>
              </w:rPr>
              <w:t xml:space="preserve">Новітні медіа та комунікаційні технології: комплекс навчальних програм для спеціальностей «Журналістика», «Видавнича справа та редагування», «Реклама та зв’язки з громадськістю» / за заг. ред. В. Е. Шевченко. ‒ </w:t>
            </w:r>
            <w:proofErr w:type="gramStart"/>
            <w:r w:rsidRPr="00CC0937">
              <w:rPr>
                <w:lang w:val="ru-RU"/>
              </w:rPr>
              <w:t>Київ :</w:t>
            </w:r>
            <w:proofErr w:type="gramEnd"/>
            <w:r w:rsidRPr="00CC0937">
              <w:rPr>
                <w:lang w:val="ru-RU"/>
              </w:rPr>
              <w:t xml:space="preserve"> Паливода А. В., 2012. – 412 с </w:t>
            </w:r>
          </w:p>
        </w:tc>
      </w:tr>
      <w:tr w:rsidR="00CC0937" w:rsidRPr="008C2AC7" w14:paraId="29FA8E05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166378D6" w14:textId="77777777" w:rsidR="00CC0937" w:rsidRDefault="00CC0937" w:rsidP="001F2E56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40" w:type="dxa"/>
            <w:shd w:val="clear" w:color="auto" w:fill="auto"/>
          </w:tcPr>
          <w:p w14:paraId="011F5488" w14:textId="77777777" w:rsidR="00CC0937" w:rsidRPr="00CC0937" w:rsidRDefault="00CC0937" w:rsidP="00CC0937">
            <w:pPr>
              <w:ind w:left="31"/>
              <w:jc w:val="both"/>
              <w:rPr>
                <w:lang w:val="ru-RU"/>
              </w:rPr>
            </w:pPr>
            <w:r w:rsidRPr="00CC0937">
              <w:rPr>
                <w:lang w:val="ru-RU"/>
              </w:rPr>
              <w:t xml:space="preserve">Царьов Р. Ю. Електронна </w:t>
            </w:r>
            <w:proofErr w:type="gramStart"/>
            <w:r w:rsidRPr="00CC0937">
              <w:rPr>
                <w:lang w:val="ru-RU"/>
              </w:rPr>
              <w:t>комерція :</w:t>
            </w:r>
            <w:proofErr w:type="gramEnd"/>
            <w:r w:rsidRPr="00CC0937">
              <w:rPr>
                <w:lang w:val="ru-RU"/>
              </w:rPr>
              <w:t xml:space="preserve"> навч. посіб. / Р. Ю. Царьов. – </w:t>
            </w:r>
            <w:proofErr w:type="gramStart"/>
            <w:r w:rsidRPr="00CC0937">
              <w:rPr>
                <w:lang w:val="ru-RU"/>
              </w:rPr>
              <w:t>Одеса :</w:t>
            </w:r>
            <w:proofErr w:type="gramEnd"/>
            <w:r w:rsidRPr="00CC0937">
              <w:rPr>
                <w:lang w:val="ru-RU"/>
              </w:rPr>
              <w:t xml:space="preserve"> ОНАЗ ім. О. С. Попова, 2010. – 112 с. </w:t>
            </w:r>
          </w:p>
        </w:tc>
      </w:tr>
    </w:tbl>
    <w:p w14:paraId="0C271A88" w14:textId="77777777" w:rsidR="006466E4" w:rsidRDefault="006466E4" w:rsidP="0075648C">
      <w:pPr>
        <w:ind w:firstLine="709"/>
        <w:jc w:val="center"/>
        <w:rPr>
          <w:b/>
          <w:sz w:val="28"/>
          <w:szCs w:val="28"/>
          <w:lang w:val="uk-UA"/>
        </w:rPr>
      </w:pPr>
    </w:p>
    <w:p w14:paraId="533181AC" w14:textId="77777777" w:rsidR="006C4298" w:rsidRDefault="006C4298" w:rsidP="006534C5">
      <w:pPr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711751">
        <w:rPr>
          <w:b/>
          <w:sz w:val="28"/>
          <w:szCs w:val="28"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009"/>
      </w:tblGrid>
      <w:tr w:rsidR="006C4298" w:rsidRPr="00ED2487" w14:paraId="469517DB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2D4896C3" w14:textId="77777777" w:rsidR="006C4298" w:rsidRPr="00711751" w:rsidRDefault="00CC0937" w:rsidP="008C2216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09" w:type="dxa"/>
            <w:shd w:val="clear" w:color="auto" w:fill="auto"/>
          </w:tcPr>
          <w:p w14:paraId="54CC8EF4" w14:textId="77777777" w:rsidR="006C4298" w:rsidRPr="00432D18" w:rsidRDefault="00CC0937" w:rsidP="00CC0937">
            <w:pPr>
              <w:ind w:left="31"/>
              <w:jc w:val="both"/>
              <w:rPr>
                <w:sz w:val="28"/>
                <w:szCs w:val="28"/>
                <w:lang w:val="ru-RU"/>
              </w:rPr>
            </w:pPr>
            <w:r w:rsidRPr="00CC0937">
              <w:rPr>
                <w:lang w:val="ru-RU"/>
              </w:rPr>
              <w:t xml:space="preserve">ТОП-10 найприбутковіших сайтів світу [Електронний ресурс]. – Режим </w:t>
            </w:r>
            <w:proofErr w:type="gramStart"/>
            <w:r w:rsidRPr="00CC0937">
              <w:rPr>
                <w:lang w:val="ru-RU"/>
              </w:rPr>
              <w:t>доступу :</w:t>
            </w:r>
            <w:proofErr w:type="gramEnd"/>
            <w:r w:rsidR="004411A7">
              <w:fldChar w:fldCharType="begin"/>
            </w:r>
            <w:r w:rsidR="004411A7">
              <w:instrText>HYPERLINK</w:instrText>
            </w:r>
            <w:r w:rsidR="004411A7" w:rsidRPr="000B4349">
              <w:rPr>
                <w:lang w:val="ru-RU"/>
              </w:rPr>
              <w:instrText xml:space="preserve"> "</w:instrText>
            </w:r>
            <w:r w:rsidR="004411A7">
              <w:instrText>https</w:instrText>
            </w:r>
            <w:r w:rsidR="004411A7" w:rsidRPr="000B4349">
              <w:rPr>
                <w:lang w:val="ru-RU"/>
              </w:rPr>
              <w:instrText>://</w:instrText>
            </w:r>
            <w:r w:rsidR="004411A7">
              <w:instrText>marketer</w:instrText>
            </w:r>
            <w:r w:rsidR="004411A7" w:rsidRPr="000B4349">
              <w:rPr>
                <w:lang w:val="ru-RU"/>
              </w:rPr>
              <w:instrText>.</w:instrText>
            </w:r>
            <w:r w:rsidR="004411A7">
              <w:instrText>ua</w:instrText>
            </w:r>
            <w:r w:rsidR="004411A7" w:rsidRPr="000B4349">
              <w:rPr>
                <w:lang w:val="ru-RU"/>
              </w:rPr>
              <w:instrText>/</w:instrText>
            </w:r>
            <w:r w:rsidR="004411A7">
              <w:instrText>ua</w:instrText>
            </w:r>
            <w:r w:rsidR="004411A7" w:rsidRPr="000B4349">
              <w:rPr>
                <w:lang w:val="ru-RU"/>
              </w:rPr>
              <w:instrText>/</w:instrText>
            </w:r>
            <w:r w:rsidR="004411A7">
              <w:instrText>top</w:instrText>
            </w:r>
            <w:r w:rsidR="004411A7" w:rsidRPr="000B4349">
              <w:rPr>
                <w:lang w:val="ru-RU"/>
              </w:rPr>
              <w:instrText>-10-</w:instrText>
            </w:r>
            <w:r w:rsidR="004411A7">
              <w:instrText>most</w:instrText>
            </w:r>
            <w:r w:rsidR="004411A7" w:rsidRPr="000B4349">
              <w:rPr>
                <w:lang w:val="ru-RU"/>
              </w:rPr>
              <w:instrText>-</w:instrText>
            </w:r>
            <w:r w:rsidR="004411A7">
              <w:instrText>profitable</w:instrText>
            </w:r>
            <w:r w:rsidR="004411A7" w:rsidRPr="000B4349">
              <w:rPr>
                <w:lang w:val="ru-RU"/>
              </w:rPr>
              <w:instrText>-</w:instrText>
            </w:r>
            <w:r w:rsidR="004411A7">
              <w:instrText>sites</w:instrText>
            </w:r>
            <w:r w:rsidR="004411A7" w:rsidRPr="000B4349">
              <w:rPr>
                <w:lang w:val="ru-RU"/>
              </w:rPr>
              <w:instrText>-</w:instrText>
            </w:r>
            <w:r w:rsidR="004411A7">
              <w:instrText>in</w:instrText>
            </w:r>
            <w:r w:rsidR="004411A7" w:rsidRPr="000B4349">
              <w:rPr>
                <w:lang w:val="ru-RU"/>
              </w:rPr>
              <w:instrText>-</w:instrText>
            </w:r>
            <w:r w:rsidR="004411A7">
              <w:instrText>theworld</w:instrText>
            </w:r>
            <w:r w:rsidR="004411A7" w:rsidRPr="000B4349">
              <w:rPr>
                <w:lang w:val="ru-RU"/>
              </w:rPr>
              <w:instrText>/"</w:instrText>
            </w:r>
            <w:r w:rsidR="004411A7">
              <w:fldChar w:fldCharType="separate"/>
            </w:r>
            <w:r w:rsidRPr="008808D5">
              <w:rPr>
                <w:rStyle w:val="ac"/>
                <w:lang w:val="ru-RU"/>
              </w:rPr>
              <w:t>https://marketer.ua/ua/top-10-most-profitable-sites-in-theworld/</w:t>
            </w:r>
            <w:r w:rsidR="004411A7">
              <w:fldChar w:fldCharType="end"/>
            </w:r>
            <w:r w:rsidRPr="00CC0937">
              <w:rPr>
                <w:lang w:val="ru-RU"/>
              </w:rPr>
              <w:t xml:space="preserve">. </w:t>
            </w:r>
          </w:p>
        </w:tc>
      </w:tr>
      <w:tr w:rsidR="00CC0937" w:rsidRPr="00ED2487" w14:paraId="4DD91544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60C11801" w14:textId="77777777" w:rsidR="00CC0937" w:rsidRDefault="00CC0937" w:rsidP="008C2216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9" w:type="dxa"/>
            <w:shd w:val="clear" w:color="auto" w:fill="auto"/>
          </w:tcPr>
          <w:p w14:paraId="6AC2CA55" w14:textId="77777777" w:rsidR="00CC0937" w:rsidRPr="00CC0937" w:rsidRDefault="00CC0937" w:rsidP="00CC0937">
            <w:pPr>
              <w:ind w:left="31"/>
              <w:jc w:val="both"/>
              <w:rPr>
                <w:lang w:val="ru-RU"/>
              </w:rPr>
            </w:pPr>
            <w:r w:rsidRPr="00CC0937">
              <w:rPr>
                <w:lang w:val="ru-RU"/>
              </w:rPr>
              <w:t xml:space="preserve">Приходько Г. Marketplace: нишевые торговые площадки в интернете [Электронный ресурс] / Г. Приходько. – Режим </w:t>
            </w:r>
            <w:proofErr w:type="gramStart"/>
            <w:r w:rsidRPr="00CC0937">
              <w:rPr>
                <w:lang w:val="ru-RU"/>
              </w:rPr>
              <w:t>доступа :</w:t>
            </w:r>
            <w:proofErr w:type="spellStart"/>
            <w:proofErr w:type="gramEnd"/>
            <w:r w:rsidR="004411A7">
              <w:fldChar w:fldCharType="begin"/>
            </w:r>
            <w:r w:rsidR="004411A7">
              <w:instrText>HYPERLINK</w:instrText>
            </w:r>
            <w:r w:rsidR="004411A7" w:rsidRPr="000B4349">
              <w:rPr>
                <w:lang w:val="ru-RU"/>
              </w:rPr>
              <w:instrText xml:space="preserve"> "</w:instrText>
            </w:r>
            <w:r w:rsidR="004411A7">
              <w:instrText>https</w:instrText>
            </w:r>
            <w:r w:rsidR="004411A7" w:rsidRPr="000B4349">
              <w:rPr>
                <w:lang w:val="ru-RU"/>
              </w:rPr>
              <w:instrText>://</w:instrText>
            </w:r>
            <w:r w:rsidR="004411A7">
              <w:instrText>ru</w:instrText>
            </w:r>
            <w:r w:rsidR="004411A7" w:rsidRPr="000B4349">
              <w:rPr>
                <w:lang w:val="ru-RU"/>
              </w:rPr>
              <w:instrText>.</w:instrText>
            </w:r>
            <w:r w:rsidR="004411A7">
              <w:instrText>wiki</w:instrText>
            </w:r>
            <w:r w:rsidR="004411A7" w:rsidRPr="000B4349">
              <w:rPr>
                <w:lang w:val="ru-RU"/>
              </w:rPr>
              <w:instrText>.</w:instrText>
            </w:r>
            <w:r w:rsidR="004411A7">
              <w:instrText>rademade</w:instrText>
            </w:r>
            <w:r w:rsidR="004411A7" w:rsidRPr="000B4349">
              <w:rPr>
                <w:lang w:val="ru-RU"/>
              </w:rPr>
              <w:instrText>.</w:instrText>
            </w:r>
            <w:r w:rsidR="004411A7">
              <w:instrText>com</w:instrText>
            </w:r>
            <w:r w:rsidR="004411A7" w:rsidRPr="000B4349">
              <w:rPr>
                <w:lang w:val="ru-RU"/>
              </w:rPr>
              <w:instrText>/</w:instrText>
            </w:r>
            <w:r w:rsidR="004411A7">
              <w:instrText>what</w:instrText>
            </w:r>
            <w:r w:rsidR="004411A7" w:rsidRPr="000B4349">
              <w:rPr>
                <w:lang w:val="ru-RU"/>
              </w:rPr>
              <w:instrText>-</w:instrText>
            </w:r>
            <w:r w:rsidR="004411A7">
              <w:instrText>is</w:instrText>
            </w:r>
            <w:r w:rsidR="004411A7" w:rsidRPr="000B4349">
              <w:rPr>
                <w:lang w:val="ru-RU"/>
              </w:rPr>
              <w:instrText>-</w:instrText>
            </w:r>
            <w:r w:rsidR="004411A7">
              <w:instrText>marketplace</w:instrText>
            </w:r>
            <w:r w:rsidR="004411A7" w:rsidRPr="000B4349">
              <w:rPr>
                <w:lang w:val="ru-RU"/>
              </w:rPr>
              <w:instrText>"</w:instrText>
            </w:r>
            <w:r w:rsidR="004411A7">
              <w:fldChar w:fldCharType="separate"/>
            </w:r>
            <w:r w:rsidRPr="008808D5">
              <w:rPr>
                <w:rStyle w:val="ac"/>
                <w:lang w:val="ru-RU"/>
              </w:rPr>
              <w:t>https</w:t>
            </w:r>
            <w:proofErr w:type="spellEnd"/>
            <w:r w:rsidRPr="008808D5">
              <w:rPr>
                <w:rStyle w:val="ac"/>
                <w:lang w:val="ru-RU"/>
              </w:rPr>
              <w:t>://ru.wiki.rademade.com/</w:t>
            </w:r>
            <w:proofErr w:type="spellStart"/>
            <w:r w:rsidRPr="008808D5">
              <w:rPr>
                <w:rStyle w:val="ac"/>
                <w:lang w:val="ru-RU"/>
              </w:rPr>
              <w:t>what-is-marketplace</w:t>
            </w:r>
            <w:proofErr w:type="spellEnd"/>
            <w:r w:rsidR="004411A7">
              <w:fldChar w:fldCharType="end"/>
            </w:r>
            <w:r w:rsidRPr="00CC0937">
              <w:rPr>
                <w:lang w:val="ru-RU"/>
              </w:rPr>
              <w:t>.</w:t>
            </w:r>
          </w:p>
        </w:tc>
      </w:tr>
      <w:tr w:rsidR="00CC0937" w:rsidRPr="00ED2487" w14:paraId="65F53472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1C11AB3F" w14:textId="77777777" w:rsidR="00CC0937" w:rsidRDefault="00CC0937" w:rsidP="008C2216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9" w:type="dxa"/>
            <w:shd w:val="clear" w:color="auto" w:fill="auto"/>
          </w:tcPr>
          <w:p w14:paraId="6CE345AF" w14:textId="77777777" w:rsidR="00CC0937" w:rsidRPr="00CC0937" w:rsidRDefault="00CC0937" w:rsidP="00CC0937">
            <w:pPr>
              <w:ind w:left="31"/>
              <w:jc w:val="both"/>
              <w:rPr>
                <w:lang w:val="ru-RU"/>
              </w:rPr>
            </w:pPr>
            <w:r w:rsidRPr="00CC0937">
              <w:rPr>
                <w:lang w:val="ru-RU"/>
              </w:rPr>
              <w:t>Бизнес в Интернете: 5 интернет-проектов, покоривших мир, заработав при этом миллионы [Электронний ресурс]. – Режим доступа :</w:t>
            </w:r>
            <w:hyperlink r:id="rId6" w:history="1">
              <w:r w:rsidRPr="008808D5">
                <w:rPr>
                  <w:rStyle w:val="ac"/>
                  <w:lang w:val="ru-RU"/>
                </w:rPr>
                <w:t xml:space="preserve">https://geniusmarketing.me/lab/biznes-v-internete-5-internet-proektovpoko </w:t>
              </w:r>
              <w:proofErr w:type="spellStart"/>
              <w:r w:rsidRPr="008808D5">
                <w:rPr>
                  <w:rStyle w:val="ac"/>
                  <w:lang w:val="ru-RU"/>
                </w:rPr>
                <w:t>rivshix-mir-zarabotav-pri-etom-milliony</w:t>
              </w:r>
              <w:proofErr w:type="spellEnd"/>
              <w:r w:rsidRPr="008808D5">
                <w:rPr>
                  <w:rStyle w:val="ac"/>
                  <w:lang w:val="ru-RU"/>
                </w:rPr>
                <w:t>/</w:t>
              </w:r>
            </w:hyperlink>
            <w:r w:rsidRPr="00CC0937">
              <w:rPr>
                <w:lang w:val="ru-RU"/>
              </w:rPr>
              <w:t>.</w:t>
            </w:r>
          </w:p>
        </w:tc>
      </w:tr>
      <w:tr w:rsidR="00BB4A67" w:rsidRPr="00ED2487" w14:paraId="03D936F5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0AE9EC95" w14:textId="77777777" w:rsidR="00BB4A67" w:rsidRPr="00711751" w:rsidRDefault="00CC0937" w:rsidP="008C2216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09" w:type="dxa"/>
            <w:shd w:val="clear" w:color="auto" w:fill="auto"/>
          </w:tcPr>
          <w:p w14:paraId="4B25CA93" w14:textId="77777777" w:rsidR="00BB4A67" w:rsidRPr="00432D18" w:rsidRDefault="00CC0937" w:rsidP="00CC0937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 w:rsidRPr="00E531DE">
              <w:rPr>
                <w:lang w:val="uk-UA"/>
              </w:rPr>
              <w:t xml:space="preserve">Основні тенденції </w:t>
            </w:r>
            <w:proofErr w:type="spellStart"/>
            <w:r w:rsidRPr="00E531DE">
              <w:rPr>
                <w:lang w:val="uk-UA"/>
              </w:rPr>
              <w:t>діджиталізації</w:t>
            </w:r>
            <w:proofErr w:type="spellEnd"/>
            <w:r w:rsidRPr="00E531DE">
              <w:rPr>
                <w:lang w:val="uk-UA"/>
              </w:rPr>
              <w:t xml:space="preserve"> у глобальному вимірі / М. Варламова, Ю. Дем’янова // Галицький економічний вісник. – 2020. – № 2 (63). – С. 251–260. </w:t>
            </w:r>
          </w:p>
        </w:tc>
      </w:tr>
      <w:tr w:rsidR="006C4298" w:rsidRPr="00ED2487" w14:paraId="5D2A9A8E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3F1E0868" w14:textId="77777777" w:rsidR="006C4298" w:rsidRPr="00711751" w:rsidRDefault="00CC0937" w:rsidP="008C2216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09" w:type="dxa"/>
            <w:shd w:val="clear" w:color="auto" w:fill="auto"/>
          </w:tcPr>
          <w:p w14:paraId="7E35487B" w14:textId="77777777" w:rsidR="006C4298" w:rsidRPr="008C2216" w:rsidRDefault="00CC0937" w:rsidP="00CC0937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531DE">
              <w:rPr>
                <w:lang w:val="uk-UA"/>
              </w:rPr>
              <w:t>Стебліна</w:t>
            </w:r>
            <w:proofErr w:type="spellEnd"/>
            <w:r w:rsidRPr="00E531DE">
              <w:rPr>
                <w:lang w:val="uk-UA"/>
              </w:rPr>
              <w:t xml:space="preserve"> В. Як розвивався Інтернет в Україні впродовж 26 років незалежності [Електронний ресурс] / В. </w:t>
            </w:r>
            <w:proofErr w:type="spellStart"/>
            <w:r w:rsidRPr="00E531DE">
              <w:rPr>
                <w:lang w:val="uk-UA"/>
              </w:rPr>
              <w:t>Стебліна</w:t>
            </w:r>
            <w:proofErr w:type="spellEnd"/>
            <w:r w:rsidRPr="00E531DE">
              <w:rPr>
                <w:lang w:val="uk-UA"/>
              </w:rPr>
              <w:t xml:space="preserve"> // </w:t>
            </w:r>
            <w:r w:rsidRPr="00CC0937">
              <w:rPr>
                <w:lang w:val="ru-RU"/>
              </w:rPr>
              <w:t>Tokar</w:t>
            </w:r>
            <w:r w:rsidRPr="00E531DE">
              <w:rPr>
                <w:lang w:val="uk-UA"/>
              </w:rPr>
              <w:t>.</w:t>
            </w:r>
            <w:r w:rsidRPr="00CC0937">
              <w:rPr>
                <w:lang w:val="ru-RU"/>
              </w:rPr>
              <w:t>ua</w:t>
            </w:r>
            <w:r w:rsidRPr="00E531DE">
              <w:rPr>
                <w:lang w:val="uk-UA"/>
              </w:rPr>
              <w:t xml:space="preserve">. – Режим доступу : </w:t>
            </w:r>
            <w:r w:rsidRPr="00CC0937">
              <w:rPr>
                <w:lang w:val="ru-RU"/>
              </w:rPr>
              <w:t>https</w:t>
            </w:r>
            <w:r w:rsidRPr="00E531DE">
              <w:rPr>
                <w:lang w:val="uk-UA"/>
              </w:rPr>
              <w:t>://</w:t>
            </w:r>
            <w:r w:rsidRPr="00CC0937">
              <w:rPr>
                <w:lang w:val="ru-RU"/>
              </w:rPr>
              <w:t>tokar</w:t>
            </w:r>
            <w:r w:rsidRPr="00E531DE">
              <w:rPr>
                <w:lang w:val="uk-UA"/>
              </w:rPr>
              <w:t>.</w:t>
            </w:r>
            <w:r w:rsidRPr="00CC0937">
              <w:rPr>
                <w:lang w:val="ru-RU"/>
              </w:rPr>
              <w:t>ua</w:t>
            </w:r>
            <w:r w:rsidRPr="00E531DE">
              <w:rPr>
                <w:lang w:val="uk-UA"/>
              </w:rPr>
              <w:t xml:space="preserve"> /</w:t>
            </w:r>
            <w:r w:rsidRPr="00CC0937">
              <w:rPr>
                <w:lang w:val="ru-RU"/>
              </w:rPr>
              <w:t>read</w:t>
            </w:r>
            <w:r w:rsidRPr="00E531DE">
              <w:rPr>
                <w:lang w:val="uk-UA"/>
              </w:rPr>
              <w:t xml:space="preserve">/19365 Варламова М. </w:t>
            </w:r>
          </w:p>
        </w:tc>
      </w:tr>
      <w:tr w:rsidR="00432D18" w:rsidRPr="00ED2487" w14:paraId="1097DFF9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46782DCD" w14:textId="77777777" w:rsidR="00432D18" w:rsidRDefault="00CC0937" w:rsidP="008C2216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09" w:type="dxa"/>
            <w:shd w:val="clear" w:color="auto" w:fill="auto"/>
          </w:tcPr>
          <w:p w14:paraId="0B81E0C0" w14:textId="77777777" w:rsidR="00432D18" w:rsidRPr="00432D18" w:rsidRDefault="00CC0937" w:rsidP="00CC0937">
            <w:pPr>
              <w:ind w:left="31"/>
              <w:jc w:val="both"/>
              <w:rPr>
                <w:lang w:val="uk-UA"/>
              </w:rPr>
            </w:pPr>
            <w:r w:rsidRPr="00E531DE">
              <w:rPr>
                <w:lang w:val="uk-UA"/>
              </w:rPr>
              <w:t xml:space="preserve">ТОП-25 найпопулярніших в Україні сайтів [Електронний ресурс] // Укрінформ. – Режим доступу : </w:t>
            </w:r>
            <w:r w:rsidRPr="00CC0937">
              <w:rPr>
                <w:lang w:val="ru-RU"/>
              </w:rPr>
              <w:t>https</w:t>
            </w:r>
            <w:r w:rsidRPr="00E531DE">
              <w:rPr>
                <w:lang w:val="uk-UA"/>
              </w:rPr>
              <w:t>://</w:t>
            </w:r>
            <w:r w:rsidRPr="00CC0937">
              <w:rPr>
                <w:lang w:val="ru-RU"/>
              </w:rPr>
              <w:t>www</w:t>
            </w:r>
            <w:r w:rsidRPr="00E531DE">
              <w:rPr>
                <w:lang w:val="uk-UA"/>
              </w:rPr>
              <w:t>.</w:t>
            </w:r>
            <w:r w:rsidRPr="00CC0937">
              <w:rPr>
                <w:lang w:val="ru-RU"/>
              </w:rPr>
              <w:t>ukrinform</w:t>
            </w:r>
            <w:r w:rsidRPr="00E531DE">
              <w:rPr>
                <w:lang w:val="uk-UA"/>
              </w:rPr>
              <w:t>.</w:t>
            </w:r>
            <w:r w:rsidRPr="00CC0937">
              <w:rPr>
                <w:lang w:val="ru-RU"/>
              </w:rPr>
              <w:t>ua</w:t>
            </w:r>
            <w:r w:rsidRPr="00E531DE">
              <w:rPr>
                <w:lang w:val="uk-UA"/>
              </w:rPr>
              <w:t xml:space="preserve">/ </w:t>
            </w:r>
            <w:r w:rsidRPr="00CC0937">
              <w:rPr>
                <w:lang w:val="ru-RU"/>
              </w:rPr>
              <w:t>rubric</w:t>
            </w:r>
            <w:r w:rsidRPr="00E531DE">
              <w:rPr>
                <w:lang w:val="uk-UA"/>
              </w:rPr>
              <w:t>-</w:t>
            </w:r>
            <w:r w:rsidRPr="00CC0937">
              <w:rPr>
                <w:lang w:val="ru-RU"/>
              </w:rPr>
              <w:t>society</w:t>
            </w:r>
            <w:r w:rsidRPr="00E531DE">
              <w:rPr>
                <w:lang w:val="uk-UA"/>
              </w:rPr>
              <w:t>/2455506-</w:t>
            </w:r>
            <w:r w:rsidRPr="00CC0937">
              <w:rPr>
                <w:lang w:val="ru-RU"/>
              </w:rPr>
              <w:t>top</w:t>
            </w:r>
            <w:r w:rsidRPr="00E531DE">
              <w:rPr>
                <w:lang w:val="uk-UA"/>
              </w:rPr>
              <w:t>25-</w:t>
            </w:r>
            <w:r w:rsidRPr="00CC0937">
              <w:rPr>
                <w:lang w:val="ru-RU"/>
              </w:rPr>
              <w:t>najpopularnisih</w:t>
            </w:r>
            <w:r w:rsidRPr="00E531DE">
              <w:rPr>
                <w:lang w:val="uk-UA"/>
              </w:rPr>
              <w:t>-</w:t>
            </w:r>
            <w:r w:rsidRPr="00CC0937">
              <w:rPr>
                <w:lang w:val="ru-RU"/>
              </w:rPr>
              <w:t>v</w:t>
            </w:r>
            <w:r w:rsidRPr="00E531DE">
              <w:rPr>
                <w:lang w:val="uk-UA"/>
              </w:rPr>
              <w:t>-</w:t>
            </w:r>
            <w:r w:rsidRPr="00CC0937">
              <w:rPr>
                <w:lang w:val="ru-RU"/>
              </w:rPr>
              <w:t>ukraini</w:t>
            </w:r>
            <w:r w:rsidRPr="00E531DE">
              <w:rPr>
                <w:lang w:val="uk-UA"/>
              </w:rPr>
              <w:t>-</w:t>
            </w:r>
            <w:r w:rsidRPr="00CC0937">
              <w:rPr>
                <w:lang w:val="ru-RU"/>
              </w:rPr>
              <w:t>sajtiv</w:t>
            </w:r>
            <w:r w:rsidRPr="00E531DE">
              <w:rPr>
                <w:lang w:val="uk-UA"/>
              </w:rPr>
              <w:t>.</w:t>
            </w:r>
            <w:r w:rsidRPr="00CC0937">
              <w:rPr>
                <w:lang w:val="ru-RU"/>
              </w:rPr>
              <w:t>html</w:t>
            </w:r>
            <w:r w:rsidRPr="00E531DE">
              <w:rPr>
                <w:lang w:val="uk-UA"/>
              </w:rPr>
              <w:t xml:space="preserve">. </w:t>
            </w:r>
          </w:p>
        </w:tc>
      </w:tr>
      <w:tr w:rsidR="006C4298" w:rsidRPr="00ED2487" w14:paraId="367BFBFC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2D780C1B" w14:textId="77777777" w:rsidR="006C4298" w:rsidRPr="00711751" w:rsidRDefault="00CC0937" w:rsidP="0060025A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09" w:type="dxa"/>
            <w:shd w:val="clear" w:color="auto" w:fill="auto"/>
          </w:tcPr>
          <w:p w14:paraId="71752792" w14:textId="77777777" w:rsidR="006C4298" w:rsidRPr="00E531DE" w:rsidRDefault="00CC0937" w:rsidP="008C2216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 w:rsidRPr="00E531DE">
              <w:rPr>
                <w:lang w:val="uk-UA"/>
              </w:rPr>
              <w:t xml:space="preserve">Мудра І. Веб-аналітика як важлива складова успішного функціонування ЗМІ в Інтернеті [Електронний ресурс] / І. Мудра // Журналістські науки. – Режим доступу : </w:t>
            </w:r>
            <w:r w:rsidRPr="00CC0937">
              <w:rPr>
                <w:lang w:val="ru-RU"/>
              </w:rPr>
              <w:t>http</w:t>
            </w:r>
            <w:r w:rsidRPr="00E531DE">
              <w:rPr>
                <w:lang w:val="uk-UA"/>
              </w:rPr>
              <w:t>://</w:t>
            </w:r>
            <w:r w:rsidRPr="00CC0937">
              <w:rPr>
                <w:lang w:val="ru-RU"/>
              </w:rPr>
              <w:t>science</w:t>
            </w:r>
            <w:r w:rsidRPr="00E531DE">
              <w:rPr>
                <w:lang w:val="uk-UA"/>
              </w:rPr>
              <w:t>.</w:t>
            </w:r>
            <w:r w:rsidRPr="00CC0937">
              <w:rPr>
                <w:lang w:val="ru-RU"/>
              </w:rPr>
              <w:t>lpnu</w:t>
            </w:r>
            <w:r w:rsidRPr="00E531DE">
              <w:rPr>
                <w:lang w:val="uk-UA"/>
              </w:rPr>
              <w:t>.</w:t>
            </w:r>
            <w:r w:rsidRPr="00CC0937">
              <w:rPr>
                <w:lang w:val="ru-RU"/>
              </w:rPr>
              <w:t>ua</w:t>
            </w:r>
            <w:r w:rsidRPr="00E531DE">
              <w:rPr>
                <w:lang w:val="uk-UA"/>
              </w:rPr>
              <w:t>/</w:t>
            </w:r>
            <w:r w:rsidRPr="00CC0937">
              <w:rPr>
                <w:lang w:val="ru-RU"/>
              </w:rPr>
              <w:t>sites</w:t>
            </w:r>
            <w:r w:rsidRPr="00E531DE">
              <w:rPr>
                <w:lang w:val="uk-UA"/>
              </w:rPr>
              <w:t xml:space="preserve"> /</w:t>
            </w:r>
            <w:r w:rsidRPr="00CC0937">
              <w:rPr>
                <w:lang w:val="ru-RU"/>
              </w:rPr>
              <w:t>default</w:t>
            </w:r>
            <w:r w:rsidRPr="00E531DE">
              <w:rPr>
                <w:lang w:val="uk-UA"/>
              </w:rPr>
              <w:t>/</w:t>
            </w:r>
            <w:r w:rsidRPr="00CC0937">
              <w:rPr>
                <w:lang w:val="ru-RU"/>
              </w:rPr>
              <w:t>files</w:t>
            </w:r>
            <w:r w:rsidRPr="00E531DE">
              <w:rPr>
                <w:lang w:val="uk-UA"/>
              </w:rPr>
              <w:t>/</w:t>
            </w:r>
            <w:r w:rsidRPr="00CC0937">
              <w:rPr>
                <w:lang w:val="ru-RU"/>
              </w:rPr>
              <w:t>journal</w:t>
            </w:r>
            <w:r w:rsidRPr="00E531DE">
              <w:rPr>
                <w:lang w:val="uk-UA"/>
              </w:rPr>
              <w:t>-</w:t>
            </w:r>
            <w:r w:rsidRPr="00CC0937">
              <w:rPr>
                <w:lang w:val="ru-RU"/>
              </w:rPr>
              <w:t>paper</w:t>
            </w:r>
            <w:r w:rsidRPr="00E531DE">
              <w:rPr>
                <w:lang w:val="uk-UA"/>
              </w:rPr>
              <w:t>/2019/</w:t>
            </w:r>
            <w:r w:rsidRPr="00CC0937">
              <w:rPr>
                <w:lang w:val="ru-RU"/>
              </w:rPr>
              <w:t>apr</w:t>
            </w:r>
            <w:r w:rsidRPr="00E531DE">
              <w:rPr>
                <w:lang w:val="uk-UA"/>
              </w:rPr>
              <w:t>/16176/</w:t>
            </w:r>
            <w:r w:rsidRPr="00CC0937">
              <w:rPr>
                <w:lang w:val="ru-RU"/>
              </w:rPr>
              <w:t>mudra</w:t>
            </w:r>
            <w:r w:rsidRPr="00E531DE">
              <w:rPr>
                <w:lang w:val="uk-UA"/>
              </w:rPr>
              <w:t>.</w:t>
            </w:r>
            <w:r w:rsidRPr="00CC0937">
              <w:rPr>
                <w:lang w:val="ru-RU"/>
              </w:rPr>
              <w:t>pdf</w:t>
            </w:r>
          </w:p>
        </w:tc>
      </w:tr>
      <w:tr w:rsidR="00CC0937" w:rsidRPr="00ED2487" w14:paraId="6020C097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4D7EB469" w14:textId="77777777" w:rsidR="00CC0937" w:rsidRDefault="00CC0937" w:rsidP="0060025A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09" w:type="dxa"/>
            <w:shd w:val="clear" w:color="auto" w:fill="auto"/>
          </w:tcPr>
          <w:p w14:paraId="10DBED06" w14:textId="77777777" w:rsidR="00CC0937" w:rsidRPr="00E531DE" w:rsidRDefault="00CC0937" w:rsidP="00682B38">
            <w:pPr>
              <w:ind w:left="31"/>
              <w:jc w:val="both"/>
              <w:rPr>
                <w:lang w:val="uk-UA"/>
              </w:rPr>
            </w:pPr>
            <w:r w:rsidRPr="00E531DE">
              <w:rPr>
                <w:lang w:val="uk-UA"/>
              </w:rPr>
              <w:t xml:space="preserve">Українські ІТ-стартапи: п’ять історій успіху [Електронний ресурс] // </w:t>
            </w:r>
            <w:r w:rsidRPr="00CC0937">
              <w:rPr>
                <w:lang w:val="ru-RU"/>
              </w:rPr>
              <w:t>DW</w:t>
            </w:r>
            <w:r w:rsidRPr="00E531DE">
              <w:rPr>
                <w:lang w:val="uk-UA"/>
              </w:rPr>
              <w:t>.</w:t>
            </w:r>
            <w:r w:rsidRPr="00CC0937">
              <w:rPr>
                <w:lang w:val="ru-RU"/>
              </w:rPr>
              <w:t>COM</w:t>
            </w:r>
            <w:r w:rsidRPr="00E531DE">
              <w:rPr>
                <w:lang w:val="uk-UA"/>
              </w:rPr>
              <w:t xml:space="preserve">. – Режим доступу : </w:t>
            </w:r>
            <w:r w:rsidRPr="00CC0937">
              <w:rPr>
                <w:lang w:val="ru-RU"/>
              </w:rPr>
              <w:t>https</w:t>
            </w:r>
            <w:r w:rsidRPr="00E531DE">
              <w:rPr>
                <w:lang w:val="uk-UA"/>
              </w:rPr>
              <w:t>://</w:t>
            </w:r>
            <w:r w:rsidRPr="00CC0937">
              <w:rPr>
                <w:lang w:val="ru-RU"/>
              </w:rPr>
              <w:t>www</w:t>
            </w:r>
            <w:r w:rsidRPr="00E531DE">
              <w:rPr>
                <w:lang w:val="uk-UA"/>
              </w:rPr>
              <w:t>.</w:t>
            </w:r>
            <w:r w:rsidRPr="00CC0937">
              <w:rPr>
                <w:lang w:val="ru-RU"/>
              </w:rPr>
              <w:t>dw</w:t>
            </w:r>
            <w:r w:rsidRPr="00E531DE">
              <w:rPr>
                <w:lang w:val="uk-UA"/>
              </w:rPr>
              <w:t>.</w:t>
            </w:r>
            <w:r w:rsidRPr="00CC0937">
              <w:rPr>
                <w:lang w:val="ru-RU"/>
              </w:rPr>
              <w:t>com</w:t>
            </w:r>
            <w:r w:rsidRPr="00E531DE">
              <w:rPr>
                <w:lang w:val="uk-UA"/>
              </w:rPr>
              <w:t>/</w:t>
            </w:r>
            <w:r w:rsidRPr="00CC0937">
              <w:rPr>
                <w:lang w:val="ru-RU"/>
              </w:rPr>
              <w:t>uk</w:t>
            </w:r>
            <w:r w:rsidRPr="00E531DE">
              <w:rPr>
                <w:lang w:val="uk-UA"/>
              </w:rPr>
              <w:t>/ українські-іт-стартапи-</w:t>
            </w:r>
            <w:proofErr w:type="spellStart"/>
            <w:r w:rsidRPr="00E531DE">
              <w:rPr>
                <w:lang w:val="uk-UA"/>
              </w:rPr>
              <w:t>пять</w:t>
            </w:r>
            <w:proofErr w:type="spellEnd"/>
            <w:r w:rsidRPr="00E531DE">
              <w:rPr>
                <w:lang w:val="uk-UA"/>
              </w:rPr>
              <w:t xml:space="preserve">-історій-успіху/а-50847383. </w:t>
            </w:r>
          </w:p>
        </w:tc>
      </w:tr>
      <w:tr w:rsidR="00682B38" w:rsidRPr="00ED2487" w14:paraId="484E3E99" w14:textId="77777777" w:rsidTr="009D0BE0">
        <w:trPr>
          <w:jc w:val="center"/>
        </w:trPr>
        <w:tc>
          <w:tcPr>
            <w:tcW w:w="846" w:type="dxa"/>
            <w:shd w:val="clear" w:color="auto" w:fill="auto"/>
          </w:tcPr>
          <w:p w14:paraId="638950A6" w14:textId="77777777" w:rsidR="00682B38" w:rsidRDefault="00682B38" w:rsidP="0060025A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9" w:type="dxa"/>
            <w:shd w:val="clear" w:color="auto" w:fill="auto"/>
          </w:tcPr>
          <w:p w14:paraId="25E7CA72" w14:textId="77777777" w:rsidR="00682B38" w:rsidRPr="00E531DE" w:rsidRDefault="00682B38" w:rsidP="00682B38">
            <w:pPr>
              <w:ind w:left="31"/>
              <w:jc w:val="both"/>
              <w:rPr>
                <w:lang w:val="uk-UA"/>
              </w:rPr>
            </w:pPr>
            <w:r w:rsidRPr="00E531DE">
              <w:rPr>
                <w:lang w:val="uk-UA"/>
              </w:rPr>
              <w:t xml:space="preserve">Короткий словник термінів інтернет-маркетингу для власників бізнесу [Електронний ресурс]. – Режим доступу : </w:t>
            </w:r>
            <w:r w:rsidRPr="00CC0937">
              <w:rPr>
                <w:lang w:val="ru-RU"/>
              </w:rPr>
              <w:t>https</w:t>
            </w:r>
            <w:r w:rsidRPr="00E531DE">
              <w:rPr>
                <w:lang w:val="uk-UA"/>
              </w:rPr>
              <w:t>://</w:t>
            </w:r>
            <w:r w:rsidRPr="00CC0937">
              <w:rPr>
                <w:lang w:val="ru-RU"/>
              </w:rPr>
              <w:t>ag</w:t>
            </w:r>
            <w:r w:rsidRPr="00E531DE">
              <w:rPr>
                <w:lang w:val="uk-UA"/>
              </w:rPr>
              <w:t>.</w:t>
            </w:r>
            <w:r w:rsidRPr="00CC0937">
              <w:rPr>
                <w:lang w:val="ru-RU"/>
              </w:rPr>
              <w:t>marketing</w:t>
            </w:r>
            <w:r w:rsidRPr="00E531DE">
              <w:rPr>
                <w:lang w:val="uk-UA"/>
              </w:rPr>
              <w:t xml:space="preserve">/ </w:t>
            </w:r>
            <w:r w:rsidRPr="00CC0937">
              <w:rPr>
                <w:lang w:val="ru-RU"/>
              </w:rPr>
              <w:t>slovnik</w:t>
            </w:r>
            <w:r w:rsidRPr="00E531DE">
              <w:rPr>
                <w:lang w:val="uk-UA"/>
              </w:rPr>
              <w:t>-</w:t>
            </w:r>
            <w:r w:rsidRPr="00CC0937">
              <w:rPr>
                <w:lang w:val="ru-RU"/>
              </w:rPr>
              <w:t>terminiv</w:t>
            </w:r>
            <w:r w:rsidRPr="00E531DE">
              <w:rPr>
                <w:lang w:val="uk-UA"/>
              </w:rPr>
              <w:t>-</w:t>
            </w:r>
            <w:r w:rsidRPr="00CC0937">
              <w:rPr>
                <w:lang w:val="ru-RU"/>
              </w:rPr>
              <w:t>internet</w:t>
            </w:r>
            <w:r w:rsidRPr="00E531DE">
              <w:rPr>
                <w:lang w:val="uk-UA"/>
              </w:rPr>
              <w:t>-</w:t>
            </w:r>
            <w:r w:rsidRPr="00CC0937">
              <w:rPr>
                <w:lang w:val="ru-RU"/>
              </w:rPr>
              <w:t>marketingu</w:t>
            </w:r>
            <w:r w:rsidRPr="00E531DE">
              <w:rPr>
                <w:lang w:val="uk-UA"/>
              </w:rPr>
              <w:t>/.</w:t>
            </w:r>
          </w:p>
        </w:tc>
      </w:tr>
    </w:tbl>
    <w:p w14:paraId="7CC43C7C" w14:textId="77777777" w:rsidR="00E32ACD" w:rsidRDefault="00E32ACD" w:rsidP="0075648C">
      <w:pPr>
        <w:pStyle w:val="a4"/>
        <w:shd w:val="clear" w:color="auto" w:fill="auto"/>
        <w:spacing w:line="360" w:lineRule="auto"/>
        <w:ind w:firstLine="709"/>
        <w:jc w:val="left"/>
        <w:rPr>
          <w:b/>
          <w:sz w:val="28"/>
          <w:szCs w:val="28"/>
          <w:lang w:eastAsia="uk-UA"/>
        </w:rPr>
      </w:pPr>
    </w:p>
    <w:p w14:paraId="0F515723" w14:textId="77777777" w:rsidR="00E32ACD" w:rsidRDefault="00E32ACD" w:rsidP="0075648C">
      <w:pPr>
        <w:pStyle w:val="a4"/>
        <w:shd w:val="clear" w:color="auto" w:fill="auto"/>
        <w:spacing w:line="360" w:lineRule="auto"/>
        <w:ind w:firstLine="709"/>
        <w:rPr>
          <w:b/>
          <w:sz w:val="28"/>
          <w:szCs w:val="28"/>
          <w:lang w:eastAsia="uk-UA"/>
        </w:rPr>
      </w:pPr>
    </w:p>
    <w:p w14:paraId="3E889762" w14:textId="77777777" w:rsidR="006C4298" w:rsidRPr="00F26F67" w:rsidRDefault="006C4298" w:rsidP="006534C5">
      <w:pPr>
        <w:pStyle w:val="a4"/>
        <w:shd w:val="clear" w:color="auto" w:fill="auto"/>
        <w:spacing w:line="360" w:lineRule="auto"/>
        <w:ind w:firstLine="709"/>
        <w:outlineLvl w:val="0"/>
        <w:rPr>
          <w:b/>
          <w:sz w:val="28"/>
          <w:szCs w:val="28"/>
          <w:lang w:eastAsia="uk-UA"/>
        </w:rPr>
      </w:pPr>
      <w:r w:rsidRPr="00F26F67"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14:paraId="192450E3" w14:textId="77777777" w:rsidR="006C4298" w:rsidRPr="00F26F67" w:rsidRDefault="006C4298" w:rsidP="006534C5">
      <w:pPr>
        <w:ind w:firstLine="709"/>
        <w:outlineLvl w:val="0"/>
        <w:rPr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298" w:rsidRPr="00ED2487" w14:paraId="7AB0B4E2" w14:textId="77777777" w:rsidTr="008B6495">
        <w:tc>
          <w:tcPr>
            <w:tcW w:w="4785" w:type="dxa"/>
          </w:tcPr>
          <w:p w14:paraId="213FD67B" w14:textId="77777777" w:rsidR="006C4298" w:rsidRPr="00F26F67" w:rsidRDefault="006C4298" w:rsidP="0075648C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F26F67"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2913E123" w14:textId="77777777" w:rsidR="006C4298" w:rsidRPr="00F26F67" w:rsidRDefault="006C4298" w:rsidP="0075648C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F26F67"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6C4298" w:rsidRPr="00ED2487" w14:paraId="708F7EB5" w14:textId="77777777" w:rsidTr="008B6495">
        <w:tc>
          <w:tcPr>
            <w:tcW w:w="4785" w:type="dxa"/>
            <w:vAlign w:val="center"/>
          </w:tcPr>
          <w:p w14:paraId="681832A4" w14:textId="77777777" w:rsidR="006C4298" w:rsidRPr="009C311A" w:rsidRDefault="006C4298" w:rsidP="000C6656">
            <w:pPr>
              <w:pStyle w:val="a4"/>
              <w:shd w:val="clear" w:color="auto" w:fill="auto"/>
              <w:spacing w:line="240" w:lineRule="auto"/>
              <w:ind w:firstLine="709"/>
            </w:pPr>
          </w:p>
        </w:tc>
        <w:tc>
          <w:tcPr>
            <w:tcW w:w="4786" w:type="dxa"/>
            <w:vAlign w:val="center"/>
          </w:tcPr>
          <w:p w14:paraId="035BB731" w14:textId="77777777" w:rsidR="006C4298" w:rsidRPr="00E13727" w:rsidRDefault="006466E4" w:rsidP="008C2216">
            <w:pPr>
              <w:pStyle w:val="a4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6466E4">
              <w:rPr>
                <w:sz w:val="28"/>
                <w:szCs w:val="28"/>
              </w:rPr>
              <w:t xml:space="preserve">Методи багатовимірного аналізу та </w:t>
            </w:r>
            <w:proofErr w:type="spellStart"/>
            <w:r w:rsidRPr="006466E4">
              <w:rPr>
                <w:sz w:val="28"/>
                <w:szCs w:val="28"/>
              </w:rPr>
              <w:t>BigData</w:t>
            </w:r>
            <w:proofErr w:type="spellEnd"/>
            <w:r w:rsidRPr="006466E4">
              <w:rPr>
                <w:sz w:val="28"/>
                <w:szCs w:val="28"/>
              </w:rPr>
              <w:t xml:space="preserve"> в соціології</w:t>
            </w:r>
          </w:p>
        </w:tc>
      </w:tr>
      <w:tr w:rsidR="000C6656" w:rsidRPr="00E72B94" w14:paraId="5D4E8E60" w14:textId="77777777" w:rsidTr="008B6495">
        <w:tc>
          <w:tcPr>
            <w:tcW w:w="4785" w:type="dxa"/>
            <w:vAlign w:val="center"/>
          </w:tcPr>
          <w:p w14:paraId="4BFCD087" w14:textId="77777777" w:rsidR="000C6656" w:rsidRPr="008C2216" w:rsidRDefault="000C6656" w:rsidP="00292D0F">
            <w:pPr>
              <w:pStyle w:val="a4"/>
              <w:shd w:val="clear" w:color="auto" w:fill="auto"/>
              <w:spacing w:line="240" w:lineRule="auto"/>
              <w:ind w:firstLine="709"/>
            </w:pPr>
          </w:p>
        </w:tc>
        <w:tc>
          <w:tcPr>
            <w:tcW w:w="4786" w:type="dxa"/>
            <w:vAlign w:val="center"/>
          </w:tcPr>
          <w:p w14:paraId="3CD89EBD" w14:textId="77777777" w:rsidR="000C6656" w:rsidRPr="00E13727" w:rsidRDefault="00E72B94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E72B94">
              <w:rPr>
                <w:sz w:val="28"/>
                <w:szCs w:val="28"/>
              </w:rPr>
              <w:t xml:space="preserve">Соціологія </w:t>
            </w:r>
            <w:proofErr w:type="spellStart"/>
            <w:r w:rsidRPr="00E72B94">
              <w:rPr>
                <w:sz w:val="28"/>
                <w:szCs w:val="28"/>
              </w:rPr>
              <w:t>з'взків</w:t>
            </w:r>
            <w:proofErr w:type="spellEnd"/>
            <w:r w:rsidRPr="00E72B94">
              <w:rPr>
                <w:sz w:val="28"/>
                <w:szCs w:val="28"/>
              </w:rPr>
              <w:t xml:space="preserve"> з </w:t>
            </w:r>
            <w:proofErr w:type="spellStart"/>
            <w:r w:rsidRPr="00E72B94">
              <w:rPr>
                <w:sz w:val="28"/>
                <w:szCs w:val="28"/>
              </w:rPr>
              <w:t>громадскістю</w:t>
            </w:r>
            <w:proofErr w:type="spellEnd"/>
          </w:p>
        </w:tc>
      </w:tr>
      <w:tr w:rsidR="00E72B94" w:rsidRPr="00ED2487" w14:paraId="1544DCF3" w14:textId="77777777" w:rsidTr="008B6495">
        <w:tc>
          <w:tcPr>
            <w:tcW w:w="4785" w:type="dxa"/>
            <w:vAlign w:val="center"/>
          </w:tcPr>
          <w:p w14:paraId="29B8F149" w14:textId="77777777" w:rsidR="00E72B94" w:rsidRPr="008C2216" w:rsidRDefault="00E72B94" w:rsidP="00292D0F">
            <w:pPr>
              <w:pStyle w:val="a4"/>
              <w:shd w:val="clear" w:color="auto" w:fill="auto"/>
              <w:spacing w:line="240" w:lineRule="auto"/>
              <w:ind w:firstLine="709"/>
            </w:pPr>
          </w:p>
        </w:tc>
        <w:tc>
          <w:tcPr>
            <w:tcW w:w="4786" w:type="dxa"/>
            <w:vAlign w:val="center"/>
          </w:tcPr>
          <w:p w14:paraId="370D5363" w14:textId="77777777" w:rsidR="00E72B94" w:rsidRPr="00E72B94" w:rsidRDefault="00E72B94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E72B94">
              <w:rPr>
                <w:sz w:val="28"/>
                <w:szCs w:val="28"/>
              </w:rPr>
              <w:t>Практикум з сучасних методів соціологічних досліджень бізнес-діяльності</w:t>
            </w:r>
          </w:p>
        </w:tc>
      </w:tr>
      <w:tr w:rsidR="00E72B94" w:rsidRPr="00E72B94" w14:paraId="4A920E40" w14:textId="77777777" w:rsidTr="008B6495">
        <w:tc>
          <w:tcPr>
            <w:tcW w:w="4785" w:type="dxa"/>
            <w:vAlign w:val="center"/>
          </w:tcPr>
          <w:p w14:paraId="0DDD23E8" w14:textId="77777777" w:rsidR="00E72B94" w:rsidRPr="008C2216" w:rsidRDefault="00E72B94" w:rsidP="00292D0F">
            <w:pPr>
              <w:pStyle w:val="a4"/>
              <w:shd w:val="clear" w:color="auto" w:fill="auto"/>
              <w:spacing w:line="240" w:lineRule="auto"/>
              <w:ind w:firstLine="709"/>
            </w:pPr>
          </w:p>
        </w:tc>
        <w:tc>
          <w:tcPr>
            <w:tcW w:w="4786" w:type="dxa"/>
            <w:vAlign w:val="center"/>
          </w:tcPr>
          <w:p w14:paraId="77B735A6" w14:textId="77777777" w:rsidR="00E72B94" w:rsidRPr="00E72B94" w:rsidRDefault="00E72B94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E72B94">
              <w:rPr>
                <w:sz w:val="28"/>
                <w:szCs w:val="28"/>
              </w:rPr>
              <w:t>Регіональний менеджмент та маркетинг</w:t>
            </w:r>
          </w:p>
        </w:tc>
      </w:tr>
    </w:tbl>
    <w:p w14:paraId="60398B49" w14:textId="77777777" w:rsidR="006C4298" w:rsidRPr="00F26F67" w:rsidRDefault="006C4298" w:rsidP="0075648C">
      <w:pPr>
        <w:pStyle w:val="a4"/>
        <w:shd w:val="clear" w:color="auto" w:fill="auto"/>
        <w:spacing w:before="360" w:line="240" w:lineRule="auto"/>
        <w:ind w:firstLine="709"/>
        <w:jc w:val="both"/>
        <w:rPr>
          <w:b/>
          <w:sz w:val="28"/>
          <w:szCs w:val="28"/>
          <w:lang w:eastAsia="uk-UA"/>
        </w:rPr>
      </w:pPr>
      <w:r w:rsidRPr="00F26F67">
        <w:rPr>
          <w:b/>
          <w:sz w:val="28"/>
          <w:szCs w:val="28"/>
          <w:lang w:eastAsia="uk-UA"/>
        </w:rPr>
        <w:lastRenderedPageBreak/>
        <w:t xml:space="preserve">Провідний лектор:  </w:t>
      </w:r>
      <w:r w:rsidR="008C2216">
        <w:rPr>
          <w:sz w:val="28"/>
          <w:szCs w:val="28"/>
          <w:u w:val="single"/>
          <w:lang w:eastAsia="uk-UA"/>
        </w:rPr>
        <w:t>проф</w:t>
      </w:r>
      <w:r w:rsidRPr="00F26F67">
        <w:rPr>
          <w:sz w:val="28"/>
          <w:szCs w:val="28"/>
          <w:u w:val="single"/>
          <w:lang w:eastAsia="uk-UA"/>
        </w:rPr>
        <w:t>.</w:t>
      </w:r>
      <w:r w:rsidR="008C2216">
        <w:rPr>
          <w:sz w:val="28"/>
          <w:szCs w:val="28"/>
          <w:u w:val="single"/>
          <w:lang w:eastAsia="uk-UA"/>
        </w:rPr>
        <w:t xml:space="preserve"> Бірюкова М.В.</w:t>
      </w:r>
      <w:r w:rsidRPr="00F26F67">
        <w:rPr>
          <w:sz w:val="28"/>
          <w:szCs w:val="28"/>
          <w:u w:val="single"/>
          <w:lang w:eastAsia="uk-UA"/>
        </w:rPr>
        <w:tab/>
      </w:r>
      <w:r w:rsidRPr="00F26F67">
        <w:rPr>
          <w:b/>
          <w:sz w:val="28"/>
          <w:szCs w:val="28"/>
          <w:lang w:eastAsia="uk-UA"/>
        </w:rPr>
        <w:tab/>
        <w:t>__________________</w:t>
      </w:r>
    </w:p>
    <w:p w14:paraId="1AA147CA" w14:textId="77777777" w:rsidR="006C4298" w:rsidRPr="00F26F67" w:rsidRDefault="006C4298" w:rsidP="006C4298">
      <w:pPr>
        <w:pStyle w:val="a4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  <w:r w:rsidRPr="00F26F67">
        <w:rPr>
          <w:sz w:val="20"/>
          <w:szCs w:val="28"/>
          <w:lang w:eastAsia="uk-UA"/>
        </w:rPr>
        <w:t>(посада, звання, ПІБ)</w:t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  <w:t>(підпис)</w:t>
      </w:r>
    </w:p>
    <w:p w14:paraId="384BC2CF" w14:textId="77777777" w:rsidR="006C4298" w:rsidRPr="006C4298" w:rsidRDefault="006C4298" w:rsidP="006C4298">
      <w:pPr>
        <w:rPr>
          <w:lang w:val="ru-RU"/>
        </w:rPr>
      </w:pPr>
    </w:p>
    <w:sectPr w:rsidR="006C4298" w:rsidRPr="006C4298" w:rsidSect="0075648C">
      <w:pgSz w:w="11906" w:h="16838"/>
      <w:pgMar w:top="567" w:right="1133" w:bottom="567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64D9"/>
    <w:multiLevelType w:val="hybridMultilevel"/>
    <w:tmpl w:val="2BF24650"/>
    <w:lvl w:ilvl="0" w:tplc="0422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2B882E75"/>
    <w:multiLevelType w:val="hybridMultilevel"/>
    <w:tmpl w:val="0D66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E418F"/>
    <w:multiLevelType w:val="hybridMultilevel"/>
    <w:tmpl w:val="A44A5488"/>
    <w:lvl w:ilvl="0" w:tplc="7F1CD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C0AA1"/>
    <w:multiLevelType w:val="hybridMultilevel"/>
    <w:tmpl w:val="43E61EA6"/>
    <w:lvl w:ilvl="0" w:tplc="23D86F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04648"/>
    <w:multiLevelType w:val="hybridMultilevel"/>
    <w:tmpl w:val="294E04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618859">
    <w:abstractNumId w:val="3"/>
  </w:num>
  <w:num w:numId="2" w16cid:durableId="1904174284">
    <w:abstractNumId w:val="5"/>
  </w:num>
  <w:num w:numId="3" w16cid:durableId="1467896767">
    <w:abstractNumId w:val="4"/>
  </w:num>
  <w:num w:numId="4" w16cid:durableId="1734548092">
    <w:abstractNumId w:val="0"/>
  </w:num>
  <w:num w:numId="5" w16cid:durableId="588124556">
    <w:abstractNumId w:val="2"/>
  </w:num>
  <w:num w:numId="6" w16cid:durableId="54225337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E4"/>
    <w:rsid w:val="000059A9"/>
    <w:rsid w:val="00032BD2"/>
    <w:rsid w:val="0005386F"/>
    <w:rsid w:val="000A1C56"/>
    <w:rsid w:val="000B4349"/>
    <w:rsid w:val="000C6656"/>
    <w:rsid w:val="000E4495"/>
    <w:rsid w:val="00120A27"/>
    <w:rsid w:val="00137B8B"/>
    <w:rsid w:val="001674C0"/>
    <w:rsid w:val="001F2E56"/>
    <w:rsid w:val="00233AE8"/>
    <w:rsid w:val="00295B5F"/>
    <w:rsid w:val="002B2F46"/>
    <w:rsid w:val="002F4452"/>
    <w:rsid w:val="00347DE5"/>
    <w:rsid w:val="00432D18"/>
    <w:rsid w:val="004411A7"/>
    <w:rsid w:val="004462F0"/>
    <w:rsid w:val="004713F1"/>
    <w:rsid w:val="004817C3"/>
    <w:rsid w:val="004A6DBF"/>
    <w:rsid w:val="004B51D5"/>
    <w:rsid w:val="004C3DD3"/>
    <w:rsid w:val="0060025A"/>
    <w:rsid w:val="00610FCD"/>
    <w:rsid w:val="006466E4"/>
    <w:rsid w:val="006534C5"/>
    <w:rsid w:val="00682B38"/>
    <w:rsid w:val="006870ED"/>
    <w:rsid w:val="006C4298"/>
    <w:rsid w:val="007450DC"/>
    <w:rsid w:val="0075648C"/>
    <w:rsid w:val="007603D3"/>
    <w:rsid w:val="007B7ECB"/>
    <w:rsid w:val="007E5B92"/>
    <w:rsid w:val="00804676"/>
    <w:rsid w:val="00840356"/>
    <w:rsid w:val="008C2216"/>
    <w:rsid w:val="008C2AC7"/>
    <w:rsid w:val="00982D5D"/>
    <w:rsid w:val="00992553"/>
    <w:rsid w:val="009C311A"/>
    <w:rsid w:val="009D0BE0"/>
    <w:rsid w:val="009D2418"/>
    <w:rsid w:val="009F067C"/>
    <w:rsid w:val="00AF3FFB"/>
    <w:rsid w:val="00B11146"/>
    <w:rsid w:val="00B12DBB"/>
    <w:rsid w:val="00B141FB"/>
    <w:rsid w:val="00B337E4"/>
    <w:rsid w:val="00BB4A67"/>
    <w:rsid w:val="00BD728F"/>
    <w:rsid w:val="00CA0F0B"/>
    <w:rsid w:val="00CA5942"/>
    <w:rsid w:val="00CC0937"/>
    <w:rsid w:val="00CE1560"/>
    <w:rsid w:val="00CF4F1F"/>
    <w:rsid w:val="00D262B4"/>
    <w:rsid w:val="00D359B7"/>
    <w:rsid w:val="00D721A8"/>
    <w:rsid w:val="00D80F6C"/>
    <w:rsid w:val="00DC5760"/>
    <w:rsid w:val="00DD6465"/>
    <w:rsid w:val="00DF1806"/>
    <w:rsid w:val="00E07C26"/>
    <w:rsid w:val="00E13727"/>
    <w:rsid w:val="00E32ACD"/>
    <w:rsid w:val="00E531DE"/>
    <w:rsid w:val="00E72B94"/>
    <w:rsid w:val="00E916DE"/>
    <w:rsid w:val="00EC38EA"/>
    <w:rsid w:val="00ED1A18"/>
    <w:rsid w:val="00ED2487"/>
    <w:rsid w:val="00F70361"/>
    <w:rsid w:val="00F7206F"/>
    <w:rsid w:val="00F848E3"/>
    <w:rsid w:val="00FC2833"/>
    <w:rsid w:val="00FD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F224"/>
  <w15:docId w15:val="{B8FA87FF-36C8-4791-A1AE-B2F094BB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B4A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37E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337E4"/>
  </w:style>
  <w:style w:type="paragraph" w:styleId="a3">
    <w:name w:val="Normal (Web)"/>
    <w:basedOn w:val="a"/>
    <w:unhideWhenUsed/>
    <w:rsid w:val="00B337E4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4"/>
    <w:uiPriority w:val="99"/>
    <w:rsid w:val="00B337E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337E4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4">
    <w:name w:val="Body Text"/>
    <w:basedOn w:val="a"/>
    <w:link w:val="13"/>
    <w:uiPriority w:val="99"/>
    <w:rsid w:val="00B337E4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B337E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link w:val="3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E4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">
    <w:name w:val="Подпись к таблице (2)"/>
    <w:basedOn w:val="a0"/>
    <w:uiPriority w:val="99"/>
    <w:rsid w:val="00B337E4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E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6C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6C42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429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C4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C429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8">
    <w:name w:val="Table Grid"/>
    <w:basedOn w:val="a1"/>
    <w:uiPriority w:val="59"/>
    <w:rsid w:val="006C429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6C4298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6C429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C4298"/>
    <w:rPr>
      <w:lang w:val="ru-RU"/>
    </w:rPr>
  </w:style>
  <w:style w:type="paragraph" w:customStyle="1" w:styleId="aa">
    <w:name w:val="Îáû÷íûé"/>
    <w:rsid w:val="006C42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120A2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D80F6C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character" w:styleId="ac">
    <w:name w:val="Hyperlink"/>
    <w:uiPriority w:val="99"/>
    <w:unhideWhenUsed/>
    <w:rsid w:val="00D80F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A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95B5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95B5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">
    <w:name w:val="Document Map"/>
    <w:basedOn w:val="a"/>
    <w:link w:val="af0"/>
    <w:uiPriority w:val="99"/>
    <w:semiHidden/>
    <w:unhideWhenUsed/>
    <w:rsid w:val="006534C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534C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iusmarketing.me/lab/biznes-v-internete-5-internet-proektovpoko%20rivshix-mir-zarabotav-pri-etom-million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4403</Words>
  <Characters>25102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2022-12-28T19:39:00Z</dcterms:created>
  <dcterms:modified xsi:type="dcterms:W3CDTF">2022-12-28T19:39:00Z</dcterms:modified>
</cp:coreProperties>
</file>