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47AB3" w14:textId="77777777" w:rsidR="00F333FF" w:rsidRPr="009B706F" w:rsidRDefault="00F333FF">
      <w:pPr>
        <w:rPr>
          <w:b/>
          <w:color w:val="632423"/>
          <w:sz w:val="36"/>
          <w:szCs w:val="36"/>
          <w:lang w:val="uk-UA"/>
        </w:rPr>
      </w:pPr>
    </w:p>
    <w:tbl>
      <w:tblPr>
        <w:tblW w:w="15968" w:type="dxa"/>
        <w:tblInd w:w="-109" w:type="dxa"/>
        <w:tblLook w:val="0000" w:firstRow="0" w:lastRow="0" w:firstColumn="0" w:lastColumn="0" w:noHBand="0" w:noVBand="0"/>
      </w:tblPr>
      <w:tblGrid>
        <w:gridCol w:w="2623"/>
        <w:gridCol w:w="47"/>
        <w:gridCol w:w="720"/>
        <w:gridCol w:w="1015"/>
        <w:gridCol w:w="1938"/>
        <w:gridCol w:w="372"/>
        <w:gridCol w:w="270"/>
        <w:gridCol w:w="959"/>
        <w:gridCol w:w="1335"/>
        <w:gridCol w:w="793"/>
        <w:gridCol w:w="1465"/>
        <w:gridCol w:w="1800"/>
        <w:gridCol w:w="1512"/>
        <w:gridCol w:w="24"/>
        <w:gridCol w:w="10"/>
        <w:gridCol w:w="8"/>
        <w:gridCol w:w="75"/>
        <w:gridCol w:w="114"/>
        <w:gridCol w:w="222"/>
        <w:gridCol w:w="222"/>
        <w:gridCol w:w="222"/>
        <w:gridCol w:w="222"/>
      </w:tblGrid>
      <w:tr w:rsidR="00F333FF" w:rsidRPr="00661FAF" w14:paraId="2802BDBE" w14:textId="77777777" w:rsidTr="00642BB4">
        <w:trPr>
          <w:trHeight w:val="685"/>
        </w:trPr>
        <w:tc>
          <w:tcPr>
            <w:tcW w:w="14889" w:type="dxa"/>
            <w:gridSpan w:val="16"/>
            <w:tcBorders>
              <w:bottom w:val="single" w:sz="24" w:space="0" w:color="FFFFFF"/>
              <w:right w:val="single" w:sz="24" w:space="0" w:color="FFFFFF"/>
            </w:tcBorders>
            <w:shd w:val="clear" w:color="auto" w:fill="C6D9F1" w:themeFill="text2" w:themeFillTint="33"/>
            <w:vAlign w:val="center"/>
          </w:tcPr>
          <w:p w14:paraId="4675BF5E" w14:textId="77777777" w:rsidR="00642BB4" w:rsidRPr="009B706F" w:rsidRDefault="009F4058">
            <w:pPr>
              <w:jc w:val="center"/>
              <w:rPr>
                <w:rFonts w:eastAsia="Calibri"/>
                <w:b/>
                <w:color w:val="A90001"/>
                <w:sz w:val="36"/>
                <w:szCs w:val="36"/>
                <w:lang w:val="uk-UA"/>
              </w:rPr>
            </w:pPr>
            <w:r w:rsidRPr="009B706F">
              <w:rPr>
                <w:rFonts w:eastAsia="Calibri"/>
                <w:b/>
                <w:color w:val="A90001"/>
                <w:sz w:val="36"/>
                <w:szCs w:val="36"/>
                <w:lang w:val="uk-UA"/>
              </w:rPr>
              <w:t>НОВІТНІ ТЕХ</w:t>
            </w:r>
            <w:r w:rsidR="00642BB4" w:rsidRPr="009B706F">
              <w:rPr>
                <w:rFonts w:eastAsia="Calibri"/>
                <w:b/>
                <w:color w:val="A90001"/>
                <w:sz w:val="36"/>
                <w:szCs w:val="36"/>
                <w:lang w:val="uk-UA"/>
              </w:rPr>
              <w:t>НОЛОГІЇ В УПРАВЛІННІ РЕПУТАЦІЄЮ</w:t>
            </w:r>
          </w:p>
          <w:p w14:paraId="60C3FA5E" w14:textId="674B151C" w:rsidR="00F333FF" w:rsidRPr="009B706F" w:rsidRDefault="009F4058">
            <w:pPr>
              <w:jc w:val="center"/>
              <w:rPr>
                <w:lang w:val="uk-UA"/>
              </w:rPr>
            </w:pPr>
            <w:r w:rsidRPr="009B706F">
              <w:rPr>
                <w:rFonts w:eastAsia="Calibri"/>
                <w:bCs/>
                <w:color w:val="000000" w:themeColor="text1"/>
                <w:lang w:val="uk-UA"/>
              </w:rPr>
              <w:t>СИЛАБУС</w:t>
            </w:r>
          </w:p>
        </w:tc>
        <w:tc>
          <w:tcPr>
            <w:tcW w:w="1079" w:type="dxa"/>
            <w:gridSpan w:val="6"/>
            <w:shd w:val="clear" w:color="auto" w:fill="auto"/>
          </w:tcPr>
          <w:p w14:paraId="5968E414" w14:textId="77777777" w:rsidR="00F333FF" w:rsidRPr="009B706F" w:rsidRDefault="00F333FF">
            <w:pPr>
              <w:rPr>
                <w:lang w:val="uk-UA"/>
              </w:rPr>
            </w:pPr>
          </w:p>
        </w:tc>
      </w:tr>
      <w:tr w:rsidR="00F333FF" w:rsidRPr="009B706F" w14:paraId="2C2BAE08" w14:textId="77777777" w:rsidTr="00642BB4">
        <w:trPr>
          <w:trHeight w:val="327"/>
        </w:trPr>
        <w:tc>
          <w:tcPr>
            <w:tcW w:w="2768" w:type="dxa"/>
            <w:gridSpan w:val="3"/>
            <w:tcBorders>
              <w:bottom w:val="single" w:sz="24" w:space="0" w:color="FFFFFF"/>
              <w:right w:val="single" w:sz="24" w:space="0" w:color="FFFFFF"/>
            </w:tcBorders>
            <w:shd w:val="clear" w:color="auto" w:fill="DDD9C3" w:themeFill="background2" w:themeFillShade="E6"/>
            <w:vAlign w:val="center"/>
          </w:tcPr>
          <w:p w14:paraId="0C35D9C6" w14:textId="77777777" w:rsidR="00F333FF" w:rsidRPr="009B706F" w:rsidRDefault="009F4058">
            <w:pPr>
              <w:spacing w:line="192" w:lineRule="auto"/>
              <w:rPr>
                <w:lang w:val="uk-UA"/>
              </w:rPr>
            </w:pPr>
            <w:r w:rsidRPr="009B706F">
              <w:rPr>
                <w:rFonts w:eastAsia="Calibri"/>
                <w:b/>
                <w:lang w:val="uk-UA"/>
              </w:rPr>
              <w:t>Шифр і назва спеціальності</w:t>
            </w:r>
          </w:p>
        </w:tc>
        <w:tc>
          <w:tcPr>
            <w:tcW w:w="3463" w:type="dxa"/>
            <w:gridSpan w:val="3"/>
            <w:tcBorders>
              <w:top w:val="single" w:sz="24" w:space="0" w:color="FFFFFF"/>
              <w:left w:val="single" w:sz="24" w:space="0" w:color="FFFFFF"/>
              <w:bottom w:val="single" w:sz="24" w:space="0" w:color="FFFFFF"/>
              <w:right w:val="single" w:sz="4" w:space="0" w:color="FFFFFF"/>
            </w:tcBorders>
            <w:shd w:val="clear" w:color="auto" w:fill="DBE5F1" w:themeFill="accent1" w:themeFillTint="33"/>
            <w:vAlign w:val="center"/>
          </w:tcPr>
          <w:p w14:paraId="08F039CE" w14:textId="77777777" w:rsidR="00F333FF" w:rsidRPr="009B706F" w:rsidRDefault="009F4058">
            <w:pPr>
              <w:rPr>
                <w:lang w:val="uk-UA"/>
              </w:rPr>
            </w:pPr>
            <w:r w:rsidRPr="009B706F">
              <w:rPr>
                <w:rFonts w:eastAsia="Calibri"/>
                <w:b/>
                <w:lang w:val="uk-UA"/>
              </w:rPr>
              <w:t>054 – Соціологія</w:t>
            </w:r>
          </w:p>
        </w:tc>
        <w:tc>
          <w:tcPr>
            <w:tcW w:w="2630" w:type="dxa"/>
            <w:gridSpan w:val="3"/>
            <w:tcBorders>
              <w:top w:val="single" w:sz="24" w:space="0" w:color="FFFFFF"/>
              <w:left w:val="single" w:sz="4" w:space="0" w:color="FFFFFF"/>
              <w:bottom w:val="single" w:sz="24" w:space="0" w:color="FFFFFF"/>
              <w:right w:val="single" w:sz="4" w:space="0" w:color="FFFFFF"/>
            </w:tcBorders>
            <w:shd w:val="clear" w:color="auto" w:fill="DDD9C3" w:themeFill="background2" w:themeFillShade="E6"/>
            <w:vAlign w:val="center"/>
          </w:tcPr>
          <w:p w14:paraId="02E64225" w14:textId="77777777" w:rsidR="00F333FF" w:rsidRPr="009B706F" w:rsidRDefault="009F4058">
            <w:pPr>
              <w:rPr>
                <w:lang w:val="uk-UA"/>
              </w:rPr>
            </w:pPr>
            <w:r w:rsidRPr="009B706F">
              <w:rPr>
                <w:rFonts w:eastAsia="Calibri"/>
                <w:b/>
                <w:lang w:val="uk-UA"/>
              </w:rPr>
              <w:t>Інститут / факультет</w:t>
            </w:r>
          </w:p>
        </w:tc>
        <w:tc>
          <w:tcPr>
            <w:tcW w:w="6010" w:type="dxa"/>
            <w:gridSpan w:val="5"/>
            <w:tcBorders>
              <w:top w:val="single" w:sz="24" w:space="0" w:color="FFFFFF"/>
              <w:left w:val="single" w:sz="4" w:space="0" w:color="FFFFFF"/>
              <w:bottom w:val="single" w:sz="24" w:space="0" w:color="FFFFFF"/>
              <w:right w:val="single" w:sz="24" w:space="0" w:color="FFFFFF"/>
            </w:tcBorders>
            <w:shd w:val="clear" w:color="auto" w:fill="DBE5F1" w:themeFill="accent1" w:themeFillTint="33"/>
            <w:vAlign w:val="center"/>
          </w:tcPr>
          <w:p w14:paraId="568442A8" w14:textId="77777777" w:rsidR="00F333FF" w:rsidRPr="009B706F" w:rsidRDefault="009F4058">
            <w:pPr>
              <w:rPr>
                <w:lang w:val="uk-UA"/>
              </w:rPr>
            </w:pPr>
            <w:r w:rsidRPr="009B706F">
              <w:rPr>
                <w:rFonts w:eastAsia="Calibri"/>
                <w:b/>
                <w:bCs/>
                <w:lang w:val="uk-UA"/>
              </w:rPr>
              <w:t>Інститут соціально-гуманітарних технологій</w:t>
            </w:r>
          </w:p>
        </w:tc>
        <w:tc>
          <w:tcPr>
            <w:tcW w:w="653" w:type="dxa"/>
            <w:gridSpan w:val="6"/>
            <w:shd w:val="clear" w:color="auto" w:fill="auto"/>
          </w:tcPr>
          <w:p w14:paraId="2AFE103C" w14:textId="77777777" w:rsidR="00F333FF" w:rsidRPr="009B706F" w:rsidRDefault="00F333FF">
            <w:pPr>
              <w:rPr>
                <w:lang w:val="uk-UA"/>
              </w:rPr>
            </w:pPr>
          </w:p>
        </w:tc>
        <w:tc>
          <w:tcPr>
            <w:tcW w:w="222" w:type="dxa"/>
            <w:shd w:val="clear" w:color="auto" w:fill="auto"/>
          </w:tcPr>
          <w:p w14:paraId="6FC1992C" w14:textId="77777777" w:rsidR="00F333FF" w:rsidRPr="009B706F" w:rsidRDefault="00F333FF">
            <w:pPr>
              <w:rPr>
                <w:lang w:val="uk-UA"/>
              </w:rPr>
            </w:pPr>
          </w:p>
        </w:tc>
        <w:tc>
          <w:tcPr>
            <w:tcW w:w="222" w:type="dxa"/>
            <w:shd w:val="clear" w:color="auto" w:fill="auto"/>
          </w:tcPr>
          <w:p w14:paraId="711E22D8" w14:textId="77777777" w:rsidR="00F333FF" w:rsidRPr="009B706F" w:rsidRDefault="00F333FF">
            <w:pPr>
              <w:rPr>
                <w:lang w:val="uk-UA"/>
              </w:rPr>
            </w:pPr>
          </w:p>
        </w:tc>
      </w:tr>
      <w:tr w:rsidR="00F333FF" w:rsidRPr="009B706F" w14:paraId="68AF3E3A" w14:textId="77777777" w:rsidTr="00642BB4">
        <w:trPr>
          <w:trHeight w:val="205"/>
        </w:trPr>
        <w:tc>
          <w:tcPr>
            <w:tcW w:w="2768" w:type="dxa"/>
            <w:gridSpan w:val="3"/>
            <w:tcBorders>
              <w:top w:val="single" w:sz="24" w:space="0" w:color="FFFFFF"/>
              <w:bottom w:val="single" w:sz="24" w:space="0" w:color="FFFFFF"/>
              <w:right w:val="single" w:sz="24" w:space="0" w:color="FFFFFF"/>
            </w:tcBorders>
            <w:shd w:val="clear" w:color="auto" w:fill="DDD9C3" w:themeFill="background2" w:themeFillShade="E6"/>
          </w:tcPr>
          <w:p w14:paraId="22C04299" w14:textId="77777777" w:rsidR="00F333FF" w:rsidRPr="009B706F" w:rsidRDefault="009F4058">
            <w:pPr>
              <w:spacing w:line="192" w:lineRule="auto"/>
              <w:rPr>
                <w:lang w:val="uk-UA"/>
              </w:rPr>
            </w:pPr>
            <w:r w:rsidRPr="009B706F">
              <w:rPr>
                <w:rFonts w:eastAsia="Calibri"/>
                <w:b/>
                <w:lang w:val="uk-UA"/>
              </w:rPr>
              <w:t>Назва програми</w:t>
            </w:r>
          </w:p>
        </w:tc>
        <w:tc>
          <w:tcPr>
            <w:tcW w:w="3463" w:type="dxa"/>
            <w:gridSpan w:val="3"/>
            <w:tcBorders>
              <w:top w:val="single" w:sz="24" w:space="0" w:color="FFFFFF"/>
              <w:left w:val="single" w:sz="24" w:space="0" w:color="FFFFFF"/>
              <w:bottom w:val="single" w:sz="24" w:space="0" w:color="FFFFFF"/>
              <w:right w:val="single" w:sz="4" w:space="0" w:color="FFFFFF"/>
            </w:tcBorders>
            <w:shd w:val="clear" w:color="auto" w:fill="DBE5F1" w:themeFill="accent1" w:themeFillTint="33"/>
            <w:vAlign w:val="center"/>
          </w:tcPr>
          <w:p w14:paraId="44C7AB51" w14:textId="77777777" w:rsidR="00F333FF" w:rsidRPr="009B706F" w:rsidRDefault="009F4058">
            <w:pPr>
              <w:rPr>
                <w:b/>
                <w:bCs/>
                <w:lang w:val="uk-UA"/>
              </w:rPr>
            </w:pPr>
            <w:r w:rsidRPr="009B706F">
              <w:rPr>
                <w:b/>
                <w:bCs/>
                <w:color w:val="000000" w:themeColor="text1"/>
                <w:lang w:val="uk-UA"/>
              </w:rPr>
              <w:t>Соціологічне забезпечення економічної діяльності</w:t>
            </w:r>
          </w:p>
        </w:tc>
        <w:tc>
          <w:tcPr>
            <w:tcW w:w="2630" w:type="dxa"/>
            <w:gridSpan w:val="3"/>
            <w:tcBorders>
              <w:top w:val="single" w:sz="24" w:space="0" w:color="FFFFFF"/>
              <w:left w:val="single" w:sz="4" w:space="0" w:color="FFFFFF"/>
              <w:bottom w:val="single" w:sz="24" w:space="0" w:color="FFFFFF"/>
              <w:right w:val="single" w:sz="4" w:space="0" w:color="FFFFFF"/>
            </w:tcBorders>
            <w:shd w:val="clear" w:color="auto" w:fill="DDD9C3" w:themeFill="background2" w:themeFillShade="E6"/>
            <w:vAlign w:val="center"/>
          </w:tcPr>
          <w:p w14:paraId="3B04240F" w14:textId="77777777" w:rsidR="00F333FF" w:rsidRPr="009B706F" w:rsidRDefault="009F4058">
            <w:pPr>
              <w:rPr>
                <w:lang w:val="uk-UA"/>
              </w:rPr>
            </w:pPr>
            <w:r w:rsidRPr="009B706F">
              <w:rPr>
                <w:rFonts w:eastAsia="Calibri"/>
                <w:b/>
                <w:lang w:val="uk-UA"/>
              </w:rPr>
              <w:t>Кафедра</w:t>
            </w:r>
          </w:p>
        </w:tc>
        <w:tc>
          <w:tcPr>
            <w:tcW w:w="6010" w:type="dxa"/>
            <w:gridSpan w:val="5"/>
            <w:tcBorders>
              <w:top w:val="single" w:sz="24" w:space="0" w:color="FFFFFF"/>
              <w:left w:val="single" w:sz="4" w:space="0" w:color="FFFFFF"/>
              <w:bottom w:val="single" w:sz="24" w:space="0" w:color="FFFFFF"/>
              <w:right w:val="single" w:sz="24" w:space="0" w:color="FFFFFF"/>
            </w:tcBorders>
            <w:shd w:val="clear" w:color="auto" w:fill="DBE5F1" w:themeFill="accent1" w:themeFillTint="33"/>
            <w:vAlign w:val="center"/>
          </w:tcPr>
          <w:p w14:paraId="28E820ED" w14:textId="77777777" w:rsidR="00F333FF" w:rsidRPr="009B706F" w:rsidRDefault="009F4058">
            <w:pPr>
              <w:rPr>
                <w:lang w:val="uk-UA"/>
              </w:rPr>
            </w:pPr>
            <w:r w:rsidRPr="009B706F">
              <w:rPr>
                <w:rFonts w:eastAsia="Calibri"/>
                <w:b/>
                <w:lang w:val="uk-UA"/>
              </w:rPr>
              <w:t>Соціології і публічного управління</w:t>
            </w:r>
          </w:p>
        </w:tc>
        <w:tc>
          <w:tcPr>
            <w:tcW w:w="653" w:type="dxa"/>
            <w:gridSpan w:val="6"/>
            <w:shd w:val="clear" w:color="auto" w:fill="auto"/>
          </w:tcPr>
          <w:p w14:paraId="6C43F6E4" w14:textId="77777777" w:rsidR="00F333FF" w:rsidRPr="009B706F" w:rsidRDefault="00F333FF">
            <w:pPr>
              <w:rPr>
                <w:lang w:val="uk-UA"/>
              </w:rPr>
            </w:pPr>
          </w:p>
        </w:tc>
        <w:tc>
          <w:tcPr>
            <w:tcW w:w="222" w:type="dxa"/>
            <w:shd w:val="clear" w:color="auto" w:fill="auto"/>
          </w:tcPr>
          <w:p w14:paraId="06637E05" w14:textId="77777777" w:rsidR="00F333FF" w:rsidRPr="009B706F" w:rsidRDefault="00F333FF">
            <w:pPr>
              <w:rPr>
                <w:lang w:val="uk-UA"/>
              </w:rPr>
            </w:pPr>
          </w:p>
        </w:tc>
        <w:tc>
          <w:tcPr>
            <w:tcW w:w="222" w:type="dxa"/>
            <w:shd w:val="clear" w:color="auto" w:fill="auto"/>
          </w:tcPr>
          <w:p w14:paraId="31E63C97" w14:textId="77777777" w:rsidR="00F333FF" w:rsidRPr="009B706F" w:rsidRDefault="00F333FF">
            <w:pPr>
              <w:rPr>
                <w:lang w:val="uk-UA"/>
              </w:rPr>
            </w:pPr>
          </w:p>
        </w:tc>
      </w:tr>
      <w:tr w:rsidR="00F333FF" w:rsidRPr="009B706F" w14:paraId="12BA22DD" w14:textId="77777777" w:rsidTr="00642BB4">
        <w:trPr>
          <w:trHeight w:val="205"/>
        </w:trPr>
        <w:tc>
          <w:tcPr>
            <w:tcW w:w="2768" w:type="dxa"/>
            <w:gridSpan w:val="3"/>
            <w:tcBorders>
              <w:top w:val="single" w:sz="24" w:space="0" w:color="FFFFFF"/>
              <w:bottom w:val="single" w:sz="24" w:space="0" w:color="FFFFFF"/>
              <w:right w:val="single" w:sz="24" w:space="0" w:color="FFFFFF"/>
            </w:tcBorders>
            <w:shd w:val="clear" w:color="auto" w:fill="DDD9C3" w:themeFill="background2" w:themeFillShade="E6"/>
          </w:tcPr>
          <w:p w14:paraId="25F31AF4" w14:textId="77777777" w:rsidR="00F333FF" w:rsidRPr="009B706F" w:rsidRDefault="009F4058">
            <w:pPr>
              <w:spacing w:line="192" w:lineRule="auto"/>
              <w:rPr>
                <w:lang w:val="uk-UA"/>
              </w:rPr>
            </w:pPr>
            <w:r w:rsidRPr="009B706F">
              <w:rPr>
                <w:rFonts w:eastAsia="Calibri"/>
                <w:b/>
                <w:lang w:val="uk-UA"/>
              </w:rPr>
              <w:t>Тип програми</w:t>
            </w:r>
          </w:p>
        </w:tc>
        <w:tc>
          <w:tcPr>
            <w:tcW w:w="3463" w:type="dxa"/>
            <w:gridSpan w:val="3"/>
            <w:tcBorders>
              <w:top w:val="single" w:sz="24" w:space="0" w:color="FFFFFF"/>
              <w:left w:val="single" w:sz="24" w:space="0" w:color="FFFFFF"/>
              <w:bottom w:val="single" w:sz="24" w:space="0" w:color="FFFFFF"/>
              <w:right w:val="single" w:sz="4" w:space="0" w:color="FFFFFF"/>
            </w:tcBorders>
            <w:shd w:val="clear" w:color="auto" w:fill="DBE5F1" w:themeFill="accent1" w:themeFillTint="33"/>
            <w:vAlign w:val="center"/>
          </w:tcPr>
          <w:p w14:paraId="7A5DBAFC" w14:textId="77777777" w:rsidR="00F333FF" w:rsidRPr="009B706F" w:rsidRDefault="009F4058">
            <w:pPr>
              <w:rPr>
                <w:lang w:val="uk-UA"/>
              </w:rPr>
            </w:pPr>
            <w:r w:rsidRPr="009B706F">
              <w:rPr>
                <w:rFonts w:eastAsia="Calibri"/>
                <w:b/>
                <w:color w:val="00000A"/>
                <w:lang w:val="uk-UA"/>
              </w:rPr>
              <w:t xml:space="preserve">Освітньо-професійна </w:t>
            </w:r>
          </w:p>
        </w:tc>
        <w:tc>
          <w:tcPr>
            <w:tcW w:w="2630" w:type="dxa"/>
            <w:gridSpan w:val="3"/>
            <w:tcBorders>
              <w:top w:val="single" w:sz="24" w:space="0" w:color="FFFFFF"/>
              <w:left w:val="single" w:sz="4" w:space="0" w:color="FFFFFF"/>
              <w:bottom w:val="single" w:sz="24" w:space="0" w:color="FFFFFF"/>
              <w:right w:val="single" w:sz="4" w:space="0" w:color="FFFFFF"/>
            </w:tcBorders>
            <w:shd w:val="clear" w:color="auto" w:fill="DDD9C3" w:themeFill="background2" w:themeFillShade="E6"/>
            <w:vAlign w:val="center"/>
          </w:tcPr>
          <w:p w14:paraId="78DB4629" w14:textId="77777777" w:rsidR="00F333FF" w:rsidRPr="009B706F" w:rsidRDefault="009F4058">
            <w:pPr>
              <w:rPr>
                <w:lang w:val="uk-UA"/>
              </w:rPr>
            </w:pPr>
            <w:r w:rsidRPr="009B706F">
              <w:rPr>
                <w:rFonts w:eastAsia="Calibri"/>
                <w:b/>
                <w:lang w:val="uk-UA"/>
              </w:rPr>
              <w:t>Мова навчання</w:t>
            </w:r>
          </w:p>
        </w:tc>
        <w:tc>
          <w:tcPr>
            <w:tcW w:w="6010" w:type="dxa"/>
            <w:gridSpan w:val="5"/>
            <w:tcBorders>
              <w:top w:val="single" w:sz="24" w:space="0" w:color="FFFFFF"/>
              <w:left w:val="single" w:sz="4" w:space="0" w:color="FFFFFF"/>
              <w:bottom w:val="single" w:sz="24" w:space="0" w:color="FFFFFF"/>
              <w:right w:val="single" w:sz="24" w:space="0" w:color="FFFFFF"/>
            </w:tcBorders>
            <w:shd w:val="clear" w:color="auto" w:fill="DBE5F1" w:themeFill="accent1" w:themeFillTint="33"/>
            <w:vAlign w:val="center"/>
          </w:tcPr>
          <w:p w14:paraId="0F1F9366" w14:textId="77777777" w:rsidR="00F333FF" w:rsidRPr="009B706F" w:rsidRDefault="009F4058">
            <w:pPr>
              <w:rPr>
                <w:lang w:val="uk-UA"/>
              </w:rPr>
            </w:pPr>
            <w:r w:rsidRPr="009B706F">
              <w:rPr>
                <w:rFonts w:eastAsia="Calibri"/>
                <w:b/>
                <w:lang w:val="uk-UA"/>
              </w:rPr>
              <w:t xml:space="preserve">Українська </w:t>
            </w:r>
          </w:p>
        </w:tc>
        <w:tc>
          <w:tcPr>
            <w:tcW w:w="653" w:type="dxa"/>
            <w:gridSpan w:val="6"/>
            <w:shd w:val="clear" w:color="auto" w:fill="auto"/>
          </w:tcPr>
          <w:p w14:paraId="49667750" w14:textId="77777777" w:rsidR="00F333FF" w:rsidRPr="009B706F" w:rsidRDefault="00F333FF">
            <w:pPr>
              <w:rPr>
                <w:lang w:val="uk-UA"/>
              </w:rPr>
            </w:pPr>
          </w:p>
        </w:tc>
        <w:tc>
          <w:tcPr>
            <w:tcW w:w="222" w:type="dxa"/>
            <w:shd w:val="clear" w:color="auto" w:fill="auto"/>
          </w:tcPr>
          <w:p w14:paraId="7AFC07EF" w14:textId="77777777" w:rsidR="00F333FF" w:rsidRPr="009B706F" w:rsidRDefault="00F333FF">
            <w:pPr>
              <w:rPr>
                <w:lang w:val="uk-UA"/>
              </w:rPr>
            </w:pPr>
          </w:p>
        </w:tc>
        <w:tc>
          <w:tcPr>
            <w:tcW w:w="222" w:type="dxa"/>
            <w:shd w:val="clear" w:color="auto" w:fill="auto"/>
          </w:tcPr>
          <w:p w14:paraId="31C94DCB" w14:textId="77777777" w:rsidR="00F333FF" w:rsidRPr="009B706F" w:rsidRDefault="00F333FF">
            <w:pPr>
              <w:rPr>
                <w:lang w:val="uk-UA"/>
              </w:rPr>
            </w:pPr>
          </w:p>
        </w:tc>
      </w:tr>
      <w:tr w:rsidR="00F333FF" w:rsidRPr="009B706F" w14:paraId="0E0BB982" w14:textId="77777777" w:rsidTr="00642BB4">
        <w:trPr>
          <w:trHeight w:val="388"/>
        </w:trPr>
        <w:tc>
          <w:tcPr>
            <w:tcW w:w="14889" w:type="dxa"/>
            <w:gridSpan w:val="16"/>
            <w:tcBorders>
              <w:top w:val="single" w:sz="24" w:space="0" w:color="FFFFFF"/>
              <w:bottom w:val="single" w:sz="4" w:space="0" w:color="FFFFFF"/>
              <w:right w:val="single" w:sz="24" w:space="0" w:color="FFFFFF"/>
            </w:tcBorders>
            <w:shd w:val="clear" w:color="auto" w:fill="D9D9D9" w:themeFill="background1" w:themeFillShade="D9"/>
            <w:vAlign w:val="center"/>
          </w:tcPr>
          <w:p w14:paraId="09D84205" w14:textId="77777777" w:rsidR="00F333FF" w:rsidRPr="009B706F" w:rsidRDefault="009F4058">
            <w:pPr>
              <w:jc w:val="center"/>
              <w:rPr>
                <w:lang w:val="uk-UA"/>
              </w:rPr>
            </w:pPr>
            <w:r w:rsidRPr="009B706F">
              <w:rPr>
                <w:rFonts w:eastAsia="Calibri"/>
                <w:b/>
                <w:color w:val="000000"/>
                <w:sz w:val="28"/>
                <w:szCs w:val="28"/>
                <w:lang w:val="uk-UA"/>
              </w:rPr>
              <w:t>Викладач</w:t>
            </w:r>
          </w:p>
        </w:tc>
        <w:tc>
          <w:tcPr>
            <w:tcW w:w="1079" w:type="dxa"/>
            <w:gridSpan w:val="6"/>
            <w:shd w:val="clear" w:color="auto" w:fill="auto"/>
          </w:tcPr>
          <w:p w14:paraId="4869631A" w14:textId="77777777" w:rsidR="00F333FF" w:rsidRPr="009B706F" w:rsidRDefault="00F333FF">
            <w:pPr>
              <w:rPr>
                <w:lang w:val="uk-UA"/>
              </w:rPr>
            </w:pPr>
          </w:p>
        </w:tc>
      </w:tr>
      <w:tr w:rsidR="00642BB4" w:rsidRPr="00661FAF" w14:paraId="0FDF6F83" w14:textId="77777777" w:rsidTr="00642BB4">
        <w:trPr>
          <w:trHeight w:val="170"/>
        </w:trPr>
        <w:tc>
          <w:tcPr>
            <w:tcW w:w="6502" w:type="dxa"/>
            <w:gridSpan w:val="7"/>
            <w:tcBorders>
              <w:bottom w:val="single" w:sz="4" w:space="0" w:color="FFFFFF"/>
              <w:right w:val="single" w:sz="4" w:space="0" w:color="FFFFFF"/>
            </w:tcBorders>
            <w:shd w:val="clear" w:color="auto" w:fill="DBE5F1"/>
            <w:vAlign w:val="center"/>
          </w:tcPr>
          <w:p w14:paraId="72D87AA1" w14:textId="142C9CA4" w:rsidR="00642BB4" w:rsidRPr="009B706F" w:rsidRDefault="00642BB4" w:rsidP="00642BB4">
            <w:pPr>
              <w:rPr>
                <w:lang w:val="uk-UA"/>
              </w:rPr>
            </w:pPr>
            <w:proofErr w:type="spellStart"/>
            <w:r w:rsidRPr="009B706F">
              <w:rPr>
                <w:rFonts w:eastAsia="Calibri"/>
                <w:b/>
                <w:sz w:val="28"/>
                <w:szCs w:val="28"/>
                <w:lang w:val="uk-UA"/>
              </w:rPr>
              <w:t>Шанідзе</w:t>
            </w:r>
            <w:proofErr w:type="spellEnd"/>
            <w:r w:rsidRPr="009B706F">
              <w:rPr>
                <w:rFonts w:eastAsia="Calibri"/>
                <w:b/>
                <w:sz w:val="28"/>
                <w:szCs w:val="28"/>
                <w:lang w:val="uk-UA"/>
              </w:rPr>
              <w:t xml:space="preserve"> Надія Олександрівна, nashanidze@ukr.net</w:t>
            </w:r>
          </w:p>
        </w:tc>
        <w:tc>
          <w:tcPr>
            <w:tcW w:w="8379" w:type="dxa"/>
            <w:gridSpan w:val="8"/>
            <w:tcBorders>
              <w:left w:val="single" w:sz="4" w:space="0" w:color="FFFFFF"/>
              <w:bottom w:val="single" w:sz="4" w:space="0" w:color="FFFFFF"/>
            </w:tcBorders>
            <w:shd w:val="clear" w:color="auto" w:fill="DBE5F1"/>
          </w:tcPr>
          <w:p w14:paraId="75E55A7C" w14:textId="77777777" w:rsidR="00642BB4" w:rsidRPr="009B706F" w:rsidRDefault="00642BB4" w:rsidP="00642BB4">
            <w:pPr>
              <w:rPr>
                <w:rFonts w:eastAsia="Calibri"/>
                <w:sz w:val="28"/>
                <w:szCs w:val="28"/>
                <w:lang w:val="uk-UA"/>
              </w:rPr>
            </w:pPr>
          </w:p>
        </w:tc>
        <w:tc>
          <w:tcPr>
            <w:tcW w:w="865" w:type="dxa"/>
            <w:gridSpan w:val="6"/>
            <w:shd w:val="clear" w:color="auto" w:fill="auto"/>
          </w:tcPr>
          <w:p w14:paraId="7ACD4BBE" w14:textId="77777777" w:rsidR="00642BB4" w:rsidRPr="009B706F" w:rsidRDefault="00642BB4" w:rsidP="00642BB4">
            <w:pPr>
              <w:rPr>
                <w:lang w:val="uk-UA"/>
              </w:rPr>
            </w:pPr>
          </w:p>
        </w:tc>
        <w:tc>
          <w:tcPr>
            <w:tcW w:w="222" w:type="dxa"/>
            <w:shd w:val="clear" w:color="auto" w:fill="auto"/>
          </w:tcPr>
          <w:p w14:paraId="30DFAC3D" w14:textId="77777777" w:rsidR="00642BB4" w:rsidRPr="009B706F" w:rsidRDefault="00642BB4" w:rsidP="00642BB4">
            <w:pPr>
              <w:rPr>
                <w:lang w:val="uk-UA"/>
              </w:rPr>
            </w:pPr>
          </w:p>
        </w:tc>
      </w:tr>
      <w:tr w:rsidR="00642BB4" w:rsidRPr="00661FAF" w14:paraId="602A6893" w14:textId="77777777" w:rsidTr="00642BB4">
        <w:trPr>
          <w:trHeight w:val="2360"/>
        </w:trPr>
        <w:tc>
          <w:tcPr>
            <w:tcW w:w="2048" w:type="dxa"/>
            <w:gridSpan w:val="2"/>
            <w:tcBorders>
              <w:top w:val="single" w:sz="4" w:space="0" w:color="FFFFFF"/>
            </w:tcBorders>
            <w:shd w:val="clear" w:color="auto" w:fill="DDD9C3"/>
            <w:vAlign w:val="center"/>
          </w:tcPr>
          <w:p w14:paraId="09C5B5C8" w14:textId="0E820D35" w:rsidR="00642BB4" w:rsidRPr="009B706F" w:rsidRDefault="00642BB4" w:rsidP="00642BB4">
            <w:pPr>
              <w:ind w:right="-108" w:hanging="108"/>
              <w:jc w:val="center"/>
              <w:rPr>
                <w:rFonts w:eastAsia="Calibri"/>
                <w:b/>
                <w:lang w:val="uk-UA"/>
              </w:rPr>
            </w:pPr>
            <w:r w:rsidRPr="009B706F">
              <w:rPr>
                <w:rFonts w:eastAsia="Calibri"/>
                <w:b/>
                <w:noProof/>
                <w:sz w:val="28"/>
                <w:szCs w:val="28"/>
                <w:lang w:val="uk-UA"/>
              </w:rPr>
              <w:drawing>
                <wp:inline distT="0" distB="0" distL="0" distR="0" wp14:anchorId="2E4164A0" wp14:editId="68D2C692">
                  <wp:extent cx="1625600" cy="1416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нидзе.png"/>
                          <pic:cNvPicPr/>
                        </pic:nvPicPr>
                        <pic:blipFill>
                          <a:blip r:embed="rId5">
                            <a:extLst>
                              <a:ext uri="{28A0092B-C50C-407E-A947-70E740481C1C}">
                                <a14:useLocalDpi xmlns:a14="http://schemas.microsoft.com/office/drawing/2010/main" val="0"/>
                              </a:ext>
                            </a:extLst>
                          </a:blip>
                          <a:stretch>
                            <a:fillRect/>
                          </a:stretch>
                        </pic:blipFill>
                        <pic:spPr>
                          <a:xfrm>
                            <a:off x="0" y="0"/>
                            <a:ext cx="1626328" cy="1416684"/>
                          </a:xfrm>
                          <a:prstGeom prst="rect">
                            <a:avLst/>
                          </a:prstGeom>
                        </pic:spPr>
                      </pic:pic>
                    </a:graphicData>
                  </a:graphic>
                </wp:inline>
              </w:drawing>
            </w:r>
          </w:p>
        </w:tc>
        <w:tc>
          <w:tcPr>
            <w:tcW w:w="12841" w:type="dxa"/>
            <w:gridSpan w:val="14"/>
            <w:shd w:val="clear" w:color="auto" w:fill="DBE5F1"/>
          </w:tcPr>
          <w:p w14:paraId="1FE7210B" w14:textId="202D41A4" w:rsidR="00642BB4" w:rsidRPr="009B706F" w:rsidRDefault="00642BB4" w:rsidP="00642BB4">
            <w:pPr>
              <w:spacing w:before="120"/>
              <w:rPr>
                <w:lang w:val="uk-UA"/>
              </w:rPr>
            </w:pPr>
            <w:r w:rsidRPr="009B706F">
              <w:rPr>
                <w:rFonts w:eastAsia="Calibri"/>
                <w:b/>
                <w:sz w:val="28"/>
                <w:szCs w:val="28"/>
                <w:lang w:val="uk-UA"/>
              </w:rPr>
              <w:t>Кандидат соціологічних наук, доцент кафедри соціології і публічного управління. Авторка понад 50 наукових і навчально-методичних публікацій. Провідна лекторка з курсів «Соціологія управління», «Соціологія мови», «Теоретична соціологія ХХІ століття», «Соціологія особистості та девіантної поведінки»</w:t>
            </w:r>
          </w:p>
        </w:tc>
        <w:tc>
          <w:tcPr>
            <w:tcW w:w="1079" w:type="dxa"/>
            <w:gridSpan w:val="6"/>
            <w:shd w:val="clear" w:color="auto" w:fill="auto"/>
          </w:tcPr>
          <w:p w14:paraId="00EB5BB9" w14:textId="77777777" w:rsidR="00642BB4" w:rsidRPr="009B706F" w:rsidRDefault="00642BB4" w:rsidP="00642BB4">
            <w:pPr>
              <w:rPr>
                <w:lang w:val="uk-UA"/>
              </w:rPr>
            </w:pPr>
          </w:p>
        </w:tc>
      </w:tr>
      <w:tr w:rsidR="00642BB4" w:rsidRPr="009B706F" w14:paraId="45934687" w14:textId="77777777" w:rsidTr="00642BB4">
        <w:trPr>
          <w:trHeight w:val="388"/>
        </w:trPr>
        <w:tc>
          <w:tcPr>
            <w:tcW w:w="14889" w:type="dxa"/>
            <w:gridSpan w:val="16"/>
            <w:tcBorders>
              <w:top w:val="single" w:sz="24" w:space="0" w:color="FFFFFF"/>
              <w:bottom w:val="single" w:sz="24" w:space="0" w:color="FFFFFF"/>
              <w:right w:val="single" w:sz="24" w:space="0" w:color="FFFFFF"/>
            </w:tcBorders>
            <w:shd w:val="clear" w:color="auto" w:fill="D9D9D9" w:themeFill="background1" w:themeFillShade="D9"/>
            <w:vAlign w:val="center"/>
          </w:tcPr>
          <w:p w14:paraId="55FABB39" w14:textId="77777777" w:rsidR="00642BB4" w:rsidRPr="009B706F" w:rsidRDefault="00642BB4" w:rsidP="00642BB4">
            <w:pPr>
              <w:jc w:val="center"/>
              <w:rPr>
                <w:lang w:val="uk-UA"/>
              </w:rPr>
            </w:pPr>
            <w:r w:rsidRPr="009B706F">
              <w:rPr>
                <w:rFonts w:eastAsia="Calibri"/>
                <w:b/>
                <w:color w:val="000000"/>
                <w:sz w:val="28"/>
                <w:szCs w:val="28"/>
                <w:lang w:val="uk-UA"/>
              </w:rPr>
              <w:t>Загальна інформація про курс</w:t>
            </w:r>
          </w:p>
        </w:tc>
        <w:tc>
          <w:tcPr>
            <w:tcW w:w="1079" w:type="dxa"/>
            <w:gridSpan w:val="6"/>
            <w:shd w:val="clear" w:color="auto" w:fill="auto"/>
          </w:tcPr>
          <w:p w14:paraId="0EED6DA0" w14:textId="77777777" w:rsidR="00642BB4" w:rsidRPr="009B706F" w:rsidRDefault="00642BB4" w:rsidP="00642BB4">
            <w:pPr>
              <w:rPr>
                <w:lang w:val="uk-UA"/>
              </w:rPr>
            </w:pPr>
          </w:p>
        </w:tc>
      </w:tr>
      <w:tr w:rsidR="00642BB4" w:rsidRPr="00661FAF" w14:paraId="38981122" w14:textId="77777777" w:rsidTr="00642BB4">
        <w:trPr>
          <w:trHeight w:val="388"/>
        </w:trPr>
        <w:tc>
          <w:tcPr>
            <w:tcW w:w="2048" w:type="dxa"/>
            <w:gridSpan w:val="2"/>
            <w:tcBorders>
              <w:top w:val="single" w:sz="24" w:space="0" w:color="FFFFFF"/>
              <w:bottom w:val="single" w:sz="24" w:space="0" w:color="FFFFFF"/>
              <w:right w:val="single" w:sz="24" w:space="0" w:color="FFFFFF"/>
            </w:tcBorders>
            <w:shd w:val="clear" w:color="auto" w:fill="DDD9C3" w:themeFill="background2" w:themeFillShade="E6"/>
            <w:vAlign w:val="center"/>
          </w:tcPr>
          <w:p w14:paraId="3E0573BF" w14:textId="77777777" w:rsidR="00642BB4" w:rsidRPr="009B706F" w:rsidRDefault="00642BB4" w:rsidP="00642BB4">
            <w:pPr>
              <w:rPr>
                <w:lang w:val="uk-UA"/>
              </w:rPr>
            </w:pPr>
            <w:r w:rsidRPr="009B706F">
              <w:rPr>
                <w:rFonts w:eastAsia="Calibri"/>
                <w:b/>
                <w:sz w:val="22"/>
                <w:szCs w:val="22"/>
                <w:lang w:val="uk-UA"/>
              </w:rPr>
              <w:t>Анотація</w:t>
            </w:r>
          </w:p>
        </w:tc>
        <w:tc>
          <w:tcPr>
            <w:tcW w:w="12841" w:type="dxa"/>
            <w:gridSpan w:val="14"/>
            <w:tcBorders>
              <w:top w:val="single" w:sz="24" w:space="0" w:color="FFFFFF"/>
              <w:left w:val="single" w:sz="24" w:space="0" w:color="FFFFFF"/>
              <w:bottom w:val="single" w:sz="24" w:space="0" w:color="FFFFFF"/>
              <w:right w:val="single" w:sz="24" w:space="0" w:color="FFFFFF"/>
            </w:tcBorders>
            <w:shd w:val="clear" w:color="auto" w:fill="DBE5F1" w:themeFill="accent1" w:themeFillTint="33"/>
          </w:tcPr>
          <w:p w14:paraId="723643E5" w14:textId="77777777" w:rsidR="00642BB4" w:rsidRPr="009B706F" w:rsidRDefault="00642BB4" w:rsidP="00642BB4">
            <w:pPr>
              <w:widowControl w:val="0"/>
              <w:tabs>
                <w:tab w:val="left" w:pos="720"/>
              </w:tabs>
              <w:jc w:val="both"/>
              <w:rPr>
                <w:lang w:val="uk-UA"/>
              </w:rPr>
            </w:pPr>
            <w:r w:rsidRPr="009B706F">
              <w:rPr>
                <w:rFonts w:eastAsia="Symbol"/>
                <w:lang w:val="uk-UA"/>
              </w:rPr>
              <w:t xml:space="preserve">Курс «Новітні </w:t>
            </w:r>
            <w:r w:rsidRPr="009B706F">
              <w:rPr>
                <w:bCs/>
                <w:color w:val="000000" w:themeColor="text1"/>
                <w:lang w:val="uk-UA"/>
              </w:rPr>
              <w:t>технології в управлінні репутацією</w:t>
            </w:r>
            <w:r w:rsidRPr="009B706F">
              <w:rPr>
                <w:rFonts w:eastAsia="Symbol"/>
                <w:lang w:val="uk-UA"/>
              </w:rPr>
              <w:t xml:space="preserve">» </w:t>
            </w:r>
            <w:r w:rsidRPr="009B706F">
              <w:rPr>
                <w:rFonts w:eastAsia="Symbol"/>
                <w:color w:val="000000"/>
                <w:lang w:val="uk-UA"/>
              </w:rPr>
              <w:t xml:space="preserve">допоможе студентам </w:t>
            </w:r>
            <w:r w:rsidRPr="009B706F">
              <w:rPr>
                <w:lang w:val="uk-UA"/>
              </w:rPr>
              <w:t>набути знань та навичок у формуванні та управлінні репутацією керівника, підприємства та організації.</w:t>
            </w:r>
          </w:p>
        </w:tc>
        <w:tc>
          <w:tcPr>
            <w:tcW w:w="1079" w:type="dxa"/>
            <w:gridSpan w:val="6"/>
            <w:shd w:val="clear" w:color="auto" w:fill="auto"/>
          </w:tcPr>
          <w:p w14:paraId="26D79C68" w14:textId="77777777" w:rsidR="00642BB4" w:rsidRPr="009B706F" w:rsidRDefault="00642BB4" w:rsidP="00642BB4">
            <w:pPr>
              <w:rPr>
                <w:lang w:val="uk-UA"/>
              </w:rPr>
            </w:pPr>
          </w:p>
        </w:tc>
      </w:tr>
      <w:tr w:rsidR="00642BB4" w:rsidRPr="00661FAF" w14:paraId="130A0CDA" w14:textId="77777777" w:rsidTr="00642BB4">
        <w:trPr>
          <w:trHeight w:val="388"/>
        </w:trPr>
        <w:tc>
          <w:tcPr>
            <w:tcW w:w="2048" w:type="dxa"/>
            <w:gridSpan w:val="2"/>
            <w:tcBorders>
              <w:top w:val="single" w:sz="24" w:space="0" w:color="FFFFFF"/>
              <w:bottom w:val="single" w:sz="24" w:space="0" w:color="FFFFFF"/>
              <w:right w:val="single" w:sz="24" w:space="0" w:color="FFFFFF"/>
            </w:tcBorders>
            <w:shd w:val="clear" w:color="auto" w:fill="DDD9C3" w:themeFill="background2" w:themeFillShade="E6"/>
            <w:vAlign w:val="center"/>
          </w:tcPr>
          <w:p w14:paraId="3CD6068A" w14:textId="77777777" w:rsidR="00642BB4" w:rsidRPr="009B706F" w:rsidRDefault="00642BB4" w:rsidP="00642BB4">
            <w:pPr>
              <w:rPr>
                <w:lang w:val="uk-UA"/>
              </w:rPr>
            </w:pPr>
            <w:r w:rsidRPr="009B706F">
              <w:rPr>
                <w:rFonts w:eastAsia="Calibri"/>
                <w:b/>
                <w:sz w:val="22"/>
                <w:szCs w:val="22"/>
                <w:lang w:val="uk-UA"/>
              </w:rPr>
              <w:t>Цілі курсу</w:t>
            </w:r>
          </w:p>
        </w:tc>
        <w:tc>
          <w:tcPr>
            <w:tcW w:w="12841" w:type="dxa"/>
            <w:gridSpan w:val="14"/>
            <w:tcBorders>
              <w:top w:val="single" w:sz="24" w:space="0" w:color="FFFFFF"/>
              <w:left w:val="single" w:sz="24" w:space="0" w:color="FFFFFF"/>
              <w:bottom w:val="single" w:sz="24" w:space="0" w:color="FFFFFF"/>
              <w:right w:val="single" w:sz="24" w:space="0" w:color="FFFFFF"/>
            </w:tcBorders>
            <w:shd w:val="clear" w:color="auto" w:fill="DBE5F1" w:themeFill="accent1" w:themeFillTint="33"/>
          </w:tcPr>
          <w:p w14:paraId="79C5B705" w14:textId="0BF4CF9D" w:rsidR="00642BB4" w:rsidRPr="009B706F" w:rsidRDefault="00642BB4" w:rsidP="00642BB4">
            <w:pPr>
              <w:tabs>
                <w:tab w:val="left" w:pos="460"/>
              </w:tabs>
              <w:jc w:val="both"/>
              <w:rPr>
                <w:lang w:val="uk-UA"/>
              </w:rPr>
            </w:pPr>
            <w:r w:rsidRPr="009B706F">
              <w:rPr>
                <w:rFonts w:eastAsia="Calibri"/>
                <w:color w:val="000000"/>
                <w:lang w:val="uk-UA"/>
              </w:rPr>
              <w:t xml:space="preserve">Засвоєння студентами знань </w:t>
            </w:r>
            <w:r w:rsidRPr="009B706F">
              <w:rPr>
                <w:lang w:val="uk-UA"/>
              </w:rPr>
              <w:t xml:space="preserve"> та практичних навичок щодо особливостей застос</w:t>
            </w:r>
            <w:r w:rsidR="00661FAF">
              <w:rPr>
                <w:lang w:val="uk-UA"/>
              </w:rPr>
              <w:t>у</w:t>
            </w:r>
            <w:r w:rsidRPr="009B706F">
              <w:rPr>
                <w:lang w:val="uk-UA"/>
              </w:rPr>
              <w:t>в</w:t>
            </w:r>
            <w:r w:rsidR="00661FAF">
              <w:rPr>
                <w:lang w:val="uk-UA"/>
              </w:rPr>
              <w:t>а</w:t>
            </w:r>
            <w:r w:rsidRPr="009B706F">
              <w:rPr>
                <w:lang w:val="uk-UA"/>
              </w:rPr>
              <w:t xml:space="preserve">ння сучасних </w:t>
            </w:r>
            <w:r w:rsidRPr="009B706F">
              <w:rPr>
                <w:bCs/>
                <w:color w:val="000000" w:themeColor="text1"/>
                <w:lang w:val="uk-UA"/>
              </w:rPr>
              <w:t xml:space="preserve">технологій у </w:t>
            </w:r>
            <w:r w:rsidRPr="009B706F">
              <w:rPr>
                <w:lang w:val="uk-UA"/>
              </w:rPr>
              <w:t xml:space="preserve">формуванні та  </w:t>
            </w:r>
            <w:r w:rsidRPr="009B706F">
              <w:rPr>
                <w:bCs/>
                <w:color w:val="000000" w:themeColor="text1"/>
                <w:lang w:val="uk-UA"/>
              </w:rPr>
              <w:t>управлінні репутацією.</w:t>
            </w:r>
          </w:p>
        </w:tc>
        <w:tc>
          <w:tcPr>
            <w:tcW w:w="1079" w:type="dxa"/>
            <w:gridSpan w:val="6"/>
            <w:shd w:val="clear" w:color="auto" w:fill="auto"/>
          </w:tcPr>
          <w:p w14:paraId="310B2152" w14:textId="77777777" w:rsidR="00642BB4" w:rsidRPr="009B706F" w:rsidRDefault="00642BB4" w:rsidP="00642BB4">
            <w:pPr>
              <w:rPr>
                <w:lang w:val="uk-UA"/>
              </w:rPr>
            </w:pPr>
          </w:p>
        </w:tc>
      </w:tr>
      <w:tr w:rsidR="00642BB4" w:rsidRPr="00661FAF" w14:paraId="657B9FB9" w14:textId="77777777" w:rsidTr="00642BB4">
        <w:trPr>
          <w:trHeight w:val="388"/>
        </w:trPr>
        <w:tc>
          <w:tcPr>
            <w:tcW w:w="2048" w:type="dxa"/>
            <w:gridSpan w:val="2"/>
            <w:tcBorders>
              <w:top w:val="single" w:sz="24" w:space="0" w:color="FFFFFF"/>
              <w:bottom w:val="single" w:sz="24" w:space="0" w:color="FFFFFF"/>
              <w:right w:val="single" w:sz="24" w:space="0" w:color="FFFFFF"/>
            </w:tcBorders>
            <w:shd w:val="clear" w:color="auto" w:fill="DDD9C3" w:themeFill="background2" w:themeFillShade="E6"/>
            <w:vAlign w:val="center"/>
          </w:tcPr>
          <w:p w14:paraId="039BB44E" w14:textId="77777777" w:rsidR="00642BB4" w:rsidRPr="009B706F" w:rsidRDefault="00642BB4" w:rsidP="00642BB4">
            <w:pPr>
              <w:rPr>
                <w:lang w:val="uk-UA"/>
              </w:rPr>
            </w:pPr>
            <w:r w:rsidRPr="009B706F">
              <w:rPr>
                <w:rFonts w:eastAsia="Calibri"/>
                <w:b/>
                <w:sz w:val="22"/>
                <w:szCs w:val="22"/>
                <w:lang w:val="uk-UA"/>
              </w:rPr>
              <w:t xml:space="preserve">Формат </w:t>
            </w:r>
          </w:p>
        </w:tc>
        <w:tc>
          <w:tcPr>
            <w:tcW w:w="12841" w:type="dxa"/>
            <w:gridSpan w:val="14"/>
            <w:tcBorders>
              <w:top w:val="single" w:sz="24" w:space="0" w:color="FFFFFF"/>
              <w:left w:val="single" w:sz="24" w:space="0" w:color="FFFFFF"/>
              <w:bottom w:val="single" w:sz="24" w:space="0" w:color="FFFFFF"/>
              <w:right w:val="single" w:sz="24" w:space="0" w:color="FFFFFF"/>
            </w:tcBorders>
            <w:shd w:val="clear" w:color="auto" w:fill="DBE5F1" w:themeFill="accent1" w:themeFillTint="33"/>
            <w:vAlign w:val="center"/>
          </w:tcPr>
          <w:p w14:paraId="0760D527" w14:textId="77777777" w:rsidR="00642BB4" w:rsidRPr="009B706F" w:rsidRDefault="00642BB4" w:rsidP="00642BB4">
            <w:pPr>
              <w:spacing w:line="204" w:lineRule="auto"/>
              <w:rPr>
                <w:lang w:val="uk-UA"/>
              </w:rPr>
            </w:pPr>
            <w:r w:rsidRPr="009B706F">
              <w:rPr>
                <w:rFonts w:eastAsia="Calibri"/>
                <w:lang w:val="uk-UA"/>
              </w:rPr>
              <w:t xml:space="preserve">Лекції, практичні заняття, консультації. Підсумковий контроль –  залік. </w:t>
            </w:r>
          </w:p>
        </w:tc>
        <w:tc>
          <w:tcPr>
            <w:tcW w:w="1079" w:type="dxa"/>
            <w:gridSpan w:val="6"/>
            <w:shd w:val="clear" w:color="auto" w:fill="auto"/>
          </w:tcPr>
          <w:p w14:paraId="28DDF137" w14:textId="77777777" w:rsidR="00642BB4" w:rsidRPr="009B706F" w:rsidRDefault="00642BB4" w:rsidP="00642BB4">
            <w:pPr>
              <w:rPr>
                <w:lang w:val="uk-UA"/>
              </w:rPr>
            </w:pPr>
          </w:p>
        </w:tc>
      </w:tr>
      <w:tr w:rsidR="00642BB4" w:rsidRPr="009B706F" w14:paraId="2A1D270E" w14:textId="77777777" w:rsidTr="00642BB4">
        <w:trPr>
          <w:trHeight w:val="388"/>
        </w:trPr>
        <w:tc>
          <w:tcPr>
            <w:tcW w:w="2048" w:type="dxa"/>
            <w:gridSpan w:val="2"/>
            <w:tcBorders>
              <w:top w:val="single" w:sz="24" w:space="0" w:color="FFFFFF"/>
              <w:bottom w:val="single" w:sz="24" w:space="0" w:color="FFFFFF"/>
              <w:right w:val="single" w:sz="24" w:space="0" w:color="FFFFFF"/>
            </w:tcBorders>
            <w:shd w:val="clear" w:color="auto" w:fill="DDD9C3" w:themeFill="background2" w:themeFillShade="E6"/>
            <w:vAlign w:val="center"/>
          </w:tcPr>
          <w:p w14:paraId="52AB66C1" w14:textId="77777777" w:rsidR="00642BB4" w:rsidRPr="009B706F" w:rsidRDefault="00642BB4" w:rsidP="00642BB4">
            <w:pPr>
              <w:rPr>
                <w:lang w:val="uk-UA"/>
              </w:rPr>
            </w:pPr>
            <w:r w:rsidRPr="009B706F">
              <w:rPr>
                <w:rFonts w:eastAsia="Calibri"/>
                <w:b/>
                <w:sz w:val="22"/>
                <w:szCs w:val="22"/>
                <w:lang w:val="uk-UA"/>
              </w:rPr>
              <w:t>Семестр</w:t>
            </w:r>
          </w:p>
        </w:tc>
        <w:tc>
          <w:tcPr>
            <w:tcW w:w="12841" w:type="dxa"/>
            <w:gridSpan w:val="14"/>
            <w:tcBorders>
              <w:top w:val="single" w:sz="24" w:space="0" w:color="FFFFFF"/>
              <w:left w:val="single" w:sz="24" w:space="0" w:color="FFFFFF"/>
              <w:bottom w:val="single" w:sz="24" w:space="0" w:color="FFFFFF"/>
              <w:right w:val="single" w:sz="24" w:space="0" w:color="FFFFFF"/>
            </w:tcBorders>
            <w:shd w:val="clear" w:color="auto" w:fill="DBE5F1" w:themeFill="accent1" w:themeFillTint="33"/>
            <w:vAlign w:val="center"/>
          </w:tcPr>
          <w:p w14:paraId="1491DF32" w14:textId="77777777" w:rsidR="00642BB4" w:rsidRPr="009B706F" w:rsidRDefault="00642BB4" w:rsidP="00642BB4">
            <w:pPr>
              <w:spacing w:line="204" w:lineRule="auto"/>
              <w:rPr>
                <w:lang w:val="uk-UA"/>
              </w:rPr>
            </w:pPr>
            <w:r w:rsidRPr="009B706F">
              <w:rPr>
                <w:lang w:val="uk-UA"/>
              </w:rPr>
              <w:t>2</w:t>
            </w:r>
          </w:p>
        </w:tc>
        <w:tc>
          <w:tcPr>
            <w:tcW w:w="1079" w:type="dxa"/>
            <w:gridSpan w:val="6"/>
            <w:shd w:val="clear" w:color="auto" w:fill="auto"/>
          </w:tcPr>
          <w:p w14:paraId="3B2C35EA" w14:textId="77777777" w:rsidR="00642BB4" w:rsidRPr="009B706F" w:rsidRDefault="00642BB4" w:rsidP="00642BB4">
            <w:pPr>
              <w:rPr>
                <w:lang w:val="uk-UA"/>
              </w:rPr>
            </w:pPr>
          </w:p>
        </w:tc>
      </w:tr>
      <w:tr w:rsidR="00642BB4" w:rsidRPr="009B706F" w14:paraId="1426D634" w14:textId="77777777" w:rsidTr="00642BB4">
        <w:trPr>
          <w:trHeight w:val="695"/>
        </w:trPr>
        <w:tc>
          <w:tcPr>
            <w:tcW w:w="2002" w:type="dxa"/>
            <w:tcBorders>
              <w:top w:val="single" w:sz="24" w:space="0" w:color="FFFFFF"/>
              <w:bottom w:val="single" w:sz="24" w:space="0" w:color="FFFFFF"/>
              <w:right w:val="single" w:sz="24" w:space="0" w:color="FFFFFF"/>
            </w:tcBorders>
            <w:shd w:val="clear" w:color="auto" w:fill="9CC3E5"/>
            <w:vAlign w:val="center"/>
          </w:tcPr>
          <w:p w14:paraId="3B6FFDC8" w14:textId="77777777" w:rsidR="00642BB4" w:rsidRPr="009B706F" w:rsidRDefault="00642BB4" w:rsidP="00642BB4">
            <w:pPr>
              <w:pStyle w:val="paragraph"/>
              <w:spacing w:before="280" w:beforeAutospacing="0" w:after="280" w:afterAutospacing="0"/>
              <w:ind w:left="142"/>
              <w:textAlignment w:val="baseline"/>
              <w:rPr>
                <w:lang w:val="uk-UA"/>
              </w:rPr>
            </w:pPr>
            <w:r w:rsidRPr="009B706F">
              <w:rPr>
                <w:rFonts w:eastAsia="Calibri"/>
                <w:b/>
                <w:lang w:val="uk-UA"/>
              </w:rPr>
              <w:t>Обсяг (кредити) / Тип курсу</w:t>
            </w:r>
          </w:p>
        </w:tc>
        <w:tc>
          <w:tcPr>
            <w:tcW w:w="1846"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tcPr>
          <w:p w14:paraId="5267B640" w14:textId="77777777" w:rsidR="00642BB4" w:rsidRPr="009B706F" w:rsidRDefault="00642BB4" w:rsidP="00642BB4">
            <w:pPr>
              <w:pStyle w:val="paragraph"/>
              <w:spacing w:before="280" w:beforeAutospacing="0" w:after="280" w:afterAutospacing="0"/>
              <w:jc w:val="center"/>
              <w:textAlignment w:val="baseline"/>
              <w:rPr>
                <w:lang w:val="uk-UA"/>
              </w:rPr>
            </w:pPr>
            <w:r w:rsidRPr="009B706F">
              <w:rPr>
                <w:lang w:val="uk-UA"/>
              </w:rPr>
              <w:t>3/ Вибірковий</w:t>
            </w:r>
          </w:p>
        </w:tc>
        <w:tc>
          <w:tcPr>
            <w:tcW w:w="1945" w:type="dxa"/>
            <w:tcBorders>
              <w:top w:val="single" w:sz="24" w:space="0" w:color="FFFFFF"/>
              <w:left w:val="single" w:sz="24" w:space="0" w:color="FFFFFF"/>
              <w:bottom w:val="single" w:sz="24" w:space="0" w:color="FFFFFF"/>
              <w:right w:val="single" w:sz="24" w:space="0" w:color="FFFFFF"/>
            </w:tcBorders>
            <w:shd w:val="clear" w:color="auto" w:fill="9CC2E5"/>
            <w:vAlign w:val="center"/>
          </w:tcPr>
          <w:p w14:paraId="6FC791DC" w14:textId="77777777" w:rsidR="00642BB4" w:rsidRPr="009B706F" w:rsidRDefault="00642BB4" w:rsidP="00642BB4">
            <w:pPr>
              <w:pStyle w:val="paragraph"/>
              <w:spacing w:before="280" w:beforeAutospacing="0" w:after="280" w:afterAutospacing="0"/>
              <w:jc w:val="center"/>
              <w:textAlignment w:val="baseline"/>
              <w:rPr>
                <w:lang w:val="uk-UA"/>
              </w:rPr>
            </w:pPr>
            <w:r w:rsidRPr="009B706F">
              <w:rPr>
                <w:rStyle w:val="normaltextrun"/>
                <w:b/>
                <w:bCs/>
                <w:lang w:val="uk-UA"/>
              </w:rPr>
              <w:t>Лекції (години)</w:t>
            </w:r>
          </w:p>
        </w:tc>
        <w:tc>
          <w:tcPr>
            <w:tcW w:w="1733"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tcPr>
          <w:p w14:paraId="5633923E" w14:textId="77777777" w:rsidR="00642BB4" w:rsidRPr="009B706F" w:rsidRDefault="00642BB4" w:rsidP="00642BB4">
            <w:pPr>
              <w:pStyle w:val="paragraph"/>
              <w:spacing w:before="280" w:beforeAutospacing="0" w:after="280" w:afterAutospacing="0"/>
              <w:jc w:val="center"/>
              <w:textAlignment w:val="baseline"/>
              <w:rPr>
                <w:lang w:val="uk-UA"/>
              </w:rPr>
            </w:pPr>
            <w:r w:rsidRPr="009B706F">
              <w:rPr>
                <w:lang w:val="uk-UA"/>
              </w:rPr>
              <w:t>32</w:t>
            </w:r>
          </w:p>
        </w:tc>
        <w:tc>
          <w:tcPr>
            <w:tcW w:w="2142"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tcPr>
          <w:p w14:paraId="137E2EF7" w14:textId="77777777" w:rsidR="00642BB4" w:rsidRPr="009B706F" w:rsidRDefault="00642BB4" w:rsidP="00642BB4">
            <w:pPr>
              <w:pStyle w:val="paragraph"/>
              <w:spacing w:before="280" w:beforeAutospacing="0" w:after="280" w:afterAutospacing="0"/>
              <w:jc w:val="center"/>
              <w:textAlignment w:val="baseline"/>
              <w:rPr>
                <w:lang w:val="uk-UA"/>
              </w:rPr>
            </w:pPr>
            <w:r w:rsidRPr="009B706F">
              <w:rPr>
                <w:rStyle w:val="normaltextrun"/>
                <w:b/>
                <w:bCs/>
                <w:lang w:val="uk-UA"/>
              </w:rPr>
              <w:t>Практичні заняття (години)</w:t>
            </w:r>
          </w:p>
        </w:tc>
        <w:tc>
          <w:tcPr>
            <w:tcW w:w="1646" w:type="dxa"/>
            <w:tcBorders>
              <w:top w:val="single" w:sz="24" w:space="0" w:color="FFFFFF"/>
              <w:left w:val="single" w:sz="24" w:space="0" w:color="FFFFFF"/>
              <w:bottom w:val="single" w:sz="24" w:space="0" w:color="FFFFFF"/>
              <w:right w:val="single" w:sz="24" w:space="0" w:color="FFFFFF"/>
            </w:tcBorders>
            <w:shd w:val="clear" w:color="auto" w:fill="DBE5F1"/>
            <w:vAlign w:val="center"/>
          </w:tcPr>
          <w:p w14:paraId="6ADC766C" w14:textId="77777777" w:rsidR="00642BB4" w:rsidRPr="009B706F" w:rsidRDefault="00642BB4" w:rsidP="00642BB4">
            <w:pPr>
              <w:pStyle w:val="paragraph"/>
              <w:spacing w:before="280" w:beforeAutospacing="0" w:after="280" w:afterAutospacing="0"/>
              <w:jc w:val="center"/>
              <w:textAlignment w:val="baseline"/>
              <w:rPr>
                <w:lang w:val="uk-UA"/>
              </w:rPr>
            </w:pPr>
            <w:r w:rsidRPr="009B706F">
              <w:rPr>
                <w:lang w:val="uk-UA"/>
              </w:rPr>
              <w:t>16</w:t>
            </w:r>
          </w:p>
        </w:tc>
        <w:tc>
          <w:tcPr>
            <w:tcW w:w="1857" w:type="dxa"/>
            <w:tcBorders>
              <w:top w:val="single" w:sz="24" w:space="0" w:color="FFFFFF"/>
              <w:left w:val="single" w:sz="24" w:space="0" w:color="FFFFFF"/>
              <w:bottom w:val="single" w:sz="24" w:space="0" w:color="FFFFFF"/>
              <w:right w:val="single" w:sz="24" w:space="0" w:color="FFFFFF"/>
            </w:tcBorders>
            <w:shd w:val="clear" w:color="auto" w:fill="9CC2E5"/>
            <w:vAlign w:val="center"/>
          </w:tcPr>
          <w:p w14:paraId="26B7EC05" w14:textId="77777777" w:rsidR="00642BB4" w:rsidRPr="009B706F" w:rsidRDefault="00642BB4" w:rsidP="00642BB4">
            <w:pPr>
              <w:pStyle w:val="paragraph"/>
              <w:spacing w:before="280" w:beforeAutospacing="0" w:after="280" w:afterAutospacing="0"/>
              <w:jc w:val="center"/>
              <w:textAlignment w:val="baseline"/>
              <w:rPr>
                <w:lang w:val="uk-UA"/>
              </w:rPr>
            </w:pPr>
            <w:r w:rsidRPr="009B706F">
              <w:rPr>
                <w:rStyle w:val="normaltextrun"/>
                <w:b/>
                <w:bCs/>
                <w:lang w:val="uk-UA"/>
              </w:rPr>
              <w:t>Самостійна робота (години)</w:t>
            </w:r>
          </w:p>
        </w:tc>
        <w:tc>
          <w:tcPr>
            <w:tcW w:w="1676" w:type="dxa"/>
            <w:tcBorders>
              <w:top w:val="single" w:sz="24" w:space="0" w:color="FFFFFF"/>
              <w:left w:val="single" w:sz="24" w:space="0" w:color="FFFFFF"/>
              <w:bottom w:val="single" w:sz="24" w:space="0" w:color="FFFFFF"/>
            </w:tcBorders>
            <w:shd w:val="clear" w:color="auto" w:fill="DBE5F1"/>
            <w:vAlign w:val="center"/>
          </w:tcPr>
          <w:p w14:paraId="78E64D1C" w14:textId="77777777" w:rsidR="00642BB4" w:rsidRPr="009B706F" w:rsidRDefault="00642BB4" w:rsidP="00642BB4">
            <w:pPr>
              <w:pStyle w:val="paragraph"/>
              <w:spacing w:before="280" w:beforeAutospacing="0" w:after="280" w:afterAutospacing="0"/>
              <w:ind w:right="141"/>
              <w:jc w:val="center"/>
              <w:textAlignment w:val="baseline"/>
              <w:rPr>
                <w:lang w:val="uk-UA"/>
              </w:rPr>
            </w:pPr>
            <w:r w:rsidRPr="009B706F">
              <w:rPr>
                <w:lang w:val="uk-UA"/>
              </w:rPr>
              <w:t>42</w:t>
            </w:r>
          </w:p>
        </w:tc>
        <w:tc>
          <w:tcPr>
            <w:tcW w:w="233" w:type="dxa"/>
            <w:gridSpan w:val="5"/>
            <w:shd w:val="clear" w:color="auto" w:fill="auto"/>
          </w:tcPr>
          <w:p w14:paraId="36292E72" w14:textId="77777777" w:rsidR="00642BB4" w:rsidRPr="009B706F" w:rsidRDefault="00642BB4" w:rsidP="00642BB4">
            <w:pPr>
              <w:rPr>
                <w:lang w:val="uk-UA"/>
              </w:rPr>
            </w:pPr>
          </w:p>
        </w:tc>
        <w:tc>
          <w:tcPr>
            <w:tcW w:w="222" w:type="dxa"/>
            <w:shd w:val="clear" w:color="auto" w:fill="auto"/>
          </w:tcPr>
          <w:p w14:paraId="64E7AE3E" w14:textId="77777777" w:rsidR="00642BB4" w:rsidRPr="009B706F" w:rsidRDefault="00642BB4" w:rsidP="00642BB4">
            <w:pPr>
              <w:rPr>
                <w:lang w:val="uk-UA"/>
              </w:rPr>
            </w:pPr>
          </w:p>
        </w:tc>
        <w:tc>
          <w:tcPr>
            <w:tcW w:w="222" w:type="dxa"/>
            <w:shd w:val="clear" w:color="auto" w:fill="auto"/>
          </w:tcPr>
          <w:p w14:paraId="271470C5" w14:textId="77777777" w:rsidR="00642BB4" w:rsidRPr="009B706F" w:rsidRDefault="00642BB4" w:rsidP="00642BB4">
            <w:pPr>
              <w:rPr>
                <w:lang w:val="uk-UA"/>
              </w:rPr>
            </w:pPr>
          </w:p>
        </w:tc>
        <w:tc>
          <w:tcPr>
            <w:tcW w:w="444" w:type="dxa"/>
            <w:gridSpan w:val="2"/>
            <w:shd w:val="clear" w:color="auto" w:fill="auto"/>
          </w:tcPr>
          <w:p w14:paraId="5636ECCA" w14:textId="77777777" w:rsidR="00642BB4" w:rsidRPr="009B706F" w:rsidRDefault="00642BB4" w:rsidP="00642BB4">
            <w:pPr>
              <w:rPr>
                <w:lang w:val="uk-UA"/>
              </w:rPr>
            </w:pPr>
          </w:p>
        </w:tc>
      </w:tr>
      <w:tr w:rsidR="00642BB4" w:rsidRPr="00661FAF" w14:paraId="3BEDB3A8" w14:textId="77777777" w:rsidTr="00642BB4">
        <w:trPr>
          <w:trHeight w:val="1456"/>
        </w:trPr>
        <w:tc>
          <w:tcPr>
            <w:tcW w:w="2048" w:type="dxa"/>
            <w:gridSpan w:val="2"/>
            <w:tcBorders>
              <w:top w:val="single" w:sz="24" w:space="0" w:color="FFFFFF"/>
              <w:right w:val="single" w:sz="24" w:space="0" w:color="FFFFFF"/>
            </w:tcBorders>
            <w:shd w:val="clear" w:color="auto" w:fill="DDD9C3" w:themeFill="background2" w:themeFillShade="E6"/>
            <w:vAlign w:val="center"/>
          </w:tcPr>
          <w:p w14:paraId="30F4540C" w14:textId="77777777" w:rsidR="00642BB4" w:rsidRPr="009B706F" w:rsidRDefault="00642BB4" w:rsidP="00642BB4">
            <w:pPr>
              <w:rPr>
                <w:lang w:val="uk-UA"/>
              </w:rPr>
            </w:pPr>
            <w:r w:rsidRPr="009B706F">
              <w:rPr>
                <w:rFonts w:eastAsia="Calibri"/>
                <w:b/>
                <w:sz w:val="22"/>
                <w:szCs w:val="22"/>
                <w:lang w:val="uk-UA"/>
              </w:rPr>
              <w:t>Програмні компетентності</w:t>
            </w:r>
          </w:p>
        </w:tc>
        <w:tc>
          <w:tcPr>
            <w:tcW w:w="12916" w:type="dxa"/>
            <w:gridSpan w:val="15"/>
            <w:tcBorders>
              <w:top w:val="single" w:sz="24" w:space="0" w:color="FFFFFF"/>
              <w:left w:val="single" w:sz="24" w:space="0" w:color="FFFFFF"/>
            </w:tcBorders>
            <w:shd w:val="clear" w:color="auto" w:fill="DBE5F1" w:themeFill="accent1" w:themeFillTint="33"/>
            <w:vAlign w:val="center"/>
          </w:tcPr>
          <w:p w14:paraId="28490AF4" w14:textId="77777777" w:rsidR="00642BB4" w:rsidRPr="00D974BA" w:rsidRDefault="00642BB4" w:rsidP="00642BB4">
            <w:pPr>
              <w:rPr>
                <w:lang w:val="uk-UA"/>
              </w:rPr>
            </w:pPr>
            <w:r w:rsidRPr="00D974BA">
              <w:rPr>
                <w:lang w:val="uk-UA"/>
              </w:rPr>
              <w:t>ЗК05. Здатність оцінювати та забезпечувати якість виконуваних робіт.</w:t>
            </w:r>
          </w:p>
          <w:p w14:paraId="15360E22" w14:textId="6BF45374" w:rsidR="00642BB4" w:rsidRPr="00D974BA" w:rsidRDefault="00642BB4" w:rsidP="00642BB4">
            <w:pPr>
              <w:rPr>
                <w:rFonts w:eastAsiaTheme="minorHAnsi"/>
                <w:lang w:val="uk-UA"/>
              </w:rPr>
            </w:pPr>
            <w:r w:rsidRPr="00D974BA">
              <w:rPr>
                <w:lang w:val="uk-UA"/>
              </w:rPr>
              <w:t>ЗК06. Здатність приймати обґрунтовані рішення</w:t>
            </w:r>
            <w:r w:rsidRPr="00D974BA">
              <w:rPr>
                <w:rFonts w:eastAsiaTheme="minorHAnsi"/>
                <w:lang w:val="uk-UA"/>
              </w:rPr>
              <w:t>.</w:t>
            </w:r>
          </w:p>
          <w:p w14:paraId="17328287" w14:textId="6CDE27DD" w:rsidR="00642BB4" w:rsidRPr="00D974BA" w:rsidRDefault="00642BB4" w:rsidP="00642BB4">
            <w:pPr>
              <w:rPr>
                <w:rFonts w:eastAsiaTheme="minorHAnsi"/>
                <w:lang w:val="uk-UA"/>
              </w:rPr>
            </w:pPr>
            <w:r w:rsidRPr="00D974BA">
              <w:rPr>
                <w:bCs/>
                <w:color w:val="000000" w:themeColor="text1"/>
                <w:lang w:val="uk-UA"/>
              </w:rPr>
              <w:t xml:space="preserve">ЗК 07. </w:t>
            </w:r>
            <w:r w:rsidRPr="00D974BA">
              <w:rPr>
                <w:color w:val="000000" w:themeColor="text1"/>
                <w:lang w:val="uk-UA"/>
              </w:rPr>
              <w:t>Здатність мотивувати людей та рухатися до спільної мети.</w:t>
            </w:r>
          </w:p>
          <w:p w14:paraId="6EE5219F" w14:textId="77777777" w:rsidR="00642BB4" w:rsidRPr="00D974BA" w:rsidRDefault="00642BB4" w:rsidP="00642BB4">
            <w:pPr>
              <w:rPr>
                <w:lang w:val="uk-UA"/>
              </w:rPr>
            </w:pPr>
            <w:r w:rsidRPr="00D974BA">
              <w:rPr>
                <w:lang w:val="uk-UA"/>
              </w:rPr>
              <w:t>СК07. Здатність розробляти та оцінювати соціальні проекти і програми.</w:t>
            </w:r>
          </w:p>
          <w:p w14:paraId="55C8D982" w14:textId="5E1E39C8" w:rsidR="00642BB4" w:rsidRPr="009B706F" w:rsidRDefault="00642BB4" w:rsidP="00642BB4">
            <w:pPr>
              <w:rPr>
                <w:rFonts w:eastAsia="Calibri"/>
                <w:lang w:val="uk-UA"/>
              </w:rPr>
            </w:pPr>
            <w:r w:rsidRPr="00D974BA">
              <w:rPr>
                <w:bCs/>
                <w:color w:val="000000" w:themeColor="text1"/>
                <w:lang w:val="uk-UA"/>
              </w:rPr>
              <w:t>СК10. Здатність використовувати сучасні  методи соціологічних досліджень в інтернет-просторі</w:t>
            </w:r>
          </w:p>
        </w:tc>
        <w:tc>
          <w:tcPr>
            <w:tcW w:w="338" w:type="dxa"/>
            <w:gridSpan w:val="2"/>
            <w:shd w:val="clear" w:color="auto" w:fill="auto"/>
          </w:tcPr>
          <w:p w14:paraId="154D420C" w14:textId="77777777" w:rsidR="00642BB4" w:rsidRPr="009B706F" w:rsidRDefault="00642BB4" w:rsidP="00642BB4">
            <w:pPr>
              <w:rPr>
                <w:lang w:val="uk-UA"/>
              </w:rPr>
            </w:pPr>
          </w:p>
        </w:tc>
        <w:tc>
          <w:tcPr>
            <w:tcW w:w="222" w:type="dxa"/>
            <w:shd w:val="clear" w:color="auto" w:fill="auto"/>
          </w:tcPr>
          <w:p w14:paraId="4FEB7676" w14:textId="77777777" w:rsidR="00642BB4" w:rsidRPr="009B706F" w:rsidRDefault="00642BB4" w:rsidP="00642BB4">
            <w:pPr>
              <w:rPr>
                <w:lang w:val="uk-UA"/>
              </w:rPr>
            </w:pPr>
          </w:p>
        </w:tc>
        <w:tc>
          <w:tcPr>
            <w:tcW w:w="222" w:type="dxa"/>
            <w:shd w:val="clear" w:color="auto" w:fill="auto"/>
          </w:tcPr>
          <w:p w14:paraId="172C7E3D" w14:textId="77777777" w:rsidR="00642BB4" w:rsidRPr="009B706F" w:rsidRDefault="00642BB4" w:rsidP="00642BB4">
            <w:pPr>
              <w:rPr>
                <w:lang w:val="uk-UA"/>
              </w:rPr>
            </w:pPr>
          </w:p>
        </w:tc>
        <w:tc>
          <w:tcPr>
            <w:tcW w:w="222" w:type="dxa"/>
            <w:shd w:val="clear" w:color="auto" w:fill="auto"/>
          </w:tcPr>
          <w:p w14:paraId="20F396D2" w14:textId="77777777" w:rsidR="00642BB4" w:rsidRPr="009B706F" w:rsidRDefault="00642BB4" w:rsidP="00642BB4">
            <w:pPr>
              <w:rPr>
                <w:lang w:val="uk-UA"/>
              </w:rPr>
            </w:pPr>
          </w:p>
        </w:tc>
      </w:tr>
    </w:tbl>
    <w:p w14:paraId="291204CE" w14:textId="77777777" w:rsidR="00F333FF" w:rsidRPr="009B706F" w:rsidRDefault="00F333FF">
      <w:pPr>
        <w:rPr>
          <w:lang w:val="uk-UA"/>
        </w:rPr>
        <w:sectPr w:rsidR="00F333FF" w:rsidRPr="009B706F">
          <w:pgSz w:w="16838" w:h="11906" w:orient="landscape"/>
          <w:pgMar w:top="397" w:right="820" w:bottom="284" w:left="993" w:header="0" w:footer="0" w:gutter="0"/>
          <w:pgNumType w:start="1"/>
          <w:cols w:space="720"/>
          <w:formProt w:val="0"/>
          <w:docGrid w:linePitch="100"/>
        </w:sectPr>
      </w:pPr>
    </w:p>
    <w:p w14:paraId="334F2555" w14:textId="77777777" w:rsidR="00F333FF" w:rsidRPr="009B706F" w:rsidRDefault="009F4058">
      <w:pPr>
        <w:tabs>
          <w:tab w:val="left" w:pos="0"/>
        </w:tabs>
        <w:spacing w:line="204" w:lineRule="auto"/>
        <w:jc w:val="both"/>
        <w:rPr>
          <w:lang w:val="uk-UA"/>
        </w:rPr>
      </w:pPr>
      <w:r w:rsidRPr="009B706F">
        <w:rPr>
          <w:b/>
          <w:bCs/>
          <w:sz w:val="28"/>
          <w:szCs w:val="28"/>
          <w:lang w:val="uk-UA"/>
        </w:rPr>
        <w:lastRenderedPageBreak/>
        <w:t xml:space="preserve">Результати навчання </w:t>
      </w:r>
    </w:p>
    <w:p w14:paraId="7E580731" w14:textId="7B3030A1" w:rsidR="00F333FF" w:rsidRPr="009B706F" w:rsidRDefault="00642BB4" w:rsidP="00642BB4">
      <w:pPr>
        <w:ind w:left="360"/>
        <w:jc w:val="both"/>
        <w:rPr>
          <w:bCs/>
          <w:sz w:val="28"/>
          <w:szCs w:val="28"/>
          <w:lang w:val="uk-UA"/>
        </w:rPr>
      </w:pPr>
      <w:r w:rsidRPr="009B706F">
        <w:rPr>
          <w:color w:val="000000" w:themeColor="text1"/>
          <w:sz w:val="28"/>
          <w:szCs w:val="28"/>
          <w:lang w:val="uk-UA"/>
        </w:rPr>
        <w:t>ПР04</w:t>
      </w:r>
      <w:r w:rsidR="009F4058" w:rsidRPr="009B706F">
        <w:rPr>
          <w:color w:val="000000" w:themeColor="text1"/>
          <w:sz w:val="28"/>
          <w:szCs w:val="28"/>
          <w:lang w:val="uk-UA"/>
        </w:rPr>
        <w:t>Застосовувати наукові знання, соціологічні та статистичні методи, цифрові технології, спеціалізоване програмне забезпечення для розв’язування складних задач соціології та суміжних галузей знань.</w:t>
      </w:r>
    </w:p>
    <w:p w14:paraId="393EA170" w14:textId="77777777" w:rsidR="00642BB4" w:rsidRPr="009B706F" w:rsidRDefault="00642BB4" w:rsidP="00642BB4">
      <w:pPr>
        <w:ind w:left="360"/>
        <w:rPr>
          <w:bCs/>
          <w:sz w:val="28"/>
          <w:szCs w:val="28"/>
          <w:lang w:val="uk-UA"/>
        </w:rPr>
      </w:pPr>
      <w:r w:rsidRPr="009B706F">
        <w:rPr>
          <w:bCs/>
          <w:sz w:val="28"/>
          <w:szCs w:val="28"/>
          <w:lang w:val="uk-UA"/>
        </w:rPr>
        <w:t>ПР05. Здійснювати пошук, аналізувати та оцінювати необхідну інформацію в науковій літературі, банках даних та інших джерелах</w:t>
      </w:r>
    </w:p>
    <w:p w14:paraId="02C67D5D" w14:textId="5F0252AE" w:rsidR="00642BB4" w:rsidRPr="009B706F" w:rsidRDefault="00642BB4" w:rsidP="00642BB4">
      <w:pPr>
        <w:ind w:left="360"/>
        <w:jc w:val="both"/>
        <w:rPr>
          <w:bCs/>
          <w:sz w:val="28"/>
          <w:szCs w:val="28"/>
          <w:lang w:val="uk-UA"/>
        </w:rPr>
      </w:pPr>
      <w:r w:rsidRPr="009B706F">
        <w:rPr>
          <w:bCs/>
          <w:sz w:val="28"/>
          <w:szCs w:val="28"/>
          <w:lang w:val="uk-UA"/>
        </w:rPr>
        <w:t>ПР11. Застосовувати наукові знання, соціологічні та статистичні методи, цифрові технології, спеціалізоване програмне забезпечення для розв’язування складних задач соціології та суміжних галузей знань</w:t>
      </w:r>
    </w:p>
    <w:p w14:paraId="1218D06D" w14:textId="77777777" w:rsidR="00F333FF" w:rsidRPr="009B706F" w:rsidRDefault="00F333FF">
      <w:pPr>
        <w:tabs>
          <w:tab w:val="left" w:pos="5"/>
          <w:tab w:val="left" w:pos="459"/>
          <w:tab w:val="left" w:pos="601"/>
          <w:tab w:val="left" w:pos="885"/>
        </w:tabs>
        <w:spacing w:line="204" w:lineRule="auto"/>
        <w:ind w:left="720"/>
        <w:jc w:val="both"/>
        <w:rPr>
          <w:b/>
          <w:sz w:val="28"/>
          <w:szCs w:val="28"/>
          <w:lang w:val="uk-UA"/>
        </w:rPr>
      </w:pPr>
    </w:p>
    <w:p w14:paraId="5D008F2E" w14:textId="7A0C92CC" w:rsidR="00F333FF" w:rsidRPr="009B706F" w:rsidRDefault="009F4058" w:rsidP="00D30569">
      <w:pPr>
        <w:spacing w:line="360" w:lineRule="auto"/>
        <w:jc w:val="center"/>
        <w:rPr>
          <w:lang w:val="uk-UA"/>
        </w:rPr>
      </w:pPr>
      <w:r w:rsidRPr="009B706F">
        <w:rPr>
          <w:b/>
          <w:sz w:val="28"/>
          <w:szCs w:val="28"/>
          <w:lang w:val="uk-UA"/>
        </w:rPr>
        <w:t>Теми що розглядаються</w:t>
      </w:r>
    </w:p>
    <w:p w14:paraId="7981D0A4" w14:textId="77777777" w:rsidR="00F333FF" w:rsidRPr="009B706F" w:rsidRDefault="009F4058" w:rsidP="00D30569">
      <w:pPr>
        <w:ind w:firstLine="680"/>
        <w:jc w:val="both"/>
        <w:rPr>
          <w:b/>
          <w:bCs/>
          <w:sz w:val="28"/>
          <w:szCs w:val="28"/>
          <w:lang w:val="uk-UA"/>
        </w:rPr>
      </w:pPr>
      <w:r w:rsidRPr="009B706F">
        <w:rPr>
          <w:b/>
          <w:bCs/>
          <w:sz w:val="28"/>
          <w:szCs w:val="28"/>
          <w:lang w:val="uk-UA"/>
        </w:rPr>
        <w:t>Тема 1. Інтернет-технології як інформаційна основа репутації.</w:t>
      </w:r>
    </w:p>
    <w:p w14:paraId="042E2A3A" w14:textId="775DFA7F" w:rsidR="00F333FF" w:rsidRPr="009B706F" w:rsidRDefault="009F4058" w:rsidP="00D30569">
      <w:pPr>
        <w:ind w:firstLine="680"/>
        <w:jc w:val="both"/>
        <w:rPr>
          <w:sz w:val="28"/>
          <w:szCs w:val="28"/>
          <w:lang w:val="uk-UA"/>
        </w:rPr>
      </w:pPr>
      <w:r w:rsidRPr="009B706F">
        <w:rPr>
          <w:sz w:val="28"/>
          <w:szCs w:val="28"/>
          <w:lang w:val="uk-UA"/>
        </w:rPr>
        <w:t xml:space="preserve">Використання інтернет-технологій у формування </w:t>
      </w:r>
      <w:r w:rsidR="00D30569" w:rsidRPr="009B706F">
        <w:rPr>
          <w:sz w:val="28"/>
          <w:szCs w:val="28"/>
          <w:lang w:val="uk-UA"/>
        </w:rPr>
        <w:t>репутації</w:t>
      </w:r>
      <w:r w:rsidRPr="009B706F">
        <w:rPr>
          <w:sz w:val="28"/>
          <w:szCs w:val="28"/>
          <w:lang w:val="uk-UA"/>
        </w:rPr>
        <w:t>. Основи інформаційної політики. Цільові аудиторії репутації: нормативні групи, функціональні групи, дифузний групи, споживачі. Цілі аудиту зовнішніх комунікацій. Цілі аудиту внутрішніх комунікацій. Внутрішні документи компанії, які використовуються при аудиті. Учасники експертних опитувань для проведення аудиту репутації. Типові зони комунікаційних розривів при формуванні репутації. Комунікаційні помилки при формуванні репутації. Фактори, які враховуються при розрахунку коефіцієнта репутації. Методика розрахунку коефіцієнта репутації: індекс популярності та індекс довіри. Ідеальний профіль репутації. Кількісний і якісний аналіз ЗМІ. Основні підходи та принципи формування потрібного інформаційного простору. Інструменти моніторингу ЗМІ. Основні поняття, категорії і інструменти проведення репутаційного аудиту. Основні поняття, категорії і інструменти проведення комунікаційного аудиту.</w:t>
      </w:r>
    </w:p>
    <w:p w14:paraId="7A16B647" w14:textId="77777777" w:rsidR="00F333FF" w:rsidRPr="009B706F" w:rsidRDefault="00F333FF" w:rsidP="00D30569">
      <w:pPr>
        <w:ind w:firstLine="680"/>
        <w:jc w:val="both"/>
        <w:rPr>
          <w:sz w:val="28"/>
          <w:szCs w:val="28"/>
          <w:lang w:val="uk-UA"/>
        </w:rPr>
      </w:pPr>
    </w:p>
    <w:p w14:paraId="545BBF5F" w14:textId="77777777" w:rsidR="00F333FF" w:rsidRPr="009B706F" w:rsidRDefault="009F4058" w:rsidP="00D30569">
      <w:pPr>
        <w:ind w:firstLine="680"/>
        <w:jc w:val="both"/>
        <w:rPr>
          <w:b/>
          <w:bCs/>
          <w:sz w:val="28"/>
          <w:szCs w:val="28"/>
          <w:lang w:val="uk-UA"/>
        </w:rPr>
      </w:pPr>
      <w:r w:rsidRPr="009B706F">
        <w:rPr>
          <w:b/>
          <w:bCs/>
          <w:sz w:val="28"/>
          <w:szCs w:val="28"/>
          <w:lang w:val="uk-UA"/>
        </w:rPr>
        <w:t xml:space="preserve">Тема 2. Взаємозв’язок феноменів репутації, іміджу та соціальної відповідальності. </w:t>
      </w:r>
    </w:p>
    <w:p w14:paraId="5EC989D5" w14:textId="77777777" w:rsidR="00F333FF" w:rsidRPr="009B706F" w:rsidRDefault="009F4058" w:rsidP="00D30569">
      <w:pPr>
        <w:ind w:firstLine="680"/>
        <w:jc w:val="both"/>
        <w:rPr>
          <w:sz w:val="28"/>
          <w:szCs w:val="28"/>
          <w:lang w:val="uk-UA"/>
        </w:rPr>
      </w:pPr>
      <w:r w:rsidRPr="009B706F">
        <w:rPr>
          <w:sz w:val="28"/>
          <w:szCs w:val="28"/>
          <w:lang w:val="uk-UA"/>
        </w:rPr>
        <w:t xml:space="preserve">Актуальність проблем, пов'язаних з управлінням </w:t>
      </w:r>
      <w:proofErr w:type="spellStart"/>
      <w:r w:rsidRPr="009B706F">
        <w:rPr>
          <w:sz w:val="28"/>
          <w:szCs w:val="28"/>
          <w:lang w:val="uk-UA"/>
        </w:rPr>
        <w:t>іміджем</w:t>
      </w:r>
      <w:proofErr w:type="spellEnd"/>
      <w:r w:rsidRPr="009B706F">
        <w:rPr>
          <w:sz w:val="28"/>
          <w:szCs w:val="28"/>
          <w:lang w:val="uk-UA"/>
        </w:rPr>
        <w:t xml:space="preserve"> і репутацією.  Репутація і імідж та їх відмінність. Порівняльна характеристика іміджу, репутації. Пріоритетні якості, володіння якими робить реальним рішення проблеми репутації та іміджу. Критерії, які показують правильність побудованого іміджу.</w:t>
      </w:r>
    </w:p>
    <w:p w14:paraId="74B9A6EA" w14:textId="77777777" w:rsidR="00F333FF" w:rsidRPr="009B706F" w:rsidRDefault="009F4058" w:rsidP="00D30569">
      <w:pPr>
        <w:ind w:firstLine="680"/>
        <w:jc w:val="both"/>
        <w:rPr>
          <w:sz w:val="28"/>
          <w:szCs w:val="28"/>
          <w:lang w:val="uk-UA"/>
        </w:rPr>
      </w:pPr>
      <w:r w:rsidRPr="009B706F">
        <w:rPr>
          <w:sz w:val="28"/>
          <w:szCs w:val="28"/>
          <w:lang w:val="uk-UA"/>
        </w:rPr>
        <w:t xml:space="preserve">Соціальна відповідальність як відповідальність організації за вплив її рішень і дій на суспільство і навколишнє середовище. Репутаційні переваги, що випливають з корпоративної соціальної відповідальності. Практична цінність ділової репутації та її переваги. Поняття «репутація бренду». Складові репутації бренду. Формування репутації бренда через інтернет. Сприйняття </w:t>
      </w:r>
      <w:proofErr w:type="spellStart"/>
      <w:r w:rsidRPr="009B706F">
        <w:rPr>
          <w:sz w:val="28"/>
          <w:szCs w:val="28"/>
          <w:lang w:val="uk-UA"/>
        </w:rPr>
        <w:t>стейкхолдерів</w:t>
      </w:r>
      <w:proofErr w:type="spellEnd"/>
      <w:r w:rsidRPr="009B706F">
        <w:rPr>
          <w:sz w:val="28"/>
          <w:szCs w:val="28"/>
          <w:lang w:val="uk-UA"/>
        </w:rPr>
        <w:t xml:space="preserve"> як потенціал доходності репутації.</w:t>
      </w:r>
    </w:p>
    <w:p w14:paraId="1145467D" w14:textId="77777777" w:rsidR="00F333FF" w:rsidRPr="009B706F" w:rsidRDefault="00F333FF" w:rsidP="00D30569">
      <w:pPr>
        <w:pStyle w:val="a4"/>
        <w:spacing w:line="240" w:lineRule="auto"/>
        <w:ind w:firstLine="680"/>
        <w:jc w:val="both"/>
        <w:rPr>
          <w:rStyle w:val="a6"/>
          <w:color w:val="000000"/>
          <w:sz w:val="28"/>
          <w:szCs w:val="28"/>
        </w:rPr>
      </w:pPr>
    </w:p>
    <w:p w14:paraId="29ADD70B" w14:textId="7037D541" w:rsidR="00F333FF" w:rsidRPr="009B706F" w:rsidRDefault="009F4058" w:rsidP="00D30569">
      <w:pPr>
        <w:pStyle w:val="a4"/>
        <w:spacing w:line="240" w:lineRule="auto"/>
        <w:ind w:firstLine="680"/>
        <w:jc w:val="both"/>
        <w:rPr>
          <w:b/>
          <w:bCs/>
          <w:sz w:val="28"/>
          <w:szCs w:val="28"/>
        </w:rPr>
      </w:pPr>
      <w:r w:rsidRPr="009B706F">
        <w:rPr>
          <w:b/>
          <w:bCs/>
          <w:sz w:val="28"/>
          <w:szCs w:val="28"/>
        </w:rPr>
        <w:t>Тема 3 Упр</w:t>
      </w:r>
      <w:r w:rsidR="00D30569" w:rsidRPr="009B706F">
        <w:rPr>
          <w:b/>
          <w:bCs/>
          <w:sz w:val="28"/>
          <w:szCs w:val="28"/>
        </w:rPr>
        <w:t>авління репутацією в Інтернеті, с</w:t>
      </w:r>
      <w:r w:rsidR="00D30569" w:rsidRPr="009B706F">
        <w:rPr>
          <w:rStyle w:val="a6"/>
          <w:color w:val="000000"/>
          <w:sz w:val="28"/>
          <w:szCs w:val="28"/>
        </w:rPr>
        <w:t>кладові особистісної репутації</w:t>
      </w:r>
    </w:p>
    <w:p w14:paraId="0D1F8C3A" w14:textId="77777777" w:rsidR="00F333FF" w:rsidRPr="009B706F" w:rsidRDefault="009F4058" w:rsidP="00D30569">
      <w:pPr>
        <w:pStyle w:val="a4"/>
        <w:spacing w:line="240" w:lineRule="auto"/>
        <w:ind w:firstLine="680"/>
        <w:jc w:val="both"/>
        <w:rPr>
          <w:sz w:val="28"/>
          <w:szCs w:val="28"/>
        </w:rPr>
      </w:pPr>
      <w:r w:rsidRPr="009B706F">
        <w:rPr>
          <w:sz w:val="28"/>
          <w:szCs w:val="28"/>
        </w:rPr>
        <w:t xml:space="preserve">Первинне розміщення інформації для інформування та максимального охоплення цільової аудиторії. Залучення цільової аудиторії за допомогою </w:t>
      </w:r>
      <w:proofErr w:type="spellStart"/>
      <w:r w:rsidRPr="009B706F">
        <w:rPr>
          <w:sz w:val="28"/>
          <w:szCs w:val="28"/>
        </w:rPr>
        <w:t>крауд</w:t>
      </w:r>
      <w:proofErr w:type="spellEnd"/>
      <w:r w:rsidRPr="009B706F">
        <w:rPr>
          <w:sz w:val="28"/>
          <w:szCs w:val="28"/>
        </w:rPr>
        <w:t xml:space="preserve">-маркетингу. Відстеження та аналіз інформаційних репутаційних приводів в Інтернеті. Коригування негативної репутаційної інформації в Інтернеті. </w:t>
      </w:r>
    </w:p>
    <w:p w14:paraId="6C035A3D" w14:textId="119129E1" w:rsidR="00F333FF" w:rsidRPr="009B706F" w:rsidRDefault="009F4058" w:rsidP="00D30569">
      <w:pPr>
        <w:pStyle w:val="a4"/>
        <w:spacing w:line="240" w:lineRule="auto"/>
        <w:ind w:firstLine="680"/>
        <w:jc w:val="both"/>
        <w:rPr>
          <w:sz w:val="28"/>
          <w:szCs w:val="28"/>
        </w:rPr>
      </w:pPr>
      <w:r w:rsidRPr="009B706F">
        <w:rPr>
          <w:color w:val="000000"/>
          <w:sz w:val="28"/>
          <w:szCs w:val="28"/>
        </w:rPr>
        <w:t xml:space="preserve">Дослідження У. Джемма та </w:t>
      </w:r>
      <w:proofErr w:type="spellStart"/>
      <w:r w:rsidRPr="009B706F">
        <w:rPr>
          <w:color w:val="000000"/>
          <w:sz w:val="28"/>
          <w:szCs w:val="28"/>
        </w:rPr>
        <w:t>Дж</w:t>
      </w:r>
      <w:proofErr w:type="spellEnd"/>
      <w:r w:rsidRPr="009B706F">
        <w:rPr>
          <w:color w:val="000000"/>
          <w:sz w:val="28"/>
          <w:szCs w:val="28"/>
        </w:rPr>
        <w:t xml:space="preserve">. </w:t>
      </w:r>
      <w:proofErr w:type="spellStart"/>
      <w:r w:rsidRPr="009B706F">
        <w:rPr>
          <w:color w:val="000000"/>
          <w:sz w:val="28"/>
          <w:szCs w:val="28"/>
        </w:rPr>
        <w:t>Мід</w:t>
      </w:r>
      <w:proofErr w:type="spellEnd"/>
      <w:r w:rsidRPr="009B706F">
        <w:rPr>
          <w:color w:val="000000"/>
          <w:sz w:val="28"/>
          <w:szCs w:val="28"/>
        </w:rPr>
        <w:t xml:space="preserve"> образу „я” (ідеальне, бажане, соціально спричинене, очима інших, дійсне, дзеркальне). Протиріччя між вимірами „я”. Феномен самопізнання. Прикладні засоби самопізнання: тестування, візуально-технічні пристрої для самодіагностики голосу, зовнішності, </w:t>
      </w:r>
      <w:proofErr w:type="spellStart"/>
      <w:r w:rsidRPr="009B706F">
        <w:rPr>
          <w:color w:val="000000"/>
          <w:sz w:val="28"/>
          <w:szCs w:val="28"/>
        </w:rPr>
        <w:t>кінесики</w:t>
      </w:r>
      <w:proofErr w:type="spellEnd"/>
      <w:r w:rsidRPr="009B706F">
        <w:rPr>
          <w:color w:val="000000"/>
          <w:sz w:val="28"/>
          <w:szCs w:val="28"/>
        </w:rPr>
        <w:t xml:space="preserve">, опитування оточення. </w:t>
      </w:r>
      <w:r w:rsidRPr="009B706F">
        <w:rPr>
          <w:color w:val="000000"/>
          <w:sz w:val="28"/>
          <w:szCs w:val="28"/>
        </w:rPr>
        <w:lastRenderedPageBreak/>
        <w:t xml:space="preserve">Проблема емоційної залежності від думки оточення про себе. Знаки іміджу: позитивний чи негативний. </w:t>
      </w:r>
    </w:p>
    <w:p w14:paraId="57A9C474" w14:textId="41583CF6" w:rsidR="00F333FF" w:rsidRPr="009B706F" w:rsidRDefault="009F4058" w:rsidP="00D30569">
      <w:pPr>
        <w:pStyle w:val="a4"/>
        <w:spacing w:line="240" w:lineRule="auto"/>
        <w:ind w:firstLine="680"/>
        <w:jc w:val="both"/>
        <w:rPr>
          <w:sz w:val="28"/>
          <w:szCs w:val="28"/>
        </w:rPr>
      </w:pPr>
      <w:r w:rsidRPr="009B706F">
        <w:rPr>
          <w:color w:val="000000"/>
          <w:sz w:val="28"/>
          <w:szCs w:val="28"/>
        </w:rPr>
        <w:t xml:space="preserve">Поняття і складові </w:t>
      </w:r>
      <w:proofErr w:type="spellStart"/>
      <w:r w:rsidRPr="009B706F">
        <w:rPr>
          <w:color w:val="000000"/>
          <w:sz w:val="28"/>
          <w:szCs w:val="28"/>
        </w:rPr>
        <w:t>габітарного</w:t>
      </w:r>
      <w:proofErr w:type="spellEnd"/>
      <w:r w:rsidRPr="009B706F">
        <w:rPr>
          <w:color w:val="000000"/>
          <w:sz w:val="28"/>
          <w:szCs w:val="28"/>
        </w:rPr>
        <w:t xml:space="preserve"> іміджу: </w:t>
      </w:r>
      <w:proofErr w:type="spellStart"/>
      <w:r w:rsidRPr="009B706F">
        <w:rPr>
          <w:color w:val="000000"/>
          <w:sz w:val="28"/>
          <w:szCs w:val="28"/>
        </w:rPr>
        <w:t>кінесика</w:t>
      </w:r>
      <w:proofErr w:type="spellEnd"/>
      <w:r w:rsidRPr="009B706F">
        <w:rPr>
          <w:color w:val="000000"/>
          <w:sz w:val="28"/>
          <w:szCs w:val="28"/>
        </w:rPr>
        <w:t xml:space="preserve">, колористика, одяг, стиль, </w:t>
      </w:r>
      <w:proofErr w:type="spellStart"/>
      <w:r w:rsidRPr="009B706F">
        <w:rPr>
          <w:color w:val="000000"/>
          <w:sz w:val="28"/>
          <w:szCs w:val="28"/>
        </w:rPr>
        <w:t>проксеміка</w:t>
      </w:r>
      <w:proofErr w:type="spellEnd"/>
      <w:r w:rsidRPr="009B706F">
        <w:rPr>
          <w:color w:val="000000"/>
          <w:sz w:val="28"/>
          <w:szCs w:val="28"/>
        </w:rPr>
        <w:t>. Роль репутації в іміджевих характеристиках суб</w:t>
      </w:r>
      <w:r w:rsidR="00D30569" w:rsidRPr="009B706F">
        <w:rPr>
          <w:color w:val="000000"/>
          <w:sz w:val="28"/>
          <w:szCs w:val="28"/>
        </w:rPr>
        <w:t xml:space="preserve">’єкта. </w:t>
      </w:r>
      <w:r w:rsidRPr="009B706F">
        <w:rPr>
          <w:color w:val="000000"/>
          <w:sz w:val="28"/>
          <w:szCs w:val="28"/>
        </w:rPr>
        <w:t xml:space="preserve">Імідж </w:t>
      </w:r>
      <w:proofErr w:type="spellStart"/>
      <w:r w:rsidRPr="009B706F">
        <w:rPr>
          <w:color w:val="000000"/>
          <w:sz w:val="28"/>
          <w:szCs w:val="28"/>
        </w:rPr>
        <w:t>середовищний</w:t>
      </w:r>
      <w:proofErr w:type="spellEnd"/>
      <w:r w:rsidRPr="009B706F">
        <w:rPr>
          <w:color w:val="000000"/>
          <w:sz w:val="28"/>
          <w:szCs w:val="28"/>
        </w:rPr>
        <w:t>. Імідж успішної лю</w:t>
      </w:r>
      <w:r w:rsidR="00D30569" w:rsidRPr="009B706F">
        <w:rPr>
          <w:color w:val="000000"/>
          <w:sz w:val="28"/>
          <w:szCs w:val="28"/>
        </w:rPr>
        <w:t xml:space="preserve">дини. Технології персонального </w:t>
      </w:r>
      <w:proofErr w:type="spellStart"/>
      <w:r w:rsidR="00D30569" w:rsidRPr="009B706F">
        <w:rPr>
          <w:color w:val="000000"/>
          <w:sz w:val="28"/>
          <w:szCs w:val="28"/>
        </w:rPr>
        <w:t>і</w:t>
      </w:r>
      <w:r w:rsidRPr="009B706F">
        <w:rPr>
          <w:color w:val="000000"/>
          <w:sz w:val="28"/>
          <w:szCs w:val="28"/>
        </w:rPr>
        <w:t>міджування</w:t>
      </w:r>
      <w:proofErr w:type="spellEnd"/>
      <w:r w:rsidRPr="009B706F">
        <w:rPr>
          <w:color w:val="000000"/>
          <w:sz w:val="28"/>
          <w:szCs w:val="28"/>
        </w:rPr>
        <w:t xml:space="preserve">, прийоми створення привабливого вигляду у процесі комунікації: атракція, </w:t>
      </w:r>
      <w:proofErr w:type="spellStart"/>
      <w:r w:rsidRPr="009B706F">
        <w:rPr>
          <w:color w:val="000000"/>
          <w:sz w:val="28"/>
          <w:szCs w:val="28"/>
        </w:rPr>
        <w:t>імпонування</w:t>
      </w:r>
      <w:proofErr w:type="spellEnd"/>
      <w:r w:rsidRPr="009B706F">
        <w:rPr>
          <w:color w:val="000000"/>
          <w:sz w:val="28"/>
          <w:szCs w:val="28"/>
        </w:rPr>
        <w:t>, гармоніка, гармонія. О</w:t>
      </w:r>
      <w:r w:rsidR="00D30569" w:rsidRPr="009B706F">
        <w:rPr>
          <w:color w:val="000000"/>
          <w:sz w:val="28"/>
          <w:szCs w:val="28"/>
        </w:rPr>
        <w:t>сновні види імідж-технологій: ті</w:t>
      </w:r>
      <w:r w:rsidRPr="009B706F">
        <w:rPr>
          <w:color w:val="000000"/>
          <w:sz w:val="28"/>
          <w:szCs w:val="28"/>
        </w:rPr>
        <w:t>лесно</w:t>
      </w:r>
      <w:r w:rsidR="00D30569" w:rsidRPr="009B706F">
        <w:rPr>
          <w:color w:val="000000"/>
          <w:sz w:val="28"/>
          <w:szCs w:val="28"/>
        </w:rPr>
        <w:t>-</w:t>
      </w:r>
      <w:proofErr w:type="spellStart"/>
      <w:r w:rsidRPr="009B706F">
        <w:rPr>
          <w:color w:val="000000"/>
          <w:sz w:val="28"/>
          <w:szCs w:val="28"/>
        </w:rPr>
        <w:t>ориєнтоване</w:t>
      </w:r>
      <w:proofErr w:type="spellEnd"/>
      <w:r w:rsidRPr="009B706F">
        <w:rPr>
          <w:color w:val="000000"/>
          <w:sz w:val="28"/>
          <w:szCs w:val="28"/>
        </w:rPr>
        <w:t xml:space="preserve"> </w:t>
      </w:r>
      <w:proofErr w:type="spellStart"/>
      <w:r w:rsidRPr="009B706F">
        <w:rPr>
          <w:color w:val="000000"/>
          <w:sz w:val="28"/>
          <w:szCs w:val="28"/>
        </w:rPr>
        <w:t>іміджування</w:t>
      </w:r>
      <w:proofErr w:type="spellEnd"/>
      <w:r w:rsidRPr="009B706F">
        <w:rPr>
          <w:color w:val="000000"/>
          <w:sz w:val="28"/>
          <w:szCs w:val="28"/>
        </w:rPr>
        <w:t xml:space="preserve"> (ситуативне); особистісно-центроване (глибинне) </w:t>
      </w:r>
      <w:proofErr w:type="spellStart"/>
      <w:r w:rsidRPr="009B706F">
        <w:rPr>
          <w:color w:val="000000"/>
          <w:sz w:val="28"/>
          <w:szCs w:val="28"/>
        </w:rPr>
        <w:t>іміджування</w:t>
      </w:r>
      <w:proofErr w:type="spellEnd"/>
      <w:r w:rsidRPr="009B706F">
        <w:rPr>
          <w:color w:val="000000"/>
          <w:sz w:val="28"/>
          <w:szCs w:val="28"/>
        </w:rPr>
        <w:t xml:space="preserve">. </w:t>
      </w:r>
    </w:p>
    <w:p w14:paraId="5A16A906" w14:textId="7A3C6452" w:rsidR="00F333FF" w:rsidRPr="009B706F" w:rsidRDefault="009F4058" w:rsidP="00D30569">
      <w:pPr>
        <w:pStyle w:val="a4"/>
        <w:spacing w:line="240" w:lineRule="auto"/>
        <w:ind w:firstLine="680"/>
        <w:jc w:val="both"/>
        <w:rPr>
          <w:sz w:val="28"/>
          <w:szCs w:val="28"/>
        </w:rPr>
      </w:pPr>
      <w:r w:rsidRPr="009B706F">
        <w:rPr>
          <w:color w:val="000000"/>
          <w:sz w:val="28"/>
          <w:szCs w:val="28"/>
        </w:rPr>
        <w:t xml:space="preserve">Візуальні, комунікативні, вербальні та невербальні методи самопрезентації. Розробка шкали </w:t>
      </w:r>
      <w:proofErr w:type="spellStart"/>
      <w:r w:rsidRPr="009B706F">
        <w:rPr>
          <w:color w:val="000000"/>
          <w:sz w:val="28"/>
          <w:szCs w:val="28"/>
        </w:rPr>
        <w:t>оцінування</w:t>
      </w:r>
      <w:proofErr w:type="spellEnd"/>
      <w:r w:rsidRPr="009B706F">
        <w:rPr>
          <w:color w:val="000000"/>
          <w:sz w:val="28"/>
          <w:szCs w:val="28"/>
        </w:rPr>
        <w:t xml:space="preserve"> персонального іміджу: </w:t>
      </w:r>
      <w:r w:rsidRPr="009B706F">
        <w:rPr>
          <w:rStyle w:val="a7"/>
          <w:rFonts w:ascii="Times New Roman" w:hAnsi="Times New Roman"/>
          <w:b w:val="0"/>
          <w:i w:val="0"/>
          <w:color w:val="000000"/>
          <w:sz w:val="28"/>
          <w:szCs w:val="28"/>
        </w:rPr>
        <w:t xml:space="preserve">природні дані, стиль одягу, </w:t>
      </w:r>
      <w:proofErr w:type="spellStart"/>
      <w:r w:rsidRPr="009B706F">
        <w:rPr>
          <w:rStyle w:val="a7"/>
          <w:rFonts w:ascii="Times New Roman" w:hAnsi="Times New Roman"/>
          <w:b w:val="0"/>
          <w:i w:val="0"/>
          <w:color w:val="000000"/>
          <w:sz w:val="28"/>
          <w:szCs w:val="28"/>
        </w:rPr>
        <w:t>кінесика</w:t>
      </w:r>
      <w:proofErr w:type="spellEnd"/>
      <w:r w:rsidRPr="009B706F">
        <w:rPr>
          <w:rStyle w:val="a7"/>
          <w:rFonts w:ascii="Times New Roman" w:hAnsi="Times New Roman"/>
          <w:b w:val="0"/>
          <w:i w:val="0"/>
          <w:color w:val="000000"/>
          <w:sz w:val="28"/>
          <w:szCs w:val="28"/>
        </w:rPr>
        <w:t xml:space="preserve">, техніка мовлення, вербальний імідж, гендерна адекватність, змістовність комунікації, гарні манери, статус, відповідність модним тенденціям. </w:t>
      </w:r>
    </w:p>
    <w:p w14:paraId="325F32F5" w14:textId="79E1A050" w:rsidR="00F333FF" w:rsidRPr="009B706F" w:rsidRDefault="009F4058" w:rsidP="00D30569">
      <w:pPr>
        <w:pStyle w:val="a4"/>
        <w:spacing w:line="240" w:lineRule="auto"/>
        <w:ind w:firstLine="680"/>
        <w:jc w:val="both"/>
        <w:rPr>
          <w:sz w:val="28"/>
          <w:szCs w:val="28"/>
        </w:rPr>
      </w:pPr>
      <w:r w:rsidRPr="009B706F">
        <w:rPr>
          <w:color w:val="000000"/>
          <w:sz w:val="28"/>
          <w:szCs w:val="28"/>
        </w:rPr>
        <w:t>Прийоми захисту іміджу у конфліктних ситуаціях Психологічно-іміджеві бар’єри та засоби їх подолання. Токени сприйняття чоловіка та жінки у сучасному українському суспільстві. Класифікації жіночих та чоловічих іміджевих типів.</w:t>
      </w:r>
    </w:p>
    <w:p w14:paraId="0932AA70" w14:textId="77777777" w:rsidR="00F333FF" w:rsidRPr="009B706F" w:rsidRDefault="00F333FF" w:rsidP="00D30569">
      <w:pPr>
        <w:pStyle w:val="a4"/>
        <w:spacing w:line="240" w:lineRule="auto"/>
        <w:ind w:firstLine="680"/>
        <w:jc w:val="both"/>
        <w:rPr>
          <w:color w:val="000000"/>
          <w:sz w:val="28"/>
          <w:szCs w:val="28"/>
        </w:rPr>
      </w:pPr>
    </w:p>
    <w:p w14:paraId="77C13E76" w14:textId="5CEC3087" w:rsidR="00F333FF" w:rsidRPr="009B706F" w:rsidRDefault="00D30569" w:rsidP="00D30569">
      <w:pPr>
        <w:pStyle w:val="a4"/>
        <w:spacing w:line="240" w:lineRule="auto"/>
        <w:ind w:firstLine="680"/>
        <w:jc w:val="both"/>
        <w:rPr>
          <w:rStyle w:val="a6"/>
          <w:b w:val="0"/>
          <w:bCs w:val="0"/>
          <w:sz w:val="28"/>
          <w:szCs w:val="28"/>
        </w:rPr>
      </w:pPr>
      <w:r w:rsidRPr="009B706F">
        <w:rPr>
          <w:rStyle w:val="a6"/>
          <w:color w:val="000000"/>
          <w:sz w:val="28"/>
          <w:szCs w:val="28"/>
        </w:rPr>
        <w:t>Тема 4. С</w:t>
      </w:r>
      <w:r w:rsidR="009F4058" w:rsidRPr="009B706F">
        <w:rPr>
          <w:rStyle w:val="a6"/>
          <w:color w:val="000000"/>
          <w:sz w:val="28"/>
          <w:szCs w:val="28"/>
        </w:rPr>
        <w:t>тратегії впливу на масову аудиторію</w:t>
      </w:r>
      <w:r w:rsidRPr="009B706F">
        <w:rPr>
          <w:rStyle w:val="a6"/>
          <w:color w:val="000000"/>
          <w:sz w:val="28"/>
          <w:szCs w:val="28"/>
        </w:rPr>
        <w:t xml:space="preserve">, </w:t>
      </w:r>
      <w:r w:rsidR="009F4058" w:rsidRPr="009B706F">
        <w:rPr>
          <w:rStyle w:val="a6"/>
          <w:color w:val="000000"/>
          <w:sz w:val="28"/>
          <w:szCs w:val="28"/>
        </w:rPr>
        <w:t>сприйняття імідж-формуючої інформації.</w:t>
      </w:r>
    </w:p>
    <w:p w14:paraId="4B862269" w14:textId="6FEA2446" w:rsidR="00F333FF" w:rsidRPr="009B706F" w:rsidRDefault="009F4058" w:rsidP="00D30569">
      <w:pPr>
        <w:pStyle w:val="a4"/>
        <w:spacing w:line="240" w:lineRule="auto"/>
        <w:ind w:firstLine="680"/>
        <w:jc w:val="both"/>
        <w:rPr>
          <w:sz w:val="28"/>
          <w:szCs w:val="28"/>
        </w:rPr>
      </w:pPr>
      <w:r w:rsidRPr="009B706F">
        <w:rPr>
          <w:color w:val="000000"/>
          <w:sz w:val="28"/>
          <w:szCs w:val="28"/>
        </w:rPr>
        <w:t xml:space="preserve">Розмежування понять: „група”, „колектив”, „аудиторія”, „натовп”, „маса”, „масовий глядач-слухач-читач”. Особливості сучасної масової комунікації. Роль психологічних параметрів особистості у сприйнятті імідж-формуючої інформації (відчуття, почуття, пам’ять, темперамент, типи емоцій). </w:t>
      </w:r>
    </w:p>
    <w:p w14:paraId="73E3058F" w14:textId="047E7D7C" w:rsidR="00F333FF" w:rsidRPr="009B706F" w:rsidRDefault="009F4058" w:rsidP="00D30569">
      <w:pPr>
        <w:pStyle w:val="a4"/>
        <w:spacing w:line="240" w:lineRule="auto"/>
        <w:ind w:firstLine="680"/>
        <w:jc w:val="both"/>
        <w:rPr>
          <w:sz w:val="28"/>
          <w:szCs w:val="28"/>
        </w:rPr>
      </w:pPr>
      <w:r w:rsidRPr="009B706F">
        <w:rPr>
          <w:color w:val="000000"/>
          <w:sz w:val="28"/>
          <w:szCs w:val="28"/>
        </w:rPr>
        <w:t xml:space="preserve">Теорія мас, „масового суспільства”. Дослідження феномену натовпу та харизматичного вождя Г. </w:t>
      </w:r>
      <w:proofErr w:type="spellStart"/>
      <w:r w:rsidRPr="009B706F">
        <w:rPr>
          <w:color w:val="000000"/>
          <w:sz w:val="28"/>
          <w:szCs w:val="28"/>
        </w:rPr>
        <w:t>Лебона</w:t>
      </w:r>
      <w:proofErr w:type="spellEnd"/>
      <w:r w:rsidRPr="009B706F">
        <w:rPr>
          <w:color w:val="000000"/>
          <w:sz w:val="28"/>
          <w:szCs w:val="28"/>
        </w:rPr>
        <w:t xml:space="preserve">, С. </w:t>
      </w:r>
      <w:proofErr w:type="spellStart"/>
      <w:r w:rsidRPr="009B706F">
        <w:rPr>
          <w:color w:val="000000"/>
          <w:sz w:val="28"/>
          <w:szCs w:val="28"/>
        </w:rPr>
        <w:t>Московічі</w:t>
      </w:r>
      <w:proofErr w:type="spellEnd"/>
      <w:r w:rsidRPr="009B706F">
        <w:rPr>
          <w:color w:val="000000"/>
          <w:sz w:val="28"/>
          <w:szCs w:val="28"/>
        </w:rPr>
        <w:t xml:space="preserve">, Е. </w:t>
      </w:r>
      <w:proofErr w:type="spellStart"/>
      <w:r w:rsidRPr="009B706F">
        <w:rPr>
          <w:color w:val="000000"/>
          <w:sz w:val="28"/>
          <w:szCs w:val="28"/>
        </w:rPr>
        <w:t>Каннеті</w:t>
      </w:r>
      <w:proofErr w:type="spellEnd"/>
      <w:r w:rsidRPr="009B706F">
        <w:rPr>
          <w:color w:val="000000"/>
          <w:sz w:val="28"/>
          <w:szCs w:val="28"/>
        </w:rPr>
        <w:t xml:space="preserve">, </w:t>
      </w:r>
      <w:proofErr w:type="spellStart"/>
      <w:r w:rsidRPr="009B706F">
        <w:rPr>
          <w:color w:val="000000"/>
          <w:sz w:val="28"/>
          <w:szCs w:val="28"/>
        </w:rPr>
        <w:t>З.Фрейда</w:t>
      </w:r>
      <w:proofErr w:type="spellEnd"/>
      <w:r w:rsidRPr="009B706F">
        <w:rPr>
          <w:color w:val="000000"/>
          <w:sz w:val="28"/>
          <w:szCs w:val="28"/>
        </w:rPr>
        <w:t xml:space="preserve">. Маніпуляції масовою свідомістю та підсвідомістю. Дослідження С. Кара-Мурзи, Є. </w:t>
      </w:r>
      <w:proofErr w:type="spellStart"/>
      <w:r w:rsidRPr="009B706F">
        <w:rPr>
          <w:color w:val="000000"/>
          <w:sz w:val="28"/>
          <w:szCs w:val="28"/>
        </w:rPr>
        <w:t>Доценко</w:t>
      </w:r>
      <w:proofErr w:type="spellEnd"/>
      <w:r w:rsidRPr="009B706F">
        <w:rPr>
          <w:color w:val="000000"/>
          <w:sz w:val="28"/>
          <w:szCs w:val="28"/>
        </w:rPr>
        <w:t>. Механізми масової психології. Сприйняття прямої та непрямої інформації. Суспільний настрій. Суспільна думка. Соціальний стереотип. Архетипи колективного підсвідомого, використання їх у побудові імідж-інформації. Роль міфів та стереотипів у творенні іміджів. Іміджи маскультури</w:t>
      </w:r>
      <w:r w:rsidRPr="009B706F">
        <w:rPr>
          <w:rStyle w:val="a6"/>
          <w:b w:val="0"/>
          <w:color w:val="000000"/>
          <w:sz w:val="28"/>
          <w:szCs w:val="28"/>
        </w:rPr>
        <w:t xml:space="preserve">. </w:t>
      </w:r>
    </w:p>
    <w:p w14:paraId="675942F9" w14:textId="7EF327BA" w:rsidR="00F333FF" w:rsidRPr="009B706F" w:rsidRDefault="009F4058" w:rsidP="00D30569">
      <w:pPr>
        <w:pStyle w:val="a4"/>
        <w:spacing w:line="240" w:lineRule="auto"/>
        <w:ind w:firstLine="680"/>
        <w:jc w:val="both"/>
        <w:rPr>
          <w:sz w:val="28"/>
          <w:szCs w:val="28"/>
        </w:rPr>
      </w:pPr>
      <w:r w:rsidRPr="009B706F">
        <w:rPr>
          <w:color w:val="000000"/>
          <w:sz w:val="28"/>
          <w:szCs w:val="28"/>
        </w:rPr>
        <w:t xml:space="preserve">Прийоми пропаганди в мас- </w:t>
      </w:r>
      <w:proofErr w:type="spellStart"/>
      <w:r w:rsidRPr="009B706F">
        <w:rPr>
          <w:color w:val="000000"/>
          <w:sz w:val="28"/>
          <w:szCs w:val="28"/>
        </w:rPr>
        <w:t>іміджуванні</w:t>
      </w:r>
      <w:proofErr w:type="spellEnd"/>
      <w:r w:rsidRPr="009B706F">
        <w:rPr>
          <w:color w:val="000000"/>
          <w:sz w:val="28"/>
          <w:szCs w:val="28"/>
        </w:rPr>
        <w:t xml:space="preserve">. Творення сенсацій. Прийоми контрасту та співставлення. Замовчування та </w:t>
      </w:r>
      <w:r w:rsidR="00E70344" w:rsidRPr="009B706F">
        <w:rPr>
          <w:color w:val="000000"/>
          <w:sz w:val="28"/>
          <w:szCs w:val="28"/>
        </w:rPr>
        <w:t xml:space="preserve">випинання </w:t>
      </w:r>
      <w:r w:rsidRPr="009B706F">
        <w:rPr>
          <w:color w:val="000000"/>
          <w:sz w:val="28"/>
          <w:szCs w:val="28"/>
        </w:rPr>
        <w:t>фактів. Повтори та навіювання переконань. Опитування як засіб пресингу на суспільну думку.</w:t>
      </w:r>
    </w:p>
    <w:p w14:paraId="666B2664" w14:textId="77777777" w:rsidR="00F333FF" w:rsidRPr="009B706F" w:rsidRDefault="00F333FF" w:rsidP="00D30569">
      <w:pPr>
        <w:pStyle w:val="a4"/>
        <w:spacing w:line="240" w:lineRule="auto"/>
        <w:ind w:firstLine="680"/>
        <w:jc w:val="both"/>
        <w:rPr>
          <w:color w:val="000000"/>
          <w:sz w:val="28"/>
          <w:szCs w:val="28"/>
        </w:rPr>
      </w:pPr>
    </w:p>
    <w:p w14:paraId="37ACC5A9" w14:textId="685A25DA" w:rsidR="00F333FF" w:rsidRPr="009B706F" w:rsidRDefault="00E70344" w:rsidP="00D30569">
      <w:pPr>
        <w:pStyle w:val="a4"/>
        <w:spacing w:line="240" w:lineRule="auto"/>
        <w:ind w:firstLine="680"/>
        <w:jc w:val="both"/>
        <w:rPr>
          <w:rStyle w:val="a6"/>
          <w:b w:val="0"/>
          <w:bCs w:val="0"/>
          <w:sz w:val="28"/>
          <w:szCs w:val="28"/>
        </w:rPr>
      </w:pPr>
      <w:r w:rsidRPr="009B706F">
        <w:rPr>
          <w:rStyle w:val="a6"/>
          <w:color w:val="000000"/>
          <w:sz w:val="28"/>
          <w:szCs w:val="28"/>
        </w:rPr>
        <w:t>Тема 5</w:t>
      </w:r>
      <w:r w:rsidR="009F4058" w:rsidRPr="009B706F">
        <w:rPr>
          <w:rStyle w:val="a6"/>
          <w:color w:val="000000"/>
          <w:sz w:val="28"/>
          <w:szCs w:val="28"/>
        </w:rPr>
        <w:t>. Формування репутації лідера, керівника.</w:t>
      </w:r>
    </w:p>
    <w:p w14:paraId="38B0EF5C" w14:textId="001B15D6" w:rsidR="00E70344" w:rsidRPr="009B706F" w:rsidRDefault="00E70344" w:rsidP="00E70344">
      <w:pPr>
        <w:ind w:firstLine="680"/>
        <w:jc w:val="both"/>
        <w:rPr>
          <w:sz w:val="28"/>
          <w:szCs w:val="28"/>
          <w:lang w:val="uk-UA"/>
        </w:rPr>
      </w:pPr>
      <w:r w:rsidRPr="009B706F">
        <w:rPr>
          <w:sz w:val="28"/>
          <w:szCs w:val="28"/>
          <w:lang w:val="uk-UA"/>
        </w:rPr>
        <w:t>Основні технології управління діловою репутацією. Теорії лідерства: теорія рис, поведінкові теорії, модель ситуаційного лідерства, синтетична теорія лідерства. Порівняльна характеристика керівництва і лідерства.</w:t>
      </w:r>
    </w:p>
    <w:p w14:paraId="6DC298A4" w14:textId="2B4F1995" w:rsidR="00E70344" w:rsidRPr="009B706F" w:rsidRDefault="00E70344" w:rsidP="00E70344">
      <w:pPr>
        <w:ind w:firstLine="680"/>
        <w:jc w:val="both"/>
        <w:rPr>
          <w:sz w:val="28"/>
          <w:szCs w:val="28"/>
          <w:lang w:val="uk-UA"/>
        </w:rPr>
      </w:pPr>
      <w:r w:rsidRPr="009B706F">
        <w:rPr>
          <w:sz w:val="28"/>
          <w:szCs w:val="28"/>
          <w:lang w:val="uk-UA"/>
        </w:rPr>
        <w:t>Основні поняття, категорії та інструменти формування ділової репутації стратегії. П’ять «</w:t>
      </w:r>
      <w:proofErr w:type="spellStart"/>
      <w:r w:rsidRPr="009B706F">
        <w:rPr>
          <w:sz w:val="28"/>
          <w:szCs w:val="28"/>
          <w:lang w:val="uk-UA"/>
        </w:rPr>
        <w:t>пороків</w:t>
      </w:r>
      <w:proofErr w:type="spellEnd"/>
      <w:r w:rsidRPr="009B706F">
        <w:rPr>
          <w:sz w:val="28"/>
          <w:szCs w:val="28"/>
          <w:lang w:val="uk-UA"/>
        </w:rPr>
        <w:t xml:space="preserve">» команди та їх подолання (за П. </w:t>
      </w:r>
      <w:proofErr w:type="spellStart"/>
      <w:r w:rsidRPr="009B706F">
        <w:rPr>
          <w:sz w:val="28"/>
          <w:szCs w:val="28"/>
          <w:lang w:val="uk-UA"/>
        </w:rPr>
        <w:t>Ленсіоні</w:t>
      </w:r>
      <w:proofErr w:type="spellEnd"/>
      <w:r w:rsidRPr="009B706F">
        <w:rPr>
          <w:sz w:val="28"/>
          <w:szCs w:val="28"/>
          <w:lang w:val="uk-UA"/>
        </w:rPr>
        <w:t xml:space="preserve">). Модель розвитку команди (за Б. </w:t>
      </w:r>
      <w:proofErr w:type="spellStart"/>
      <w:r w:rsidRPr="009B706F">
        <w:rPr>
          <w:sz w:val="28"/>
          <w:szCs w:val="28"/>
          <w:lang w:val="uk-UA"/>
        </w:rPr>
        <w:t>Такменом</w:t>
      </w:r>
      <w:proofErr w:type="spellEnd"/>
      <w:r w:rsidRPr="009B706F">
        <w:rPr>
          <w:sz w:val="28"/>
          <w:szCs w:val="28"/>
          <w:lang w:val="uk-UA"/>
        </w:rPr>
        <w:t>).</w:t>
      </w:r>
      <w:r w:rsidR="002D69BD" w:rsidRPr="009B706F">
        <w:rPr>
          <w:sz w:val="28"/>
          <w:szCs w:val="28"/>
          <w:lang w:val="uk-UA"/>
        </w:rPr>
        <w:t xml:space="preserve"> </w:t>
      </w:r>
      <w:proofErr w:type="spellStart"/>
      <w:r w:rsidR="002D69BD" w:rsidRPr="009B706F">
        <w:rPr>
          <w:sz w:val="28"/>
          <w:szCs w:val="28"/>
          <w:lang w:val="uk-UA"/>
        </w:rPr>
        <w:t>Асертивна</w:t>
      </w:r>
      <w:proofErr w:type="spellEnd"/>
      <w:r w:rsidR="002D69BD" w:rsidRPr="009B706F">
        <w:rPr>
          <w:sz w:val="28"/>
          <w:szCs w:val="28"/>
          <w:lang w:val="uk-UA"/>
        </w:rPr>
        <w:t xml:space="preserve"> поведінка як характеристика сучасного лідера.</w:t>
      </w:r>
    </w:p>
    <w:p w14:paraId="09706A76" w14:textId="6E739C22" w:rsidR="00E70344" w:rsidRPr="009B706F" w:rsidRDefault="00E70344" w:rsidP="002D69BD">
      <w:pPr>
        <w:ind w:firstLine="680"/>
        <w:jc w:val="both"/>
        <w:rPr>
          <w:sz w:val="28"/>
          <w:szCs w:val="28"/>
          <w:lang w:val="uk-UA"/>
        </w:rPr>
      </w:pPr>
      <w:r w:rsidRPr="009B706F">
        <w:rPr>
          <w:color w:val="000000"/>
          <w:sz w:val="28"/>
          <w:szCs w:val="28"/>
          <w:lang w:val="uk-UA"/>
        </w:rPr>
        <w:t>Створення образу ворога, друга, ідеї, партії, суспільного руху.</w:t>
      </w:r>
      <w:r w:rsidR="002D69BD" w:rsidRPr="009B706F">
        <w:rPr>
          <w:color w:val="000000"/>
          <w:sz w:val="28"/>
          <w:szCs w:val="28"/>
          <w:lang w:val="uk-UA"/>
        </w:rPr>
        <w:t xml:space="preserve"> </w:t>
      </w:r>
      <w:r w:rsidRPr="009B706F">
        <w:rPr>
          <w:color w:val="000000"/>
          <w:sz w:val="28"/>
          <w:szCs w:val="28"/>
          <w:lang w:val="uk-UA"/>
        </w:rPr>
        <w:t>Політична реклама у формуванні іміджу політичного лідера.</w:t>
      </w:r>
      <w:r w:rsidR="002D69BD" w:rsidRPr="009B706F">
        <w:rPr>
          <w:color w:val="000000"/>
          <w:sz w:val="28"/>
          <w:szCs w:val="28"/>
          <w:lang w:val="uk-UA"/>
        </w:rPr>
        <w:t xml:space="preserve"> </w:t>
      </w:r>
      <w:r w:rsidRPr="009B706F">
        <w:rPr>
          <w:color w:val="000000"/>
          <w:sz w:val="28"/>
          <w:szCs w:val="28"/>
          <w:lang w:val="uk-UA"/>
        </w:rPr>
        <w:t>ТВ-програми, ток-шоу як інструменти формування іміджу лідера. Написання і проголошення промов</w:t>
      </w:r>
      <w:r w:rsidR="002D69BD" w:rsidRPr="009B706F">
        <w:rPr>
          <w:color w:val="000000"/>
          <w:sz w:val="28"/>
          <w:szCs w:val="28"/>
          <w:lang w:val="uk-UA"/>
        </w:rPr>
        <w:t xml:space="preserve">, прийоми та принципи. </w:t>
      </w:r>
      <w:r w:rsidRPr="009B706F">
        <w:rPr>
          <w:color w:val="000000"/>
          <w:sz w:val="28"/>
          <w:szCs w:val="28"/>
          <w:lang w:val="uk-UA"/>
        </w:rPr>
        <w:t>Іміджеві стратегії виборчих кампаній</w:t>
      </w:r>
    </w:p>
    <w:p w14:paraId="3AA1DA90" w14:textId="5F136840" w:rsidR="00F333FF" w:rsidRPr="009B706F" w:rsidRDefault="009F4058" w:rsidP="00D30569">
      <w:pPr>
        <w:pStyle w:val="a4"/>
        <w:spacing w:line="240" w:lineRule="auto"/>
        <w:ind w:firstLine="680"/>
        <w:jc w:val="both"/>
        <w:rPr>
          <w:color w:val="000000"/>
          <w:sz w:val="28"/>
          <w:szCs w:val="28"/>
        </w:rPr>
      </w:pPr>
      <w:r w:rsidRPr="009B706F">
        <w:rPr>
          <w:color w:val="000000"/>
          <w:sz w:val="28"/>
          <w:szCs w:val="28"/>
        </w:rPr>
        <w:t xml:space="preserve">Мови впливу: вербальна, візуальна, міфологічна, </w:t>
      </w:r>
      <w:proofErr w:type="spellStart"/>
      <w:r w:rsidRPr="009B706F">
        <w:rPr>
          <w:color w:val="000000"/>
          <w:sz w:val="28"/>
          <w:szCs w:val="28"/>
        </w:rPr>
        <w:t>перформенсна</w:t>
      </w:r>
      <w:proofErr w:type="spellEnd"/>
      <w:r w:rsidRPr="009B706F">
        <w:rPr>
          <w:color w:val="000000"/>
          <w:sz w:val="28"/>
          <w:szCs w:val="28"/>
        </w:rPr>
        <w:t xml:space="preserve">. Уявлення про „ідеального лідера”. Політична реклама у формуванні іміджу політичного лідера. ТВ-програми, ток-шоу як інструменти формування іміджу лідера. Написання і </w:t>
      </w:r>
      <w:r w:rsidRPr="009B706F">
        <w:rPr>
          <w:color w:val="000000"/>
          <w:sz w:val="28"/>
          <w:szCs w:val="28"/>
        </w:rPr>
        <w:lastRenderedPageBreak/>
        <w:t>проголошення промов. Іміджеві стратегії виборчих кампаній. Президентська іміджева комунікація. Культура парламентської мови. Іміджеві типи лідера: ідеолог, прагматик, конформіст, фанатик, догматик, полководець, вождь нації.</w:t>
      </w:r>
    </w:p>
    <w:p w14:paraId="6E4A8B18" w14:textId="1467ADAB" w:rsidR="00F333FF" w:rsidRPr="009B706F" w:rsidRDefault="009F4058" w:rsidP="00D30569">
      <w:pPr>
        <w:pStyle w:val="a4"/>
        <w:spacing w:line="240" w:lineRule="auto"/>
        <w:ind w:firstLine="680"/>
        <w:jc w:val="both"/>
        <w:rPr>
          <w:sz w:val="28"/>
          <w:szCs w:val="28"/>
        </w:rPr>
      </w:pPr>
      <w:r w:rsidRPr="009B706F">
        <w:rPr>
          <w:sz w:val="28"/>
          <w:szCs w:val="28"/>
        </w:rPr>
        <w:t xml:space="preserve">Основні технології управління діловою репутацією. Особливості і можливості кожної репутаційної технології. Основні поняття, категорії та інструменти формування репутації стратегії. Культура управління і керівництва людьми. Стиль управління та його типові різновиди. Вплив різних стилів управління на трудову поведінку підлеглих. Харизма менеджера. Найважливіші риси харизматичного лідера. Професійна мораль та ділова етика керівника. Керівництво в контексті влади та лідерства. </w:t>
      </w:r>
    </w:p>
    <w:p w14:paraId="3CC70E2E" w14:textId="77777777" w:rsidR="00F333FF" w:rsidRPr="009B706F" w:rsidRDefault="00F333FF" w:rsidP="00D30569">
      <w:pPr>
        <w:pStyle w:val="a4"/>
        <w:spacing w:line="240" w:lineRule="auto"/>
        <w:ind w:firstLine="680"/>
        <w:jc w:val="both"/>
        <w:rPr>
          <w:sz w:val="28"/>
          <w:szCs w:val="28"/>
        </w:rPr>
      </w:pPr>
    </w:p>
    <w:p w14:paraId="3B77DB4B" w14:textId="01C5E2FD" w:rsidR="00F333FF" w:rsidRPr="009B706F" w:rsidRDefault="002D69BD" w:rsidP="00D30569">
      <w:pPr>
        <w:pStyle w:val="a4"/>
        <w:spacing w:line="240" w:lineRule="auto"/>
        <w:ind w:firstLine="680"/>
        <w:jc w:val="both"/>
        <w:rPr>
          <w:rStyle w:val="a6"/>
          <w:color w:val="000000"/>
          <w:sz w:val="28"/>
          <w:szCs w:val="28"/>
        </w:rPr>
      </w:pPr>
      <w:r w:rsidRPr="009B706F">
        <w:rPr>
          <w:rStyle w:val="a6"/>
          <w:color w:val="000000"/>
          <w:sz w:val="28"/>
          <w:szCs w:val="28"/>
        </w:rPr>
        <w:t>Тема 6</w:t>
      </w:r>
      <w:r w:rsidR="009F4058" w:rsidRPr="009B706F">
        <w:rPr>
          <w:rStyle w:val="a6"/>
          <w:color w:val="000000"/>
          <w:sz w:val="28"/>
          <w:szCs w:val="28"/>
        </w:rPr>
        <w:t xml:space="preserve">. Управління репутацією компанії. </w:t>
      </w:r>
    </w:p>
    <w:p w14:paraId="1FA1C686" w14:textId="1C49C885" w:rsidR="00F40D62" w:rsidRPr="009B706F" w:rsidRDefault="00F40D62" w:rsidP="00D30569">
      <w:pPr>
        <w:pStyle w:val="a4"/>
        <w:spacing w:line="240" w:lineRule="auto"/>
        <w:ind w:firstLine="680"/>
        <w:jc w:val="both"/>
        <w:rPr>
          <w:rStyle w:val="a6"/>
          <w:color w:val="000000"/>
          <w:sz w:val="28"/>
          <w:szCs w:val="28"/>
        </w:rPr>
      </w:pPr>
    </w:p>
    <w:p w14:paraId="33DDE9CA" w14:textId="00E2FB19" w:rsidR="00F40D62" w:rsidRPr="009B706F" w:rsidRDefault="00F40D62" w:rsidP="005B1FB8">
      <w:pPr>
        <w:pStyle w:val="a4"/>
        <w:spacing w:line="240" w:lineRule="auto"/>
        <w:ind w:firstLine="680"/>
        <w:jc w:val="both"/>
        <w:rPr>
          <w:sz w:val="28"/>
          <w:szCs w:val="28"/>
        </w:rPr>
      </w:pPr>
      <w:r w:rsidRPr="009B706F">
        <w:rPr>
          <w:color w:val="000000"/>
          <w:sz w:val="28"/>
          <w:szCs w:val="28"/>
        </w:rPr>
        <w:t xml:space="preserve">Поняття </w:t>
      </w:r>
      <w:r w:rsidRPr="009B706F">
        <w:rPr>
          <w:rStyle w:val="WW-"/>
          <w:b w:val="0"/>
          <w:bCs w:val="0"/>
          <w:color w:val="000000"/>
          <w:sz w:val="28"/>
          <w:szCs w:val="28"/>
        </w:rPr>
        <w:t xml:space="preserve">корпоративної репутації. Складові корпоративної репутації. </w:t>
      </w:r>
      <w:r w:rsidR="005B1FB8" w:rsidRPr="009B706F">
        <w:rPr>
          <w:color w:val="000000"/>
          <w:sz w:val="28"/>
          <w:szCs w:val="28"/>
        </w:rPr>
        <w:t>Історія корпорації як іміджева детермінанта.</w:t>
      </w:r>
      <w:r w:rsidR="005B1FB8" w:rsidRPr="009B706F">
        <w:rPr>
          <w:rStyle w:val="WW-"/>
          <w:b w:val="0"/>
          <w:bCs w:val="0"/>
          <w:color w:val="000000"/>
          <w:sz w:val="28"/>
          <w:szCs w:val="28"/>
        </w:rPr>
        <w:t xml:space="preserve"> </w:t>
      </w:r>
      <w:r w:rsidRPr="009B706F">
        <w:rPr>
          <w:rStyle w:val="WW-"/>
          <w:b w:val="0"/>
          <w:bCs w:val="0"/>
          <w:color w:val="000000"/>
          <w:sz w:val="28"/>
          <w:szCs w:val="28"/>
        </w:rPr>
        <w:t xml:space="preserve">Принципи управління корпоративною репутацією. 5 основних помилок у створенні та управлінні репутацією. </w:t>
      </w:r>
      <w:r w:rsidR="005B1FB8" w:rsidRPr="009B706F">
        <w:rPr>
          <w:color w:val="000000"/>
          <w:sz w:val="28"/>
          <w:szCs w:val="28"/>
        </w:rPr>
        <w:t xml:space="preserve">Поняття корпорації. Поняття </w:t>
      </w:r>
      <w:r w:rsidR="005B1FB8" w:rsidRPr="009B706F">
        <w:rPr>
          <w:rStyle w:val="a6"/>
          <w:b w:val="0"/>
          <w:color w:val="000000"/>
          <w:sz w:val="28"/>
          <w:szCs w:val="28"/>
        </w:rPr>
        <w:t>корпоративного іміджу (співпадіння усіх елементів візуальної комунікації компанії, що передає публіці споживачів основну ідею компанії, створює позитивний відгук, який збільшує ступінь довіри клієнтів та партнерів компанії).</w:t>
      </w:r>
    </w:p>
    <w:p w14:paraId="635EC87E" w14:textId="4FFFA316" w:rsidR="00F40D62" w:rsidRPr="009B706F" w:rsidRDefault="00F40D62" w:rsidP="00F40D62">
      <w:pPr>
        <w:pStyle w:val="a4"/>
        <w:spacing w:line="240" w:lineRule="auto"/>
        <w:ind w:firstLine="680"/>
        <w:jc w:val="both"/>
        <w:rPr>
          <w:sz w:val="28"/>
          <w:szCs w:val="28"/>
        </w:rPr>
      </w:pPr>
      <w:r w:rsidRPr="009B706F">
        <w:rPr>
          <w:rStyle w:val="WW-"/>
          <w:b w:val="0"/>
          <w:bCs w:val="0"/>
          <w:color w:val="000000"/>
          <w:sz w:val="28"/>
          <w:szCs w:val="28"/>
        </w:rPr>
        <w:t xml:space="preserve">Сучасний дефіцит технологій грамотного створення корпоративного іміджу компанії. </w:t>
      </w:r>
      <w:r w:rsidR="005B1FB8" w:rsidRPr="009B706F">
        <w:rPr>
          <w:color w:val="000000"/>
          <w:sz w:val="28"/>
          <w:szCs w:val="28"/>
        </w:rPr>
        <w:t>Співвідношення понять «імідж» та репутація організації. Технології SERM для відстежування та управління репутацією в Інтернеті.</w:t>
      </w:r>
    </w:p>
    <w:p w14:paraId="559E4585" w14:textId="6F85F3A0" w:rsidR="00F40D62" w:rsidRPr="009B706F" w:rsidRDefault="00F40D62" w:rsidP="00F40D62">
      <w:pPr>
        <w:pStyle w:val="a4"/>
        <w:spacing w:line="240" w:lineRule="auto"/>
        <w:ind w:firstLine="680"/>
        <w:jc w:val="both"/>
        <w:rPr>
          <w:rStyle w:val="a6"/>
          <w:b w:val="0"/>
          <w:bCs w:val="0"/>
          <w:sz w:val="28"/>
          <w:szCs w:val="28"/>
        </w:rPr>
      </w:pPr>
      <w:r w:rsidRPr="009B706F">
        <w:rPr>
          <w:rStyle w:val="WW-"/>
          <w:b w:val="0"/>
          <w:bCs w:val="0"/>
          <w:color w:val="000000"/>
          <w:sz w:val="28"/>
          <w:szCs w:val="28"/>
        </w:rPr>
        <w:t>Зв’язок позитивного іміджу корпорації та прибутку</w:t>
      </w:r>
      <w:r w:rsidR="009B706F" w:rsidRPr="009B706F">
        <w:rPr>
          <w:rStyle w:val="WW-"/>
          <w:b w:val="0"/>
          <w:bCs w:val="0"/>
          <w:color w:val="000000"/>
          <w:sz w:val="28"/>
          <w:szCs w:val="28"/>
        </w:rPr>
        <w:t>.</w:t>
      </w:r>
    </w:p>
    <w:p w14:paraId="129DBC9C" w14:textId="6E7BFD34" w:rsidR="00F333FF" w:rsidRPr="009B706F" w:rsidRDefault="009B706F" w:rsidP="00D30569">
      <w:pPr>
        <w:pStyle w:val="a4"/>
        <w:spacing w:line="240" w:lineRule="auto"/>
        <w:ind w:firstLine="680"/>
        <w:jc w:val="both"/>
        <w:rPr>
          <w:rStyle w:val="a6"/>
          <w:b w:val="0"/>
          <w:color w:val="000000"/>
          <w:sz w:val="28"/>
          <w:szCs w:val="28"/>
        </w:rPr>
      </w:pPr>
      <w:r w:rsidRPr="009B706F">
        <w:rPr>
          <w:bCs/>
          <w:color w:val="000000"/>
          <w:sz w:val="28"/>
          <w:szCs w:val="28"/>
        </w:rPr>
        <w:t>Управління репутацією у воєнний час: особливості, складності.</w:t>
      </w:r>
    </w:p>
    <w:p w14:paraId="48595663" w14:textId="77777777" w:rsidR="00F333FF" w:rsidRPr="009B706F" w:rsidRDefault="00F333FF" w:rsidP="00D30569">
      <w:pPr>
        <w:pStyle w:val="a4"/>
        <w:spacing w:line="240" w:lineRule="auto"/>
        <w:ind w:firstLine="680"/>
        <w:jc w:val="both"/>
        <w:rPr>
          <w:rStyle w:val="a6"/>
          <w:b w:val="0"/>
          <w:color w:val="000000"/>
          <w:sz w:val="28"/>
          <w:szCs w:val="28"/>
        </w:rPr>
      </w:pPr>
    </w:p>
    <w:p w14:paraId="2653FC53" w14:textId="191B0070" w:rsidR="00F333FF" w:rsidRPr="009B706F" w:rsidRDefault="002D69BD" w:rsidP="00D30569">
      <w:pPr>
        <w:pStyle w:val="a4"/>
        <w:spacing w:line="240" w:lineRule="auto"/>
        <w:ind w:firstLine="680"/>
        <w:jc w:val="both"/>
        <w:rPr>
          <w:b/>
          <w:bCs/>
          <w:sz w:val="28"/>
          <w:szCs w:val="28"/>
        </w:rPr>
      </w:pPr>
      <w:r w:rsidRPr="009B706F">
        <w:rPr>
          <w:b/>
          <w:bCs/>
          <w:sz w:val="28"/>
          <w:szCs w:val="28"/>
        </w:rPr>
        <w:t>Тема 7</w:t>
      </w:r>
      <w:r w:rsidR="009F4058" w:rsidRPr="009B706F">
        <w:rPr>
          <w:b/>
          <w:bCs/>
          <w:sz w:val="28"/>
          <w:szCs w:val="28"/>
        </w:rPr>
        <w:t>. Антикризові інтернет-комунікації, як інструмент захисту ділової репутації.</w:t>
      </w:r>
    </w:p>
    <w:p w14:paraId="7F03B877" w14:textId="77777777" w:rsidR="00F333FF" w:rsidRPr="009B706F" w:rsidRDefault="009F4058" w:rsidP="00D30569">
      <w:pPr>
        <w:pStyle w:val="a4"/>
        <w:spacing w:line="240" w:lineRule="auto"/>
        <w:ind w:firstLine="680"/>
        <w:jc w:val="both"/>
        <w:rPr>
          <w:sz w:val="28"/>
          <w:szCs w:val="28"/>
        </w:rPr>
      </w:pPr>
      <w:r w:rsidRPr="009B706F">
        <w:rPr>
          <w:sz w:val="28"/>
          <w:szCs w:val="28"/>
        </w:rPr>
        <w:t>Суть кризових ситуацій, які трапляються на підприємстві та мають негативний вплив на його ділову репутацію. Методи підготовки до можливих кризових ситуацій.</w:t>
      </w:r>
    </w:p>
    <w:p w14:paraId="4CC8B5E6" w14:textId="77777777" w:rsidR="00F333FF" w:rsidRPr="009B706F" w:rsidRDefault="009F4058" w:rsidP="00D30569">
      <w:pPr>
        <w:pStyle w:val="a4"/>
        <w:spacing w:line="240" w:lineRule="auto"/>
        <w:ind w:firstLine="680"/>
        <w:jc w:val="both"/>
        <w:rPr>
          <w:sz w:val="28"/>
          <w:szCs w:val="28"/>
        </w:rPr>
      </w:pPr>
      <w:r w:rsidRPr="009B706F">
        <w:rPr>
          <w:sz w:val="28"/>
          <w:szCs w:val="28"/>
        </w:rPr>
        <w:t xml:space="preserve">Розроблення ефективного плану комунікацій з врегулювання кризових ситуацій в компанії. Визначення найбільш коректної поведінки у випадку настання кризової ситуації. Дослідження заходів боротьби при розповсюдженні чуток та негативної інформації про компанію. </w:t>
      </w:r>
    </w:p>
    <w:p w14:paraId="4AF71E62" w14:textId="77777777" w:rsidR="00F333FF" w:rsidRPr="009B706F" w:rsidRDefault="009F4058" w:rsidP="00D30569">
      <w:pPr>
        <w:pStyle w:val="a4"/>
        <w:spacing w:line="240" w:lineRule="auto"/>
        <w:ind w:firstLine="680"/>
        <w:jc w:val="both"/>
        <w:rPr>
          <w:sz w:val="28"/>
          <w:szCs w:val="28"/>
        </w:rPr>
      </w:pPr>
      <w:r w:rsidRPr="009B706F">
        <w:rPr>
          <w:sz w:val="28"/>
          <w:szCs w:val="28"/>
        </w:rPr>
        <w:t>Вивчення комунікаційних особливостей мережі Інтернет як засобу поширення інформації та ведення «інформаційної війни».</w:t>
      </w:r>
    </w:p>
    <w:p w14:paraId="055569AD" w14:textId="77777777" w:rsidR="00F333FF" w:rsidRPr="009B706F" w:rsidRDefault="00F333FF" w:rsidP="00D30569">
      <w:pPr>
        <w:pStyle w:val="a4"/>
        <w:spacing w:line="240" w:lineRule="auto"/>
        <w:ind w:firstLine="680"/>
        <w:jc w:val="both"/>
        <w:rPr>
          <w:rStyle w:val="a6"/>
          <w:b w:val="0"/>
          <w:color w:val="000000"/>
          <w:sz w:val="28"/>
          <w:szCs w:val="28"/>
        </w:rPr>
      </w:pPr>
    </w:p>
    <w:p w14:paraId="38C3BDAE" w14:textId="5FEE9404" w:rsidR="00F333FF" w:rsidRPr="009B706F" w:rsidRDefault="002D69BD" w:rsidP="00D30569">
      <w:pPr>
        <w:pStyle w:val="a4"/>
        <w:spacing w:line="240" w:lineRule="auto"/>
        <w:ind w:firstLine="680"/>
        <w:jc w:val="both"/>
        <w:rPr>
          <w:rStyle w:val="a6"/>
          <w:b w:val="0"/>
          <w:bCs w:val="0"/>
          <w:sz w:val="28"/>
          <w:szCs w:val="28"/>
        </w:rPr>
      </w:pPr>
      <w:r w:rsidRPr="009B706F">
        <w:rPr>
          <w:rStyle w:val="a6"/>
          <w:color w:val="000000"/>
          <w:sz w:val="28"/>
          <w:szCs w:val="28"/>
        </w:rPr>
        <w:t>Тема 8</w:t>
      </w:r>
      <w:r w:rsidR="009F4058" w:rsidRPr="009B706F">
        <w:rPr>
          <w:rStyle w:val="a6"/>
          <w:color w:val="000000"/>
          <w:sz w:val="28"/>
          <w:szCs w:val="28"/>
        </w:rPr>
        <w:t>. Управління репутацією держави</w:t>
      </w:r>
    </w:p>
    <w:p w14:paraId="4850A004" w14:textId="77777777" w:rsidR="00F333FF" w:rsidRPr="009B706F" w:rsidRDefault="009F4058" w:rsidP="00D30569">
      <w:pPr>
        <w:pStyle w:val="a4"/>
        <w:spacing w:line="240" w:lineRule="auto"/>
        <w:ind w:firstLine="680"/>
        <w:jc w:val="both"/>
        <w:rPr>
          <w:sz w:val="28"/>
          <w:szCs w:val="28"/>
        </w:rPr>
      </w:pPr>
      <w:r w:rsidRPr="009B706F">
        <w:rPr>
          <w:color w:val="000000"/>
          <w:sz w:val="28"/>
          <w:szCs w:val="28"/>
        </w:rPr>
        <w:t xml:space="preserve"> Міжнародна репутація і „ярлики” держав у світі. „Легенди” лідерів держав як складова державного іміджу. Символіка, гімн, знамена як обов’язкові складові іміджу країни. </w:t>
      </w:r>
    </w:p>
    <w:p w14:paraId="14BC2494" w14:textId="7F40A674" w:rsidR="009B706F" w:rsidRPr="009B706F" w:rsidRDefault="009F4058" w:rsidP="00D30569">
      <w:pPr>
        <w:pStyle w:val="a4"/>
        <w:spacing w:line="240" w:lineRule="auto"/>
        <w:ind w:firstLine="680"/>
        <w:jc w:val="both"/>
        <w:rPr>
          <w:color w:val="000000"/>
          <w:sz w:val="28"/>
          <w:szCs w:val="28"/>
        </w:rPr>
      </w:pPr>
      <w:r w:rsidRPr="009B706F">
        <w:rPr>
          <w:color w:val="000000"/>
          <w:sz w:val="28"/>
          <w:szCs w:val="28"/>
        </w:rPr>
        <w:t xml:space="preserve">Види державного іміджу: внутрішній, зовнішній, культурний, політичний, загально міжнародний. Причини проблематичного іміджу України: економічна й політична нестабільність, кадровий дефіцит, радянське надбання, постколоніальний синдром. Проблематика відродження національної ідентичності, культури і мови, загальної </w:t>
      </w:r>
      <w:proofErr w:type="spellStart"/>
      <w:r w:rsidRPr="009B706F">
        <w:rPr>
          <w:color w:val="000000"/>
          <w:sz w:val="28"/>
          <w:szCs w:val="28"/>
        </w:rPr>
        <w:t>екзистенційної</w:t>
      </w:r>
      <w:proofErr w:type="spellEnd"/>
      <w:r w:rsidRPr="009B706F">
        <w:rPr>
          <w:color w:val="000000"/>
          <w:sz w:val="28"/>
          <w:szCs w:val="28"/>
        </w:rPr>
        <w:t xml:space="preserve"> мотивації власної державності. Відсутність реальної </w:t>
      </w:r>
      <w:r w:rsidR="009B706F" w:rsidRPr="009B706F">
        <w:rPr>
          <w:color w:val="000000"/>
          <w:sz w:val="28"/>
          <w:szCs w:val="28"/>
        </w:rPr>
        <w:t>загально об’єднуючої</w:t>
      </w:r>
      <w:r w:rsidRPr="009B706F">
        <w:rPr>
          <w:color w:val="000000"/>
          <w:sz w:val="28"/>
          <w:szCs w:val="28"/>
        </w:rPr>
        <w:t xml:space="preserve"> національної ідеї як гальмуючий фактор творення позитивн</w:t>
      </w:r>
      <w:r w:rsidR="009B706F" w:rsidRPr="009B706F">
        <w:rPr>
          <w:color w:val="000000"/>
          <w:sz w:val="28"/>
          <w:szCs w:val="28"/>
        </w:rPr>
        <w:t xml:space="preserve">ого державного іміджу України. </w:t>
      </w:r>
    </w:p>
    <w:p w14:paraId="58179131" w14:textId="10D40461" w:rsidR="00F333FF" w:rsidRPr="009B706F" w:rsidRDefault="009F4058" w:rsidP="00D30569">
      <w:pPr>
        <w:pStyle w:val="a4"/>
        <w:spacing w:line="240" w:lineRule="auto"/>
        <w:ind w:firstLine="680"/>
        <w:jc w:val="both"/>
        <w:rPr>
          <w:sz w:val="28"/>
          <w:szCs w:val="28"/>
        </w:rPr>
      </w:pPr>
      <w:r w:rsidRPr="009B706F">
        <w:rPr>
          <w:color w:val="000000"/>
          <w:sz w:val="28"/>
          <w:szCs w:val="28"/>
        </w:rPr>
        <w:lastRenderedPageBreak/>
        <w:t xml:space="preserve">Побудова внутрішнього та зовнішнього „образу ворога” замість творення „образу себе”. Гендерні феномени в імідж-утворенні української державності. </w:t>
      </w:r>
    </w:p>
    <w:p w14:paraId="3456FCD3" w14:textId="76B568D9" w:rsidR="00F333FF" w:rsidRPr="009B706F" w:rsidRDefault="009F4058" w:rsidP="00D30569">
      <w:pPr>
        <w:pStyle w:val="a4"/>
        <w:spacing w:line="240" w:lineRule="auto"/>
        <w:ind w:firstLine="680"/>
        <w:jc w:val="both"/>
        <w:rPr>
          <w:sz w:val="28"/>
          <w:szCs w:val="28"/>
        </w:rPr>
      </w:pPr>
      <w:r w:rsidRPr="009B706F">
        <w:rPr>
          <w:sz w:val="28"/>
          <w:szCs w:val="28"/>
        </w:rPr>
        <w:t>Суть механізмів управління репутацією органів державної влади. Особливості функціонування механізмів державного управління у сфері управління репутацією органів державної влади. Концепції формування позитивної репутації органів державної влади. Зміст концепту “медіа-репутація органів державної влади” та його роль у процесі формування суспільної оцінки цих органів. Критерії визначення місця країни у рейтингу: дії уряду, адаптація соціальної та економічної політики, рівень етичних цінностей, відкритість та корупція, відповідальність політиків в світових процесах, ефективність дій у співвідношенні до поставлених цілей.</w:t>
      </w:r>
    </w:p>
    <w:p w14:paraId="082DEE64" w14:textId="77777777" w:rsidR="00F333FF" w:rsidRPr="009B706F" w:rsidRDefault="00F333FF">
      <w:pPr>
        <w:pStyle w:val="a4"/>
        <w:spacing w:before="60"/>
        <w:ind w:firstLine="0"/>
        <w:jc w:val="both"/>
      </w:pPr>
    </w:p>
    <w:p w14:paraId="7B39C9EB" w14:textId="77777777" w:rsidR="009B706F" w:rsidRPr="009B706F" w:rsidRDefault="009B706F" w:rsidP="009B706F">
      <w:pPr>
        <w:jc w:val="center"/>
        <w:rPr>
          <w:b/>
          <w:sz w:val="28"/>
          <w:szCs w:val="28"/>
          <w:lang w:val="uk-UA"/>
        </w:rPr>
      </w:pPr>
      <w:r w:rsidRPr="009B706F">
        <w:rPr>
          <w:b/>
          <w:sz w:val="28"/>
          <w:szCs w:val="28"/>
          <w:lang w:val="uk-UA"/>
        </w:rPr>
        <w:t>ФОРМИ ТА МЕТОДИ НАВЧАННЯ</w:t>
      </w:r>
    </w:p>
    <w:p w14:paraId="73044317" w14:textId="77777777" w:rsidR="009B706F" w:rsidRPr="009B706F" w:rsidRDefault="009B706F" w:rsidP="009B706F">
      <w:pPr>
        <w:ind w:firstLine="709"/>
        <w:jc w:val="both"/>
        <w:rPr>
          <w:color w:val="222222"/>
          <w:sz w:val="28"/>
          <w:szCs w:val="28"/>
          <w:lang w:val="uk-UA"/>
        </w:rPr>
      </w:pPr>
      <w:r w:rsidRPr="009B706F">
        <w:rPr>
          <w:sz w:val="28"/>
          <w:szCs w:val="28"/>
          <w:lang w:val="uk-UA"/>
        </w:rPr>
        <w:t xml:space="preserve">Під час викладання лекційного матеріалу застосовується </w:t>
      </w:r>
      <w:proofErr w:type="spellStart"/>
      <w:r w:rsidRPr="009B706F">
        <w:rPr>
          <w:b/>
          <w:bCs/>
          <w:color w:val="222222"/>
          <w:sz w:val="28"/>
          <w:szCs w:val="28"/>
          <w:lang w:val="uk-UA"/>
        </w:rPr>
        <w:t>пояснювально</w:t>
      </w:r>
      <w:proofErr w:type="spellEnd"/>
      <w:r w:rsidRPr="009B706F">
        <w:rPr>
          <w:b/>
          <w:bCs/>
          <w:color w:val="222222"/>
          <w:sz w:val="28"/>
          <w:szCs w:val="28"/>
          <w:lang w:val="uk-UA"/>
        </w:rPr>
        <w:t>-ілюстративний метод (</w:t>
      </w:r>
      <w:r w:rsidRPr="009B706F">
        <w:rPr>
          <w:bCs/>
          <w:color w:val="222222"/>
          <w:sz w:val="28"/>
          <w:szCs w:val="28"/>
          <w:lang w:val="uk-UA"/>
        </w:rPr>
        <w:t>за допомогою навчально-методичної літератури, лекції, розповіді викладача, електронних засобів навчання тощо)</w:t>
      </w:r>
      <w:r w:rsidRPr="009B706F">
        <w:rPr>
          <w:color w:val="222222"/>
          <w:sz w:val="28"/>
          <w:szCs w:val="28"/>
          <w:lang w:val="uk-UA"/>
        </w:rPr>
        <w:t xml:space="preserve">, який передбачає сприйняття, усвідомлення та осмислення студентами фактів, теорій, концепцій, соціологічних парадигм. </w:t>
      </w:r>
      <w:r w:rsidRPr="009B706F">
        <w:rPr>
          <w:b/>
          <w:color w:val="222222"/>
          <w:sz w:val="28"/>
          <w:szCs w:val="28"/>
          <w:lang w:val="uk-UA"/>
        </w:rPr>
        <w:t>Метод проблемного викладення</w:t>
      </w:r>
      <w:r w:rsidRPr="009B706F">
        <w:rPr>
          <w:color w:val="222222"/>
          <w:sz w:val="28"/>
          <w:szCs w:val="28"/>
          <w:lang w:val="uk-UA"/>
        </w:rPr>
        <w:t xml:space="preserve"> застосовується для порівняння різноманітних підходів та концепцій, наукового пошуку через постановку дослідницької проблеми. </w:t>
      </w:r>
    </w:p>
    <w:p w14:paraId="058EB9FA" w14:textId="77777777" w:rsidR="009B706F" w:rsidRPr="009B706F" w:rsidRDefault="009B706F" w:rsidP="009B706F">
      <w:pPr>
        <w:ind w:firstLine="709"/>
        <w:jc w:val="both"/>
        <w:rPr>
          <w:sz w:val="28"/>
          <w:szCs w:val="28"/>
          <w:lang w:val="uk-UA"/>
        </w:rPr>
      </w:pPr>
      <w:r w:rsidRPr="009B706F">
        <w:rPr>
          <w:sz w:val="28"/>
          <w:szCs w:val="28"/>
          <w:lang w:val="uk-UA"/>
        </w:rPr>
        <w:t xml:space="preserve">Для семінарських занять застосовується репродуктивний метод (відтворення засвоєного під час лекцій матеріалу) та </w:t>
      </w:r>
      <w:r w:rsidRPr="009B706F">
        <w:rPr>
          <w:b/>
          <w:sz w:val="28"/>
          <w:szCs w:val="28"/>
          <w:lang w:val="uk-UA"/>
        </w:rPr>
        <w:t>частково-пошуковий метод</w:t>
      </w:r>
      <w:r w:rsidRPr="009B706F">
        <w:rPr>
          <w:sz w:val="28"/>
          <w:szCs w:val="28"/>
          <w:lang w:val="uk-UA"/>
        </w:rPr>
        <w:t xml:space="preserve"> (студенти вчяться розв’язувати</w:t>
      </w:r>
      <w:r w:rsidRPr="009B706F">
        <w:rPr>
          <w:color w:val="222222"/>
          <w:sz w:val="28"/>
          <w:szCs w:val="28"/>
          <w:lang w:val="uk-UA"/>
        </w:rPr>
        <w:t xml:space="preserve"> пізнавальні завдання, поставлені педагогом, представляти результати власного наукового пошуку у вигляді проектів).</w:t>
      </w:r>
    </w:p>
    <w:p w14:paraId="4F815F98" w14:textId="77777777" w:rsidR="009B706F" w:rsidRPr="009B706F" w:rsidRDefault="009B706F" w:rsidP="009B706F">
      <w:pPr>
        <w:ind w:firstLine="708"/>
        <w:jc w:val="both"/>
        <w:rPr>
          <w:sz w:val="28"/>
          <w:szCs w:val="28"/>
          <w:lang w:val="uk-UA"/>
        </w:rPr>
      </w:pPr>
      <w:r w:rsidRPr="009B706F">
        <w:rPr>
          <w:b/>
          <w:sz w:val="28"/>
          <w:szCs w:val="28"/>
          <w:lang w:val="uk-UA"/>
        </w:rPr>
        <w:t xml:space="preserve">Лекції – </w:t>
      </w:r>
      <w:r w:rsidRPr="009B706F">
        <w:rPr>
          <w:sz w:val="28"/>
          <w:szCs w:val="28"/>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9B706F">
        <w:rPr>
          <w:sz w:val="28"/>
          <w:szCs w:val="28"/>
          <w:lang w:val="uk-UA"/>
        </w:rPr>
        <w:t>відеопрезентації</w:t>
      </w:r>
      <w:proofErr w:type="spellEnd"/>
      <w:r w:rsidRPr="009B706F">
        <w:rPr>
          <w:sz w:val="28"/>
          <w:szCs w:val="28"/>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14:paraId="313D37C4" w14:textId="77777777" w:rsidR="009B706F" w:rsidRPr="009B706F" w:rsidRDefault="009B706F" w:rsidP="009B706F">
      <w:pPr>
        <w:ind w:firstLine="708"/>
        <w:jc w:val="both"/>
        <w:rPr>
          <w:b/>
          <w:sz w:val="28"/>
          <w:szCs w:val="28"/>
          <w:lang w:val="uk-UA"/>
        </w:rPr>
      </w:pPr>
      <w:r w:rsidRPr="009B706F">
        <w:rPr>
          <w:b/>
          <w:sz w:val="28"/>
          <w:szCs w:val="28"/>
          <w:lang w:val="uk-UA"/>
        </w:rPr>
        <w:t>Семінарські заняття.</w:t>
      </w:r>
      <w:r w:rsidRPr="009B706F">
        <w:rPr>
          <w:sz w:val="28"/>
          <w:szCs w:val="28"/>
          <w:lang w:val="uk-UA"/>
        </w:rPr>
        <w:t xml:space="preserve">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На семінарському Семінарські заняття можуть бути побудовані у формі ділової гри або дискусії.</w:t>
      </w:r>
    </w:p>
    <w:p w14:paraId="1491231D" w14:textId="77777777" w:rsidR="009B706F" w:rsidRPr="009B706F" w:rsidRDefault="009B706F" w:rsidP="009B706F">
      <w:pPr>
        <w:ind w:firstLine="708"/>
        <w:jc w:val="both"/>
        <w:rPr>
          <w:sz w:val="28"/>
          <w:szCs w:val="28"/>
          <w:lang w:val="uk-UA"/>
        </w:rPr>
      </w:pPr>
      <w:r w:rsidRPr="009B706F">
        <w:rPr>
          <w:b/>
          <w:sz w:val="28"/>
          <w:szCs w:val="28"/>
          <w:lang w:val="uk-UA"/>
        </w:rPr>
        <w:t>Індивідуальне завдання</w:t>
      </w:r>
      <w:r w:rsidRPr="009B706F">
        <w:rPr>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 готує реферат, пише есе, готує наукове повідомлення.</w:t>
      </w:r>
    </w:p>
    <w:p w14:paraId="1EFCB8E6" w14:textId="77777777" w:rsidR="009B706F" w:rsidRPr="009B706F" w:rsidRDefault="009B706F" w:rsidP="009B706F">
      <w:pPr>
        <w:ind w:firstLine="708"/>
        <w:jc w:val="both"/>
        <w:rPr>
          <w:lang w:val="uk-UA"/>
        </w:rPr>
      </w:pPr>
      <w:r w:rsidRPr="009B706F">
        <w:rPr>
          <w:b/>
          <w:sz w:val="28"/>
          <w:szCs w:val="28"/>
          <w:lang w:val="uk-UA"/>
        </w:rPr>
        <w:t xml:space="preserve">Підготовка презентації – </w:t>
      </w:r>
      <w:r w:rsidRPr="009B706F">
        <w:rPr>
          <w:sz w:val="28"/>
          <w:szCs w:val="28"/>
          <w:lang w:val="uk-UA"/>
        </w:rPr>
        <w:t xml:space="preserve">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Рекомендований обсяг  презентації – 10-12 слайдів без </w:t>
      </w:r>
      <w:r w:rsidRPr="009B706F">
        <w:rPr>
          <w:sz w:val="28"/>
          <w:szCs w:val="28"/>
          <w:lang w:val="uk-UA"/>
        </w:rPr>
        <w:lastRenderedPageBreak/>
        <w:t>врахування тексту доповіді. Підготовка презентації може виконуватися як групове завдання під яким розуміється вид самостійної роботи поза аудиторними годинами, коли студенти, використовуючи лекційний матеріал та додаткові джерела знань, розробляють тему в команді.</w:t>
      </w:r>
    </w:p>
    <w:p w14:paraId="5D922EAF" w14:textId="77777777" w:rsidR="009B706F" w:rsidRPr="009B706F" w:rsidRDefault="009B706F" w:rsidP="009B706F">
      <w:pPr>
        <w:ind w:firstLine="708"/>
        <w:jc w:val="center"/>
        <w:rPr>
          <w:b/>
          <w:sz w:val="28"/>
          <w:szCs w:val="28"/>
          <w:lang w:val="uk-UA"/>
        </w:rPr>
      </w:pPr>
      <w:r w:rsidRPr="009B706F">
        <w:rPr>
          <w:b/>
          <w:sz w:val="28"/>
          <w:szCs w:val="28"/>
          <w:lang w:val="uk-UA"/>
        </w:rPr>
        <w:t>МЕТОДИ КОНТРОЛЮ</w:t>
      </w:r>
    </w:p>
    <w:p w14:paraId="4C15E908" w14:textId="77777777" w:rsidR="009B706F" w:rsidRPr="009B706F" w:rsidRDefault="009B706F" w:rsidP="009B706F">
      <w:pPr>
        <w:ind w:firstLine="708"/>
        <w:jc w:val="center"/>
        <w:rPr>
          <w:b/>
          <w:sz w:val="28"/>
          <w:szCs w:val="28"/>
          <w:lang w:val="uk-UA"/>
        </w:rPr>
      </w:pPr>
    </w:p>
    <w:p w14:paraId="7F99C29A" w14:textId="77777777" w:rsidR="009B706F" w:rsidRPr="009B706F" w:rsidRDefault="009B706F" w:rsidP="009B706F">
      <w:pPr>
        <w:ind w:firstLine="720"/>
        <w:jc w:val="both"/>
        <w:rPr>
          <w:bCs/>
          <w:sz w:val="28"/>
          <w:szCs w:val="28"/>
          <w:lang w:val="uk-UA"/>
        </w:rPr>
      </w:pPr>
      <w:r w:rsidRPr="009B706F">
        <w:rPr>
          <w:b/>
          <w:sz w:val="28"/>
          <w:szCs w:val="28"/>
          <w:lang w:val="uk-UA"/>
        </w:rPr>
        <w:t xml:space="preserve">Поточний контроль </w:t>
      </w:r>
      <w:r w:rsidRPr="009B706F">
        <w:rPr>
          <w:bCs/>
          <w:sz w:val="28"/>
          <w:szCs w:val="28"/>
          <w:lang w:val="uk-UA"/>
        </w:rPr>
        <w:t>проводиться за результатами роботи студентів на семінарських заняттях шляхом оцінювання рефератів, індивідуальних доповідей, проектів та їх презентації, а також методом оцінювання активності студента в обговоренні питань розглянутих на семінарі.</w:t>
      </w:r>
    </w:p>
    <w:p w14:paraId="48CB80F6" w14:textId="77777777" w:rsidR="009B706F" w:rsidRPr="009B706F" w:rsidRDefault="009B706F" w:rsidP="009B706F">
      <w:pPr>
        <w:ind w:firstLine="720"/>
        <w:jc w:val="both"/>
        <w:rPr>
          <w:sz w:val="28"/>
          <w:szCs w:val="28"/>
          <w:lang w:val="uk-UA"/>
        </w:rPr>
      </w:pPr>
      <w:r w:rsidRPr="009B706F">
        <w:rPr>
          <w:b/>
          <w:sz w:val="28"/>
          <w:szCs w:val="28"/>
          <w:lang w:val="uk-UA"/>
        </w:rPr>
        <w:t xml:space="preserve">Підсумковий  контроль </w:t>
      </w:r>
      <w:r w:rsidRPr="009B706F">
        <w:rPr>
          <w:bCs/>
          <w:sz w:val="28"/>
          <w:szCs w:val="28"/>
          <w:lang w:val="uk-UA"/>
        </w:rPr>
        <w:t xml:space="preserve">проводиться шляхом накопичення балів або у формі диференційного заліку  </w:t>
      </w:r>
      <w:r w:rsidRPr="009B706F">
        <w:rPr>
          <w:sz w:val="28"/>
          <w:szCs w:val="28"/>
          <w:lang w:val="uk-UA"/>
        </w:rPr>
        <w:t>студента за прийнятою шкалою академічних оцінок.</w:t>
      </w:r>
      <w:r w:rsidRPr="009B706F">
        <w:rPr>
          <w:b/>
          <w:bCs/>
          <w:sz w:val="28"/>
          <w:szCs w:val="28"/>
          <w:lang w:val="uk-UA"/>
        </w:rPr>
        <w:t xml:space="preserve"> </w:t>
      </w:r>
    </w:p>
    <w:p w14:paraId="421F3050" w14:textId="77777777" w:rsidR="009B706F" w:rsidRPr="009B706F" w:rsidRDefault="009B706F" w:rsidP="009B706F">
      <w:pPr>
        <w:pStyle w:val="210"/>
        <w:widowControl w:val="0"/>
        <w:spacing w:after="0" w:line="240" w:lineRule="auto"/>
        <w:ind w:firstLine="708"/>
        <w:rPr>
          <w:rFonts w:hint="eastAsia"/>
          <w:lang w:val="uk-UA"/>
        </w:rPr>
      </w:pPr>
      <w:r w:rsidRPr="009B706F">
        <w:rPr>
          <w:rFonts w:ascii="Times New Roman" w:hAnsi="Times New Roman" w:cs="Times New Roman"/>
          <w:b/>
          <w:sz w:val="28"/>
          <w:szCs w:val="28"/>
          <w:lang w:val="uk-UA"/>
        </w:rPr>
        <w:t>Контрольні питання з курсу до заліку.</w:t>
      </w:r>
    </w:p>
    <w:p w14:paraId="2864A9D4" w14:textId="77777777" w:rsidR="00F333FF" w:rsidRPr="009B706F" w:rsidRDefault="009F4058">
      <w:pPr>
        <w:pStyle w:val="a4"/>
        <w:numPr>
          <w:ilvl w:val="0"/>
          <w:numId w:val="2"/>
        </w:numPr>
        <w:spacing w:before="60"/>
        <w:jc w:val="both"/>
      </w:pPr>
      <w:r w:rsidRPr="009B706F">
        <w:t xml:space="preserve">Загальне визначення поняття «репутація». </w:t>
      </w:r>
    </w:p>
    <w:p w14:paraId="38D3FE03" w14:textId="77777777" w:rsidR="00F333FF" w:rsidRPr="009B706F" w:rsidRDefault="009F4058">
      <w:pPr>
        <w:pStyle w:val="a4"/>
        <w:numPr>
          <w:ilvl w:val="0"/>
          <w:numId w:val="2"/>
        </w:numPr>
        <w:spacing w:before="60"/>
        <w:jc w:val="both"/>
      </w:pPr>
      <w:r w:rsidRPr="009B706F">
        <w:t xml:space="preserve">Корпоративна репутація. </w:t>
      </w:r>
    </w:p>
    <w:p w14:paraId="37C48452" w14:textId="77777777" w:rsidR="00F333FF" w:rsidRPr="009B706F" w:rsidRDefault="009F4058">
      <w:pPr>
        <w:pStyle w:val="a4"/>
        <w:numPr>
          <w:ilvl w:val="0"/>
          <w:numId w:val="2"/>
        </w:numPr>
        <w:spacing w:before="60"/>
        <w:jc w:val="both"/>
      </w:pPr>
      <w:r w:rsidRPr="009B706F">
        <w:t xml:space="preserve">Державна репутація. </w:t>
      </w:r>
    </w:p>
    <w:p w14:paraId="0914FF5B" w14:textId="77777777" w:rsidR="00F333FF" w:rsidRPr="009B706F" w:rsidRDefault="009F4058">
      <w:pPr>
        <w:pStyle w:val="a4"/>
        <w:numPr>
          <w:ilvl w:val="0"/>
          <w:numId w:val="2"/>
        </w:numPr>
        <w:spacing w:before="60"/>
        <w:jc w:val="both"/>
      </w:pPr>
      <w:r w:rsidRPr="009B706F">
        <w:t xml:space="preserve">Персональна репутація. </w:t>
      </w:r>
    </w:p>
    <w:p w14:paraId="0594F711" w14:textId="77777777" w:rsidR="00F333FF" w:rsidRPr="009B706F" w:rsidRDefault="009F4058">
      <w:pPr>
        <w:pStyle w:val="a4"/>
        <w:numPr>
          <w:ilvl w:val="0"/>
          <w:numId w:val="2"/>
        </w:numPr>
        <w:spacing w:before="60"/>
        <w:jc w:val="both"/>
      </w:pPr>
      <w:r w:rsidRPr="009B706F">
        <w:t xml:space="preserve">Репутація як нематеріальний актив. </w:t>
      </w:r>
    </w:p>
    <w:p w14:paraId="3ED6F2B6" w14:textId="77777777" w:rsidR="00F333FF" w:rsidRPr="009B706F" w:rsidRDefault="009F4058">
      <w:pPr>
        <w:pStyle w:val="a4"/>
        <w:numPr>
          <w:ilvl w:val="0"/>
          <w:numId w:val="2"/>
        </w:numPr>
        <w:spacing w:before="60"/>
        <w:jc w:val="both"/>
      </w:pPr>
      <w:r w:rsidRPr="009B706F">
        <w:t>Репутація, імідж, бренд та ідентичність: спільні риси та основні відмінності.</w:t>
      </w:r>
    </w:p>
    <w:p w14:paraId="5729F80C" w14:textId="77777777" w:rsidR="00F333FF" w:rsidRPr="009B706F" w:rsidRDefault="009F4058">
      <w:pPr>
        <w:pStyle w:val="a4"/>
        <w:numPr>
          <w:ilvl w:val="0"/>
          <w:numId w:val="2"/>
        </w:numPr>
        <w:spacing w:before="60"/>
        <w:jc w:val="both"/>
      </w:pPr>
      <w:r w:rsidRPr="009B706F">
        <w:t xml:space="preserve">Порівняльна характеристика іміджу, репутації. </w:t>
      </w:r>
    </w:p>
    <w:p w14:paraId="001DCC97" w14:textId="77777777" w:rsidR="00F333FF" w:rsidRPr="009B706F" w:rsidRDefault="009F4058">
      <w:pPr>
        <w:pStyle w:val="a4"/>
        <w:numPr>
          <w:ilvl w:val="0"/>
          <w:numId w:val="2"/>
        </w:numPr>
        <w:spacing w:before="60"/>
        <w:jc w:val="both"/>
      </w:pPr>
      <w:r w:rsidRPr="009B706F">
        <w:t>Критерії, які показують правильність побудованого іміджу.</w:t>
      </w:r>
    </w:p>
    <w:p w14:paraId="123E635F" w14:textId="77777777" w:rsidR="00F333FF" w:rsidRPr="009B706F" w:rsidRDefault="009F4058">
      <w:pPr>
        <w:pStyle w:val="a4"/>
        <w:numPr>
          <w:ilvl w:val="0"/>
          <w:numId w:val="2"/>
        </w:numPr>
        <w:spacing w:before="60"/>
        <w:jc w:val="both"/>
      </w:pPr>
      <w:r w:rsidRPr="009B706F">
        <w:t xml:space="preserve">Репутаційний аудит. </w:t>
      </w:r>
    </w:p>
    <w:p w14:paraId="7E76F4EC" w14:textId="77777777" w:rsidR="00F333FF" w:rsidRPr="009B706F" w:rsidRDefault="009F4058">
      <w:pPr>
        <w:pStyle w:val="a4"/>
        <w:numPr>
          <w:ilvl w:val="0"/>
          <w:numId w:val="2"/>
        </w:numPr>
        <w:spacing w:before="60"/>
        <w:jc w:val="both"/>
      </w:pPr>
      <w:r w:rsidRPr="009B706F">
        <w:t xml:space="preserve">Попередній моніторинг. </w:t>
      </w:r>
    </w:p>
    <w:p w14:paraId="349EFFE5" w14:textId="77777777" w:rsidR="00F333FF" w:rsidRPr="009B706F" w:rsidRDefault="009F4058">
      <w:pPr>
        <w:pStyle w:val="a4"/>
        <w:numPr>
          <w:ilvl w:val="0"/>
          <w:numId w:val="2"/>
        </w:numPr>
        <w:spacing w:before="60"/>
        <w:jc w:val="both"/>
      </w:pPr>
      <w:r w:rsidRPr="009B706F">
        <w:t xml:space="preserve">Аналіз та оцінка популярності бренда/підприємства. </w:t>
      </w:r>
    </w:p>
    <w:p w14:paraId="52CBD17A" w14:textId="77777777" w:rsidR="00F333FF" w:rsidRPr="009B706F" w:rsidRDefault="009F4058">
      <w:pPr>
        <w:pStyle w:val="a4"/>
        <w:numPr>
          <w:ilvl w:val="0"/>
          <w:numId w:val="2"/>
        </w:numPr>
        <w:spacing w:before="60"/>
        <w:jc w:val="both"/>
      </w:pPr>
      <w:r w:rsidRPr="009B706F">
        <w:t xml:space="preserve"> Аналіз змін репутації та рівня лояльності аудиторії до бренду/підприємства.</w:t>
      </w:r>
    </w:p>
    <w:p w14:paraId="703014A0" w14:textId="77777777" w:rsidR="00F333FF" w:rsidRPr="009B706F" w:rsidRDefault="009F4058">
      <w:pPr>
        <w:pStyle w:val="a4"/>
        <w:numPr>
          <w:ilvl w:val="0"/>
          <w:numId w:val="2"/>
        </w:numPr>
        <w:spacing w:before="60"/>
        <w:jc w:val="both"/>
      </w:pPr>
      <w:r w:rsidRPr="009B706F">
        <w:t xml:space="preserve"> </w:t>
      </w:r>
      <w:r w:rsidRPr="009B706F">
        <w:rPr>
          <w:sz w:val="28"/>
          <w:szCs w:val="28"/>
        </w:rPr>
        <w:t xml:space="preserve">Основні підходи та принципи формування потрібного інформаційного простору. </w:t>
      </w:r>
    </w:p>
    <w:p w14:paraId="7F94401F" w14:textId="77777777" w:rsidR="00F333FF" w:rsidRPr="009B706F" w:rsidRDefault="009F4058">
      <w:pPr>
        <w:pStyle w:val="a4"/>
        <w:numPr>
          <w:ilvl w:val="0"/>
          <w:numId w:val="2"/>
        </w:numPr>
        <w:spacing w:before="60"/>
        <w:jc w:val="both"/>
      </w:pPr>
      <w:r w:rsidRPr="009B706F">
        <w:rPr>
          <w:sz w:val="28"/>
          <w:szCs w:val="28"/>
        </w:rPr>
        <w:t xml:space="preserve"> Інструменти моніторингу ЗМІ. </w:t>
      </w:r>
    </w:p>
    <w:p w14:paraId="756CEB28" w14:textId="77777777" w:rsidR="00F333FF" w:rsidRPr="009B706F" w:rsidRDefault="009F4058">
      <w:pPr>
        <w:pStyle w:val="a4"/>
        <w:numPr>
          <w:ilvl w:val="0"/>
          <w:numId w:val="2"/>
        </w:numPr>
        <w:spacing w:before="60"/>
        <w:jc w:val="both"/>
      </w:pPr>
      <w:r w:rsidRPr="009B706F">
        <w:rPr>
          <w:sz w:val="28"/>
          <w:szCs w:val="28"/>
        </w:rPr>
        <w:t xml:space="preserve"> Основні поняття, категорії і інструменти проведення репутаційного аудиту.</w:t>
      </w:r>
    </w:p>
    <w:p w14:paraId="6E864E25" w14:textId="77777777" w:rsidR="00F333FF" w:rsidRPr="009B706F" w:rsidRDefault="009F4058">
      <w:pPr>
        <w:pStyle w:val="a4"/>
        <w:numPr>
          <w:ilvl w:val="0"/>
          <w:numId w:val="2"/>
        </w:numPr>
        <w:spacing w:before="60"/>
        <w:jc w:val="both"/>
      </w:pPr>
      <w:r w:rsidRPr="009B706F">
        <w:rPr>
          <w:sz w:val="28"/>
          <w:szCs w:val="28"/>
        </w:rPr>
        <w:t xml:space="preserve"> Основні поняття, категорії і інструменти проведення комунікаційного аудиту.</w:t>
      </w:r>
    </w:p>
    <w:p w14:paraId="3170E1F2" w14:textId="77777777" w:rsidR="00F333FF" w:rsidRPr="009B706F" w:rsidRDefault="009F4058">
      <w:pPr>
        <w:pStyle w:val="a4"/>
        <w:numPr>
          <w:ilvl w:val="0"/>
          <w:numId w:val="2"/>
        </w:numPr>
        <w:spacing w:before="60"/>
        <w:jc w:val="both"/>
      </w:pPr>
      <w:r w:rsidRPr="009B706F">
        <w:rPr>
          <w:sz w:val="28"/>
          <w:szCs w:val="28"/>
        </w:rPr>
        <w:t xml:space="preserve"> Відстеження та аналіз інформаційних репутаційних приводів в Інтернеті.</w:t>
      </w:r>
    </w:p>
    <w:p w14:paraId="5298C82C" w14:textId="77777777" w:rsidR="00F333FF" w:rsidRPr="009B706F" w:rsidRDefault="009F4058">
      <w:pPr>
        <w:pStyle w:val="a4"/>
        <w:numPr>
          <w:ilvl w:val="0"/>
          <w:numId w:val="2"/>
        </w:numPr>
        <w:spacing w:before="60"/>
        <w:jc w:val="both"/>
      </w:pPr>
      <w:r w:rsidRPr="009B706F">
        <w:rPr>
          <w:sz w:val="28"/>
          <w:szCs w:val="28"/>
        </w:rPr>
        <w:t xml:space="preserve"> Коригування негативної репутаційної інформації в Інтернеті. </w:t>
      </w:r>
    </w:p>
    <w:p w14:paraId="4A440FDC" w14:textId="77777777" w:rsidR="00F333FF" w:rsidRPr="009B706F" w:rsidRDefault="009F4058">
      <w:pPr>
        <w:pStyle w:val="a4"/>
        <w:numPr>
          <w:ilvl w:val="0"/>
          <w:numId w:val="2"/>
        </w:numPr>
        <w:spacing w:before="60"/>
        <w:jc w:val="both"/>
      </w:pPr>
      <w:r w:rsidRPr="009B706F">
        <w:t xml:space="preserve"> Основні характеристики корпоративної репутації.</w:t>
      </w:r>
    </w:p>
    <w:p w14:paraId="30213687" w14:textId="77777777" w:rsidR="00F333FF" w:rsidRPr="009B706F" w:rsidRDefault="009F4058">
      <w:pPr>
        <w:pStyle w:val="a4"/>
        <w:numPr>
          <w:ilvl w:val="0"/>
          <w:numId w:val="2"/>
        </w:numPr>
        <w:spacing w:before="60"/>
        <w:jc w:val="both"/>
      </w:pPr>
      <w:r w:rsidRPr="009B706F">
        <w:t xml:space="preserve"> Основні технології управління діловою репутацією. </w:t>
      </w:r>
    </w:p>
    <w:p w14:paraId="05359716" w14:textId="77777777" w:rsidR="00F333FF" w:rsidRPr="009B706F" w:rsidRDefault="009F4058">
      <w:pPr>
        <w:pStyle w:val="a4"/>
        <w:numPr>
          <w:ilvl w:val="0"/>
          <w:numId w:val="2"/>
        </w:numPr>
        <w:spacing w:before="60"/>
        <w:jc w:val="both"/>
      </w:pPr>
      <w:r w:rsidRPr="009B706F">
        <w:t xml:space="preserve"> Особливості і можливості кожної репутаційної технології. </w:t>
      </w:r>
    </w:p>
    <w:p w14:paraId="73F1E9C0" w14:textId="77777777" w:rsidR="00F333FF" w:rsidRPr="009B706F" w:rsidRDefault="009F4058">
      <w:pPr>
        <w:pStyle w:val="a4"/>
        <w:numPr>
          <w:ilvl w:val="0"/>
          <w:numId w:val="2"/>
        </w:numPr>
        <w:spacing w:before="60"/>
        <w:jc w:val="both"/>
      </w:pPr>
      <w:r w:rsidRPr="009B706F">
        <w:t xml:space="preserve"> Основні поняття, категорії та інструменти формування репутації стратегії. </w:t>
      </w:r>
    </w:p>
    <w:p w14:paraId="22A164E3" w14:textId="77777777" w:rsidR="00F333FF" w:rsidRPr="009B706F" w:rsidRDefault="009F4058">
      <w:pPr>
        <w:pStyle w:val="a4"/>
        <w:numPr>
          <w:ilvl w:val="0"/>
          <w:numId w:val="2"/>
        </w:numPr>
        <w:spacing w:before="60"/>
        <w:jc w:val="both"/>
      </w:pPr>
      <w:r w:rsidRPr="009B706F">
        <w:t xml:space="preserve"> Культура управління і керівництва людьми. </w:t>
      </w:r>
    </w:p>
    <w:p w14:paraId="24A80EF1" w14:textId="77777777" w:rsidR="00F333FF" w:rsidRPr="009B706F" w:rsidRDefault="009F4058">
      <w:pPr>
        <w:pStyle w:val="a4"/>
        <w:numPr>
          <w:ilvl w:val="0"/>
          <w:numId w:val="2"/>
        </w:numPr>
        <w:spacing w:before="60"/>
        <w:jc w:val="both"/>
      </w:pPr>
      <w:r w:rsidRPr="009B706F">
        <w:t xml:space="preserve"> Стиль управління та його типові різновиди. </w:t>
      </w:r>
    </w:p>
    <w:p w14:paraId="5E51E90C" w14:textId="77777777" w:rsidR="00F333FF" w:rsidRPr="009B706F" w:rsidRDefault="009F4058">
      <w:pPr>
        <w:pStyle w:val="a4"/>
        <w:numPr>
          <w:ilvl w:val="0"/>
          <w:numId w:val="2"/>
        </w:numPr>
        <w:spacing w:before="60"/>
        <w:jc w:val="both"/>
      </w:pPr>
      <w:r w:rsidRPr="009B706F">
        <w:t xml:space="preserve"> Вплив різних стилів управління на трудову поведінку підлеглих. </w:t>
      </w:r>
    </w:p>
    <w:p w14:paraId="076665BA" w14:textId="77777777" w:rsidR="00F333FF" w:rsidRPr="009B706F" w:rsidRDefault="009F4058">
      <w:pPr>
        <w:pStyle w:val="a4"/>
        <w:numPr>
          <w:ilvl w:val="0"/>
          <w:numId w:val="2"/>
        </w:numPr>
        <w:spacing w:before="60"/>
        <w:jc w:val="both"/>
      </w:pPr>
      <w:r w:rsidRPr="009B706F">
        <w:t xml:space="preserve"> Найважливіші риси харизматичного лідера. </w:t>
      </w:r>
    </w:p>
    <w:p w14:paraId="7E59476A" w14:textId="77777777" w:rsidR="00F333FF" w:rsidRPr="009B706F" w:rsidRDefault="009F4058">
      <w:pPr>
        <w:pStyle w:val="a4"/>
        <w:numPr>
          <w:ilvl w:val="0"/>
          <w:numId w:val="2"/>
        </w:numPr>
        <w:spacing w:before="60"/>
        <w:jc w:val="both"/>
      </w:pPr>
      <w:r w:rsidRPr="009B706F">
        <w:t xml:space="preserve"> Професійна мораль та ділова етика керівника.</w:t>
      </w:r>
    </w:p>
    <w:p w14:paraId="4215AC36" w14:textId="77777777" w:rsidR="00F333FF" w:rsidRPr="009B706F" w:rsidRDefault="009F4058">
      <w:pPr>
        <w:pStyle w:val="a4"/>
        <w:numPr>
          <w:ilvl w:val="0"/>
          <w:numId w:val="2"/>
        </w:numPr>
        <w:spacing w:before="60"/>
        <w:jc w:val="both"/>
      </w:pPr>
      <w:r w:rsidRPr="009B706F">
        <w:t xml:space="preserve"> Огляд інструментів для онлайн-моніторингу та аналізу репутації бренду. </w:t>
      </w:r>
    </w:p>
    <w:p w14:paraId="547C7373" w14:textId="77777777" w:rsidR="00F333FF" w:rsidRPr="009B706F" w:rsidRDefault="009F4058">
      <w:pPr>
        <w:pStyle w:val="a4"/>
        <w:numPr>
          <w:ilvl w:val="0"/>
          <w:numId w:val="2"/>
        </w:numPr>
        <w:spacing w:before="60"/>
        <w:jc w:val="both"/>
      </w:pPr>
      <w:r w:rsidRPr="009B706F">
        <w:t xml:space="preserve"> Управління репутацією в пошукових системах. </w:t>
      </w:r>
    </w:p>
    <w:p w14:paraId="4565E8D4" w14:textId="77777777" w:rsidR="00F333FF" w:rsidRPr="009B706F" w:rsidRDefault="009F4058">
      <w:pPr>
        <w:pStyle w:val="a4"/>
        <w:numPr>
          <w:ilvl w:val="0"/>
          <w:numId w:val="2"/>
        </w:numPr>
        <w:spacing w:before="60"/>
        <w:jc w:val="both"/>
      </w:pPr>
      <w:r w:rsidRPr="009B706F">
        <w:lastRenderedPageBreak/>
        <w:t xml:space="preserve"> Управління репутацією у Інтернеті. </w:t>
      </w:r>
    </w:p>
    <w:p w14:paraId="71A1F5FD" w14:textId="77777777" w:rsidR="00F333FF" w:rsidRPr="009B706F" w:rsidRDefault="009F4058">
      <w:pPr>
        <w:pStyle w:val="a4"/>
        <w:numPr>
          <w:ilvl w:val="0"/>
          <w:numId w:val="2"/>
        </w:numPr>
        <w:spacing w:before="60"/>
        <w:jc w:val="both"/>
      </w:pPr>
      <w:r w:rsidRPr="009B706F">
        <w:t xml:space="preserve"> Первинне розміщення інформації для інформування та максимального охоплення цільової аудиторії. </w:t>
      </w:r>
    </w:p>
    <w:p w14:paraId="6D66D71B" w14:textId="77777777" w:rsidR="00F333FF" w:rsidRPr="009B706F" w:rsidRDefault="009F4058">
      <w:pPr>
        <w:pStyle w:val="a4"/>
        <w:numPr>
          <w:ilvl w:val="0"/>
          <w:numId w:val="2"/>
        </w:numPr>
        <w:spacing w:before="60"/>
        <w:jc w:val="both"/>
      </w:pPr>
      <w:r w:rsidRPr="009B706F">
        <w:t xml:space="preserve"> Антикризові комунікації, як інструмент захисту ділової репутації.</w:t>
      </w:r>
    </w:p>
    <w:p w14:paraId="1D570BBD" w14:textId="77777777" w:rsidR="00F333FF" w:rsidRPr="009B706F" w:rsidRDefault="009F4058">
      <w:pPr>
        <w:pStyle w:val="a4"/>
        <w:numPr>
          <w:ilvl w:val="0"/>
          <w:numId w:val="2"/>
        </w:numPr>
        <w:spacing w:before="60"/>
        <w:jc w:val="both"/>
      </w:pPr>
      <w:r w:rsidRPr="009B706F">
        <w:t xml:space="preserve"> Суть кризових ситуацій, які трапляються на підприємстві та мають негативний вплив на його ділову репутацію. </w:t>
      </w:r>
    </w:p>
    <w:p w14:paraId="2F6A1EEA" w14:textId="77777777" w:rsidR="00F333FF" w:rsidRPr="009B706F" w:rsidRDefault="009F4058">
      <w:pPr>
        <w:pStyle w:val="a4"/>
        <w:numPr>
          <w:ilvl w:val="0"/>
          <w:numId w:val="2"/>
        </w:numPr>
        <w:spacing w:before="60"/>
        <w:jc w:val="both"/>
      </w:pPr>
      <w:r w:rsidRPr="009B706F">
        <w:t xml:space="preserve">Методи підготовки до можливих кризових ситуацій. </w:t>
      </w:r>
    </w:p>
    <w:p w14:paraId="1530B4E7" w14:textId="77777777" w:rsidR="00F333FF" w:rsidRPr="009B706F" w:rsidRDefault="009F4058">
      <w:pPr>
        <w:pStyle w:val="a4"/>
        <w:numPr>
          <w:ilvl w:val="0"/>
          <w:numId w:val="2"/>
        </w:numPr>
        <w:spacing w:before="60"/>
        <w:jc w:val="both"/>
      </w:pPr>
      <w:r w:rsidRPr="009B706F">
        <w:t>Розроблення ефективного плану комунікацій з врегулювання кризових ситуацій в компанії.</w:t>
      </w:r>
    </w:p>
    <w:p w14:paraId="0898B6BF" w14:textId="77777777" w:rsidR="00F333FF" w:rsidRPr="009B706F" w:rsidRDefault="009F4058">
      <w:pPr>
        <w:pStyle w:val="a4"/>
        <w:numPr>
          <w:ilvl w:val="0"/>
          <w:numId w:val="2"/>
        </w:numPr>
        <w:spacing w:before="60"/>
        <w:jc w:val="both"/>
      </w:pPr>
      <w:r w:rsidRPr="009B706F">
        <w:t xml:space="preserve"> Визначення найбільш коректної поведінки у випадку настання кризової ситуації.</w:t>
      </w:r>
    </w:p>
    <w:p w14:paraId="65A77309" w14:textId="77777777" w:rsidR="00F333FF" w:rsidRPr="009B706F" w:rsidRDefault="009F4058">
      <w:pPr>
        <w:pStyle w:val="a4"/>
        <w:numPr>
          <w:ilvl w:val="0"/>
          <w:numId w:val="2"/>
        </w:numPr>
        <w:spacing w:before="60"/>
        <w:jc w:val="both"/>
      </w:pPr>
      <w:r w:rsidRPr="009B706F">
        <w:t xml:space="preserve"> Дослідження заходів боротьби при розповсюдженні чуток та негативної інформації про компанію. </w:t>
      </w:r>
    </w:p>
    <w:p w14:paraId="63F4FC34" w14:textId="77777777" w:rsidR="00F333FF" w:rsidRPr="009B706F" w:rsidRDefault="009F4058">
      <w:pPr>
        <w:pStyle w:val="a4"/>
        <w:numPr>
          <w:ilvl w:val="0"/>
          <w:numId w:val="2"/>
        </w:numPr>
        <w:spacing w:before="60"/>
        <w:jc w:val="both"/>
      </w:pPr>
      <w:r w:rsidRPr="009B706F">
        <w:t xml:space="preserve"> Вивчення комунікаційних особливостей мережі Інтернет як засобу поширення інформації та ведення «інформаційної війни».</w:t>
      </w:r>
    </w:p>
    <w:p w14:paraId="487C5239" w14:textId="77777777" w:rsidR="00F333FF" w:rsidRPr="009B706F" w:rsidRDefault="009F4058">
      <w:pPr>
        <w:pStyle w:val="a4"/>
        <w:numPr>
          <w:ilvl w:val="0"/>
          <w:numId w:val="2"/>
        </w:numPr>
        <w:spacing w:before="60"/>
        <w:jc w:val="both"/>
      </w:pPr>
      <w:r w:rsidRPr="009B706F">
        <w:t xml:space="preserve"> Основні технології управління діловою репутацією. </w:t>
      </w:r>
    </w:p>
    <w:p w14:paraId="646B2DCB" w14:textId="77777777" w:rsidR="00F333FF" w:rsidRPr="009B706F" w:rsidRDefault="009F4058">
      <w:pPr>
        <w:pStyle w:val="a4"/>
        <w:numPr>
          <w:ilvl w:val="0"/>
          <w:numId w:val="2"/>
        </w:numPr>
        <w:spacing w:before="60"/>
        <w:jc w:val="both"/>
      </w:pPr>
      <w:r w:rsidRPr="009B706F">
        <w:t xml:space="preserve"> Основні поняття, категорії та інструменти формування репутації стратегії. </w:t>
      </w:r>
    </w:p>
    <w:p w14:paraId="7EC8C3D2" w14:textId="77777777" w:rsidR="00F333FF" w:rsidRPr="009B706F" w:rsidRDefault="009F4058">
      <w:pPr>
        <w:pStyle w:val="a4"/>
        <w:numPr>
          <w:ilvl w:val="0"/>
          <w:numId w:val="2"/>
        </w:numPr>
        <w:spacing w:before="60"/>
        <w:jc w:val="both"/>
      </w:pPr>
      <w:r w:rsidRPr="009B706F">
        <w:t xml:space="preserve">Культура управління і керівництва людьми. </w:t>
      </w:r>
    </w:p>
    <w:p w14:paraId="770D51E3" w14:textId="77777777" w:rsidR="00F333FF" w:rsidRPr="009B706F" w:rsidRDefault="009F4058">
      <w:pPr>
        <w:pStyle w:val="a4"/>
        <w:numPr>
          <w:ilvl w:val="0"/>
          <w:numId w:val="2"/>
        </w:numPr>
        <w:spacing w:before="60"/>
        <w:jc w:val="both"/>
      </w:pPr>
      <w:r w:rsidRPr="009B706F">
        <w:t xml:space="preserve">Стиль управління та його типові різновиди. </w:t>
      </w:r>
    </w:p>
    <w:p w14:paraId="550B6261" w14:textId="77777777" w:rsidR="00F333FF" w:rsidRPr="009B706F" w:rsidRDefault="009F4058">
      <w:pPr>
        <w:pStyle w:val="a4"/>
        <w:numPr>
          <w:ilvl w:val="0"/>
          <w:numId w:val="2"/>
        </w:numPr>
        <w:spacing w:before="60"/>
        <w:jc w:val="both"/>
      </w:pPr>
      <w:r w:rsidRPr="009B706F">
        <w:t xml:space="preserve"> Вплив різних стилів управління на трудову поведінку підлеглих. </w:t>
      </w:r>
    </w:p>
    <w:p w14:paraId="30CA1940" w14:textId="77777777" w:rsidR="00F333FF" w:rsidRPr="009B706F" w:rsidRDefault="009F4058">
      <w:pPr>
        <w:pStyle w:val="a4"/>
        <w:numPr>
          <w:ilvl w:val="0"/>
          <w:numId w:val="2"/>
        </w:numPr>
        <w:spacing w:before="60"/>
        <w:jc w:val="both"/>
      </w:pPr>
      <w:r w:rsidRPr="009B706F">
        <w:t xml:space="preserve"> Найважливіші риси харизматичного лідера. </w:t>
      </w:r>
    </w:p>
    <w:p w14:paraId="5437894F" w14:textId="77777777" w:rsidR="00F333FF" w:rsidRPr="009B706F" w:rsidRDefault="009F4058">
      <w:pPr>
        <w:pStyle w:val="a4"/>
        <w:numPr>
          <w:ilvl w:val="0"/>
          <w:numId w:val="2"/>
        </w:numPr>
        <w:spacing w:before="60"/>
        <w:jc w:val="both"/>
      </w:pPr>
      <w:r w:rsidRPr="009B706F">
        <w:t xml:space="preserve"> Професійна мораль та ділова етика керівника. </w:t>
      </w:r>
    </w:p>
    <w:p w14:paraId="719B8C77" w14:textId="77777777" w:rsidR="00F333FF" w:rsidRPr="009B706F" w:rsidRDefault="009F4058">
      <w:pPr>
        <w:pStyle w:val="a4"/>
        <w:numPr>
          <w:ilvl w:val="0"/>
          <w:numId w:val="2"/>
        </w:numPr>
        <w:spacing w:before="60"/>
        <w:jc w:val="both"/>
      </w:pPr>
      <w:r w:rsidRPr="009B706F">
        <w:t xml:space="preserve"> Керівництво в контексті влади та лідерства. </w:t>
      </w:r>
    </w:p>
    <w:p w14:paraId="7768993A" w14:textId="77777777" w:rsidR="00F333FF" w:rsidRPr="009B706F" w:rsidRDefault="009F4058">
      <w:pPr>
        <w:pStyle w:val="a4"/>
        <w:numPr>
          <w:ilvl w:val="0"/>
          <w:numId w:val="2"/>
        </w:numPr>
        <w:spacing w:before="60"/>
        <w:jc w:val="both"/>
      </w:pPr>
      <w:r w:rsidRPr="009B706F">
        <w:t xml:space="preserve"> Основні характеристики корпоративної репутації. </w:t>
      </w:r>
    </w:p>
    <w:p w14:paraId="02CB4AC6" w14:textId="77777777" w:rsidR="00F333FF" w:rsidRPr="009B706F" w:rsidRDefault="009F4058">
      <w:pPr>
        <w:pStyle w:val="a4"/>
        <w:numPr>
          <w:ilvl w:val="0"/>
          <w:numId w:val="2"/>
        </w:numPr>
        <w:spacing w:before="60"/>
        <w:jc w:val="both"/>
      </w:pPr>
      <w:r w:rsidRPr="009B706F">
        <w:t xml:space="preserve"> Види та фактори формування позитивного іміджу менеджера. </w:t>
      </w:r>
    </w:p>
    <w:p w14:paraId="4C00356B" w14:textId="77777777" w:rsidR="00F333FF" w:rsidRPr="009B706F" w:rsidRDefault="009F4058">
      <w:pPr>
        <w:pStyle w:val="a4"/>
        <w:numPr>
          <w:ilvl w:val="0"/>
          <w:numId w:val="2"/>
        </w:numPr>
        <w:spacing w:before="60"/>
        <w:jc w:val="both"/>
      </w:pPr>
      <w:r w:rsidRPr="009B706F">
        <w:t xml:space="preserve"> Критерії побудови довгострокової репутаційної програми. </w:t>
      </w:r>
    </w:p>
    <w:p w14:paraId="3F0E1926" w14:textId="77777777" w:rsidR="00F333FF" w:rsidRPr="009B706F" w:rsidRDefault="009F4058">
      <w:pPr>
        <w:pStyle w:val="a4"/>
        <w:numPr>
          <w:ilvl w:val="0"/>
          <w:numId w:val="2"/>
        </w:numPr>
        <w:spacing w:before="60"/>
        <w:jc w:val="both"/>
      </w:pPr>
      <w:r w:rsidRPr="009B706F">
        <w:t xml:space="preserve"> Сприйняття </w:t>
      </w:r>
      <w:proofErr w:type="spellStart"/>
      <w:r w:rsidRPr="009B706F">
        <w:t>стейкхолдерів</w:t>
      </w:r>
      <w:proofErr w:type="spellEnd"/>
      <w:r w:rsidRPr="009B706F">
        <w:t xml:space="preserve"> як потенціал доходності репутації.</w:t>
      </w:r>
    </w:p>
    <w:p w14:paraId="1AE79808" w14:textId="77777777" w:rsidR="00F333FF" w:rsidRPr="009B706F" w:rsidRDefault="009F4058">
      <w:pPr>
        <w:pStyle w:val="a4"/>
        <w:numPr>
          <w:ilvl w:val="0"/>
          <w:numId w:val="2"/>
        </w:numPr>
        <w:spacing w:before="60"/>
        <w:jc w:val="both"/>
      </w:pPr>
      <w:r w:rsidRPr="009B706F">
        <w:rPr>
          <w:color w:val="000000"/>
          <w:sz w:val="28"/>
          <w:szCs w:val="28"/>
        </w:rPr>
        <w:t xml:space="preserve"> Функції менеджера по PR, його місце в структурі організації.</w:t>
      </w:r>
    </w:p>
    <w:p w14:paraId="41C01A7C" w14:textId="77777777" w:rsidR="00F333FF" w:rsidRPr="009B706F" w:rsidRDefault="009F4058">
      <w:pPr>
        <w:pStyle w:val="a4"/>
        <w:numPr>
          <w:ilvl w:val="0"/>
          <w:numId w:val="2"/>
        </w:numPr>
        <w:spacing w:before="60"/>
        <w:jc w:val="both"/>
      </w:pPr>
      <w:r w:rsidRPr="009B706F">
        <w:rPr>
          <w:color w:val="000000"/>
          <w:sz w:val="28"/>
          <w:szCs w:val="28"/>
        </w:rPr>
        <w:t xml:space="preserve"> </w:t>
      </w:r>
      <w:r w:rsidRPr="009B706F">
        <w:t xml:space="preserve">Етапи формування репутаційної стратегії. </w:t>
      </w:r>
    </w:p>
    <w:p w14:paraId="01C4EE01" w14:textId="77777777" w:rsidR="00F333FF" w:rsidRPr="009B706F" w:rsidRDefault="009F4058">
      <w:pPr>
        <w:pStyle w:val="a4"/>
        <w:numPr>
          <w:ilvl w:val="0"/>
          <w:numId w:val="2"/>
        </w:numPr>
        <w:spacing w:before="60"/>
        <w:jc w:val="both"/>
      </w:pPr>
      <w:r w:rsidRPr="009B706F">
        <w:t xml:space="preserve"> Стратегія компанії: легенда компанії, основні обіцянки споживачам та їх відповідність сучасній діяльності компанії. </w:t>
      </w:r>
    </w:p>
    <w:p w14:paraId="7AEB3F80" w14:textId="77777777" w:rsidR="00F333FF" w:rsidRPr="009B706F" w:rsidRDefault="009F4058">
      <w:pPr>
        <w:pStyle w:val="a4"/>
        <w:numPr>
          <w:ilvl w:val="0"/>
          <w:numId w:val="2"/>
        </w:numPr>
        <w:spacing w:before="60"/>
        <w:jc w:val="both"/>
      </w:pPr>
      <w:r w:rsidRPr="009B706F">
        <w:t xml:space="preserve"> Планування – активне керування репутацією шляхом комунікаційних ініціатив.</w:t>
      </w:r>
    </w:p>
    <w:p w14:paraId="2DF018F9" w14:textId="77777777" w:rsidR="00F333FF" w:rsidRPr="009B706F" w:rsidRDefault="009F4058">
      <w:pPr>
        <w:pStyle w:val="a4"/>
        <w:numPr>
          <w:ilvl w:val="0"/>
          <w:numId w:val="2"/>
        </w:numPr>
        <w:spacing w:before="60"/>
        <w:jc w:val="both"/>
        <w:rPr>
          <w:rStyle w:val="a6"/>
          <w:b w:val="0"/>
          <w:bCs w:val="0"/>
        </w:rPr>
      </w:pPr>
      <w:r w:rsidRPr="009B706F">
        <w:t xml:space="preserve"> </w:t>
      </w:r>
      <w:r w:rsidRPr="009B706F">
        <w:rPr>
          <w:rStyle w:val="a6"/>
          <w:b w:val="0"/>
          <w:color w:val="000000"/>
          <w:sz w:val="28"/>
          <w:szCs w:val="28"/>
        </w:rPr>
        <w:t>Прийоми PR-технологій, що дозволяють поширити всередину і назовні корпоративний імідж.</w:t>
      </w:r>
    </w:p>
    <w:p w14:paraId="6EFAE298" w14:textId="77777777" w:rsidR="00F333FF" w:rsidRPr="009B706F" w:rsidRDefault="009F4058">
      <w:pPr>
        <w:pStyle w:val="a4"/>
        <w:numPr>
          <w:ilvl w:val="0"/>
          <w:numId w:val="2"/>
        </w:numPr>
        <w:spacing w:before="60"/>
        <w:jc w:val="both"/>
      </w:pPr>
      <w:r w:rsidRPr="009B706F">
        <w:rPr>
          <w:rStyle w:val="a6"/>
          <w:b w:val="0"/>
          <w:bCs w:val="0"/>
        </w:rPr>
        <w:t xml:space="preserve"> </w:t>
      </w:r>
      <w:r w:rsidRPr="009B706F">
        <w:rPr>
          <w:color w:val="000000"/>
          <w:sz w:val="28"/>
          <w:szCs w:val="28"/>
        </w:rPr>
        <w:t xml:space="preserve">Міжнародна репутація і „ярлики” держав у світі. </w:t>
      </w:r>
    </w:p>
    <w:p w14:paraId="29D3CEC4" w14:textId="77777777" w:rsidR="00F333FF" w:rsidRPr="009B706F" w:rsidRDefault="009F4058">
      <w:pPr>
        <w:pStyle w:val="a4"/>
        <w:numPr>
          <w:ilvl w:val="0"/>
          <w:numId w:val="2"/>
        </w:numPr>
        <w:spacing w:before="60"/>
        <w:jc w:val="both"/>
      </w:pPr>
      <w:r w:rsidRPr="009B706F">
        <w:rPr>
          <w:color w:val="000000"/>
          <w:sz w:val="28"/>
          <w:szCs w:val="28"/>
        </w:rPr>
        <w:t xml:space="preserve"> „Легенди” лідерів держав як складова державного іміджу. </w:t>
      </w:r>
    </w:p>
    <w:p w14:paraId="3DAFFE42" w14:textId="77777777" w:rsidR="00F333FF" w:rsidRPr="009B706F" w:rsidRDefault="009F4058">
      <w:pPr>
        <w:pStyle w:val="a4"/>
        <w:numPr>
          <w:ilvl w:val="0"/>
          <w:numId w:val="2"/>
        </w:numPr>
        <w:spacing w:before="60"/>
        <w:jc w:val="both"/>
      </w:pPr>
      <w:r w:rsidRPr="009B706F">
        <w:rPr>
          <w:color w:val="000000"/>
          <w:sz w:val="28"/>
          <w:szCs w:val="28"/>
        </w:rPr>
        <w:t xml:space="preserve"> </w:t>
      </w:r>
      <w:r w:rsidRPr="009B706F">
        <w:t xml:space="preserve">Особливості функціонування механізмів державного управління у сфері управління репутацією органів державної влади. </w:t>
      </w:r>
    </w:p>
    <w:p w14:paraId="23BA07A4" w14:textId="77777777" w:rsidR="00F333FF" w:rsidRPr="009B706F" w:rsidRDefault="009F4058">
      <w:pPr>
        <w:pStyle w:val="a4"/>
        <w:numPr>
          <w:ilvl w:val="0"/>
          <w:numId w:val="2"/>
        </w:numPr>
        <w:spacing w:before="60"/>
        <w:jc w:val="both"/>
      </w:pPr>
      <w:r w:rsidRPr="009B706F">
        <w:t xml:space="preserve"> Концепції формування позитивної репутації органів державної влади. </w:t>
      </w:r>
    </w:p>
    <w:p w14:paraId="32C3D401" w14:textId="77777777" w:rsidR="00F333FF" w:rsidRPr="009B706F" w:rsidRDefault="009F4058">
      <w:pPr>
        <w:pStyle w:val="a4"/>
        <w:numPr>
          <w:ilvl w:val="0"/>
          <w:numId w:val="2"/>
        </w:numPr>
        <w:spacing w:before="60"/>
        <w:jc w:val="both"/>
      </w:pPr>
      <w:r w:rsidRPr="009B706F">
        <w:t xml:space="preserve"> Зміст концепту “медіа-репутація органів державної влади” та його роль у процесі формування суспільної оцінки цих органів.</w:t>
      </w:r>
      <w:bookmarkStart w:id="0" w:name="_Hlk111402784"/>
      <w:bookmarkEnd w:id="0"/>
    </w:p>
    <w:p w14:paraId="1DA8F166" w14:textId="77777777" w:rsidR="00F333FF" w:rsidRPr="009B706F" w:rsidRDefault="00F333FF">
      <w:pPr>
        <w:tabs>
          <w:tab w:val="left" w:pos="0"/>
        </w:tabs>
        <w:ind w:left="426" w:hanging="426"/>
        <w:jc w:val="both"/>
        <w:rPr>
          <w:sz w:val="28"/>
          <w:szCs w:val="28"/>
          <w:lang w:val="uk-UA"/>
        </w:rPr>
      </w:pPr>
    </w:p>
    <w:p w14:paraId="0BA4CD35" w14:textId="2B14B5F9" w:rsidR="00F333FF" w:rsidRPr="009B706F" w:rsidRDefault="00F333FF">
      <w:pPr>
        <w:rPr>
          <w:rStyle w:val="2"/>
          <w:b w:val="0"/>
          <w:bCs w:val="0"/>
          <w:sz w:val="28"/>
          <w:szCs w:val="28"/>
          <w:lang w:val="uk-UA" w:eastAsia="uk-UA"/>
        </w:rPr>
      </w:pPr>
    </w:p>
    <w:p w14:paraId="5495E36D" w14:textId="77777777" w:rsidR="009B706F" w:rsidRPr="009B706F" w:rsidRDefault="009B706F">
      <w:pPr>
        <w:rPr>
          <w:rStyle w:val="2"/>
          <w:b w:val="0"/>
          <w:bCs w:val="0"/>
          <w:sz w:val="28"/>
          <w:szCs w:val="28"/>
          <w:lang w:val="uk-UA" w:eastAsia="uk-UA"/>
        </w:rPr>
      </w:pPr>
    </w:p>
    <w:p w14:paraId="7D71D148" w14:textId="77777777" w:rsidR="009B706F" w:rsidRPr="009B706F" w:rsidRDefault="009B706F" w:rsidP="009B706F">
      <w:pPr>
        <w:widowControl w:val="0"/>
        <w:shd w:val="clear" w:color="auto" w:fill="FFFFFF"/>
        <w:tabs>
          <w:tab w:val="left" w:pos="770"/>
        </w:tabs>
        <w:autoSpaceDE w:val="0"/>
        <w:spacing w:line="26" w:lineRule="atLeast"/>
        <w:jc w:val="center"/>
        <w:rPr>
          <w:lang w:val="uk-UA"/>
        </w:rPr>
      </w:pPr>
      <w:r w:rsidRPr="009B706F">
        <w:rPr>
          <w:b/>
          <w:sz w:val="28"/>
          <w:szCs w:val="28"/>
          <w:lang w:val="uk-UA"/>
        </w:rPr>
        <w:lastRenderedPageBreak/>
        <w:t>РОЗПОДІЛ БАЛІВ, ЯКІ ОТРИМУЮТЬ СТУДЕНТИ, ТА ШКАЛА</w:t>
      </w:r>
    </w:p>
    <w:p w14:paraId="1276C479" w14:textId="77777777" w:rsidR="009B706F" w:rsidRPr="009B706F" w:rsidRDefault="009B706F" w:rsidP="009B706F">
      <w:pPr>
        <w:widowControl w:val="0"/>
        <w:shd w:val="clear" w:color="auto" w:fill="FFFFFF"/>
        <w:tabs>
          <w:tab w:val="left" w:pos="770"/>
        </w:tabs>
        <w:autoSpaceDE w:val="0"/>
        <w:spacing w:line="26" w:lineRule="atLeast"/>
        <w:jc w:val="center"/>
        <w:rPr>
          <w:lang w:val="uk-UA"/>
        </w:rPr>
      </w:pPr>
      <w:r w:rsidRPr="009B706F">
        <w:rPr>
          <w:b/>
          <w:sz w:val="28"/>
          <w:szCs w:val="28"/>
          <w:lang w:val="uk-UA"/>
        </w:rPr>
        <w:t>ОЦІНЮВАННЯ ЗНАНЬ ТА УМІНЬ (НАЦІОНАЛЬНА ТА ECTS)</w:t>
      </w:r>
    </w:p>
    <w:p w14:paraId="715C1F9C" w14:textId="77777777" w:rsidR="009B706F" w:rsidRPr="009B706F" w:rsidRDefault="009B706F" w:rsidP="009B706F">
      <w:pPr>
        <w:widowControl w:val="0"/>
        <w:shd w:val="clear" w:color="auto" w:fill="FFFFFF"/>
        <w:tabs>
          <w:tab w:val="left" w:pos="770"/>
        </w:tabs>
        <w:autoSpaceDE w:val="0"/>
        <w:spacing w:line="26" w:lineRule="atLeast"/>
        <w:jc w:val="both"/>
        <w:rPr>
          <w:lang w:val="uk-UA"/>
        </w:rPr>
      </w:pPr>
    </w:p>
    <w:p w14:paraId="763592B6" w14:textId="77777777" w:rsidR="009B706F" w:rsidRPr="009B706F" w:rsidRDefault="009B706F" w:rsidP="009B706F">
      <w:pPr>
        <w:jc w:val="both"/>
        <w:rPr>
          <w:rStyle w:val="2"/>
          <w:b w:val="0"/>
          <w:bCs w:val="0"/>
          <w:lang w:val="uk-UA" w:eastAsia="uk-UA"/>
        </w:rPr>
      </w:pPr>
      <w:r w:rsidRPr="009B706F">
        <w:rPr>
          <w:rStyle w:val="2"/>
          <w:lang w:val="uk-UA" w:eastAsia="uk-UA"/>
        </w:rPr>
        <w:t>Таблиця 1. – Розподіл балів для оцінювання успішності студента для іспиту</w:t>
      </w:r>
    </w:p>
    <w:p w14:paraId="004A57D1" w14:textId="77777777" w:rsidR="009B706F" w:rsidRPr="009B706F" w:rsidRDefault="009B706F" w:rsidP="009B706F">
      <w:pPr>
        <w:jc w:val="center"/>
        <w:rPr>
          <w:b/>
          <w:bCs/>
          <w:lang w:val="uk-U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538"/>
        <w:gridCol w:w="1864"/>
        <w:gridCol w:w="1134"/>
        <w:gridCol w:w="1134"/>
      </w:tblGrid>
      <w:tr w:rsidR="009B706F" w:rsidRPr="009B706F" w14:paraId="7CAEF989" w14:textId="77777777" w:rsidTr="00507C3B">
        <w:tc>
          <w:tcPr>
            <w:tcW w:w="3510" w:type="dxa"/>
            <w:shd w:val="clear" w:color="auto" w:fill="auto"/>
            <w:vAlign w:val="center"/>
          </w:tcPr>
          <w:p w14:paraId="3F179E9B" w14:textId="77777777" w:rsidR="009B706F" w:rsidRPr="009B706F" w:rsidRDefault="009B706F" w:rsidP="00507C3B">
            <w:pPr>
              <w:jc w:val="center"/>
              <w:rPr>
                <w:lang w:val="uk-UA"/>
              </w:rPr>
            </w:pPr>
            <w:r w:rsidRPr="009B706F">
              <w:rPr>
                <w:lang w:val="uk-UA"/>
              </w:rPr>
              <w:t>Доповіді за темами</w:t>
            </w:r>
          </w:p>
        </w:tc>
        <w:tc>
          <w:tcPr>
            <w:tcW w:w="1538" w:type="dxa"/>
            <w:shd w:val="clear" w:color="auto" w:fill="auto"/>
            <w:vAlign w:val="center"/>
          </w:tcPr>
          <w:p w14:paraId="082C6433" w14:textId="77777777" w:rsidR="009B706F" w:rsidRPr="009B706F" w:rsidRDefault="009B706F" w:rsidP="00507C3B">
            <w:pPr>
              <w:jc w:val="center"/>
              <w:rPr>
                <w:lang w:val="uk-UA"/>
              </w:rPr>
            </w:pPr>
            <w:r w:rsidRPr="009B706F">
              <w:rPr>
                <w:lang w:val="uk-UA"/>
              </w:rPr>
              <w:t>Контрольні роботи (за модулями)</w:t>
            </w:r>
          </w:p>
        </w:tc>
        <w:tc>
          <w:tcPr>
            <w:tcW w:w="1864" w:type="dxa"/>
            <w:shd w:val="clear" w:color="auto" w:fill="auto"/>
          </w:tcPr>
          <w:p w14:paraId="2A0CA9C2" w14:textId="77777777" w:rsidR="009B706F" w:rsidRPr="009B706F" w:rsidRDefault="009B706F" w:rsidP="00507C3B">
            <w:pPr>
              <w:jc w:val="center"/>
              <w:rPr>
                <w:lang w:val="uk-UA"/>
              </w:rPr>
            </w:pPr>
            <w:r w:rsidRPr="009B706F">
              <w:rPr>
                <w:lang w:val="uk-UA"/>
              </w:rPr>
              <w:t>Індивідуальні завдання (проекти)</w:t>
            </w:r>
          </w:p>
        </w:tc>
        <w:tc>
          <w:tcPr>
            <w:tcW w:w="1134" w:type="dxa"/>
            <w:shd w:val="clear" w:color="auto" w:fill="auto"/>
            <w:vAlign w:val="center"/>
          </w:tcPr>
          <w:p w14:paraId="42D937EA" w14:textId="77777777" w:rsidR="009B706F" w:rsidRPr="009B706F" w:rsidRDefault="009B706F" w:rsidP="00507C3B">
            <w:pPr>
              <w:jc w:val="center"/>
              <w:rPr>
                <w:lang w:val="uk-UA"/>
              </w:rPr>
            </w:pPr>
            <w:r w:rsidRPr="009B706F">
              <w:rPr>
                <w:lang w:val="uk-UA"/>
              </w:rPr>
              <w:t>Залік</w:t>
            </w:r>
          </w:p>
        </w:tc>
        <w:tc>
          <w:tcPr>
            <w:tcW w:w="1134" w:type="dxa"/>
            <w:shd w:val="clear" w:color="auto" w:fill="auto"/>
            <w:vAlign w:val="center"/>
          </w:tcPr>
          <w:p w14:paraId="2242EDF1" w14:textId="77777777" w:rsidR="009B706F" w:rsidRPr="009B706F" w:rsidRDefault="009B706F" w:rsidP="00507C3B">
            <w:pPr>
              <w:jc w:val="center"/>
              <w:rPr>
                <w:lang w:val="uk-UA"/>
              </w:rPr>
            </w:pPr>
            <w:r w:rsidRPr="009B706F">
              <w:rPr>
                <w:lang w:val="uk-UA"/>
              </w:rPr>
              <w:t>Сума</w:t>
            </w:r>
          </w:p>
        </w:tc>
      </w:tr>
      <w:tr w:rsidR="009B706F" w:rsidRPr="009B706F" w14:paraId="2D18CA46" w14:textId="77777777" w:rsidTr="00507C3B">
        <w:tc>
          <w:tcPr>
            <w:tcW w:w="3510" w:type="dxa"/>
            <w:shd w:val="clear" w:color="auto" w:fill="auto"/>
            <w:vAlign w:val="center"/>
          </w:tcPr>
          <w:p w14:paraId="5FA7E571" w14:textId="77777777" w:rsidR="009B706F" w:rsidRPr="009B706F" w:rsidRDefault="009B706F" w:rsidP="00507C3B">
            <w:pPr>
              <w:jc w:val="center"/>
              <w:rPr>
                <w:lang w:val="uk-UA"/>
              </w:rPr>
            </w:pPr>
            <w:r w:rsidRPr="009B706F">
              <w:rPr>
                <w:lang w:val="uk-UA"/>
              </w:rPr>
              <w:t>40 (5*8)</w:t>
            </w:r>
          </w:p>
        </w:tc>
        <w:tc>
          <w:tcPr>
            <w:tcW w:w="1538" w:type="dxa"/>
            <w:shd w:val="clear" w:color="auto" w:fill="auto"/>
            <w:vAlign w:val="center"/>
          </w:tcPr>
          <w:p w14:paraId="471A16D0" w14:textId="77777777" w:rsidR="009B706F" w:rsidRPr="009B706F" w:rsidRDefault="009B706F" w:rsidP="00507C3B">
            <w:pPr>
              <w:jc w:val="center"/>
              <w:rPr>
                <w:lang w:val="uk-UA"/>
              </w:rPr>
            </w:pPr>
            <w:r w:rsidRPr="009B706F">
              <w:rPr>
                <w:lang w:val="uk-UA"/>
              </w:rPr>
              <w:t>20 (10*2)</w:t>
            </w:r>
          </w:p>
        </w:tc>
        <w:tc>
          <w:tcPr>
            <w:tcW w:w="1864" w:type="dxa"/>
            <w:shd w:val="clear" w:color="auto" w:fill="auto"/>
          </w:tcPr>
          <w:p w14:paraId="4EE9FF94" w14:textId="77777777" w:rsidR="009B706F" w:rsidRPr="009B706F" w:rsidRDefault="009B706F" w:rsidP="00507C3B">
            <w:pPr>
              <w:jc w:val="center"/>
              <w:rPr>
                <w:lang w:val="uk-UA"/>
              </w:rPr>
            </w:pPr>
            <w:r w:rsidRPr="009B706F">
              <w:rPr>
                <w:lang w:val="uk-UA"/>
              </w:rPr>
              <w:t>20</w:t>
            </w:r>
          </w:p>
        </w:tc>
        <w:tc>
          <w:tcPr>
            <w:tcW w:w="1134" w:type="dxa"/>
            <w:shd w:val="clear" w:color="auto" w:fill="auto"/>
          </w:tcPr>
          <w:p w14:paraId="01FEBEB1" w14:textId="77777777" w:rsidR="009B706F" w:rsidRPr="009B706F" w:rsidRDefault="009B706F" w:rsidP="00507C3B">
            <w:pPr>
              <w:jc w:val="center"/>
              <w:rPr>
                <w:lang w:val="uk-UA"/>
              </w:rPr>
            </w:pPr>
            <w:r w:rsidRPr="009B706F">
              <w:rPr>
                <w:lang w:val="uk-UA"/>
              </w:rPr>
              <w:t>20</w:t>
            </w:r>
          </w:p>
        </w:tc>
        <w:tc>
          <w:tcPr>
            <w:tcW w:w="1134" w:type="dxa"/>
            <w:shd w:val="clear" w:color="auto" w:fill="auto"/>
            <w:vAlign w:val="center"/>
          </w:tcPr>
          <w:p w14:paraId="24E62B53" w14:textId="77777777" w:rsidR="009B706F" w:rsidRPr="009B706F" w:rsidRDefault="009B706F" w:rsidP="00507C3B">
            <w:pPr>
              <w:jc w:val="center"/>
              <w:rPr>
                <w:lang w:val="uk-UA"/>
              </w:rPr>
            </w:pPr>
            <w:r w:rsidRPr="009B706F">
              <w:rPr>
                <w:lang w:val="uk-UA"/>
              </w:rPr>
              <w:t>100</w:t>
            </w:r>
          </w:p>
        </w:tc>
      </w:tr>
    </w:tbl>
    <w:p w14:paraId="4C6115A3" w14:textId="77777777" w:rsidR="00F333FF" w:rsidRPr="009B706F" w:rsidRDefault="00F333FF">
      <w:pPr>
        <w:ind w:firstLine="708"/>
        <w:rPr>
          <w:rStyle w:val="2"/>
          <w:b w:val="0"/>
          <w:bCs w:val="0"/>
          <w:sz w:val="28"/>
          <w:szCs w:val="28"/>
          <w:lang w:val="uk-UA" w:eastAsia="uk-UA"/>
        </w:rPr>
      </w:pPr>
    </w:p>
    <w:p w14:paraId="4387EE93" w14:textId="77777777" w:rsidR="00F333FF" w:rsidRPr="009B706F" w:rsidRDefault="009F4058">
      <w:pPr>
        <w:rPr>
          <w:lang w:val="uk-UA"/>
        </w:rPr>
      </w:pPr>
      <w:r w:rsidRPr="009B706F">
        <w:rPr>
          <w:rStyle w:val="2"/>
          <w:sz w:val="28"/>
          <w:szCs w:val="28"/>
          <w:lang w:val="uk-UA" w:eastAsia="uk-UA"/>
        </w:rPr>
        <w:t xml:space="preserve">Таблиця 2. – </w:t>
      </w:r>
      <w:r w:rsidRPr="009B706F">
        <w:rPr>
          <w:sz w:val="28"/>
          <w:szCs w:val="28"/>
          <w:lang w:val="uk-UA" w:eastAsia="uk-UA"/>
        </w:rPr>
        <w:t>Шкала оцінювання знань та умінь: національна та ЕСТS</w:t>
      </w:r>
    </w:p>
    <w:p w14:paraId="50D84781" w14:textId="77777777" w:rsidR="00F333FF" w:rsidRPr="009B706F" w:rsidRDefault="00F333FF">
      <w:pPr>
        <w:ind w:firstLine="709"/>
        <w:jc w:val="both"/>
        <w:rPr>
          <w:sz w:val="28"/>
          <w:szCs w:val="28"/>
          <w:lang w:val="uk-UA"/>
        </w:rPr>
      </w:pPr>
    </w:p>
    <w:tbl>
      <w:tblPr>
        <w:tblW w:w="10314" w:type="dxa"/>
        <w:tblInd w:w="-283" w:type="dxa"/>
        <w:tblLook w:val="0000" w:firstRow="0" w:lastRow="0" w:firstColumn="0" w:lastColumn="0" w:noHBand="0" w:noVBand="0"/>
      </w:tblPr>
      <w:tblGrid>
        <w:gridCol w:w="1548"/>
        <w:gridCol w:w="1551"/>
        <w:gridCol w:w="1626"/>
        <w:gridCol w:w="2920"/>
        <w:gridCol w:w="2669"/>
      </w:tblGrid>
      <w:tr w:rsidR="00F333FF" w:rsidRPr="009B706F" w14:paraId="1C064CDE" w14:textId="77777777" w:rsidTr="009F4058">
        <w:trPr>
          <w:trHeight w:val="377"/>
        </w:trPr>
        <w:tc>
          <w:tcPr>
            <w:tcW w:w="1548"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143C125B" w14:textId="77777777" w:rsidR="00F333FF" w:rsidRPr="009B706F" w:rsidRDefault="009F4058">
            <w:pPr>
              <w:tabs>
                <w:tab w:val="left" w:pos="1245"/>
              </w:tabs>
              <w:jc w:val="center"/>
              <w:rPr>
                <w:lang w:val="uk-UA"/>
              </w:rPr>
            </w:pPr>
            <w:r w:rsidRPr="009B706F">
              <w:rPr>
                <w:b/>
                <w:bCs/>
                <w:lang w:val="uk-UA"/>
              </w:rPr>
              <w:t>Рейтингова</w:t>
            </w:r>
          </w:p>
          <w:p w14:paraId="5F98F583" w14:textId="77777777" w:rsidR="00F333FF" w:rsidRPr="009B706F" w:rsidRDefault="009F4058">
            <w:pPr>
              <w:tabs>
                <w:tab w:val="left" w:pos="1245"/>
              </w:tabs>
              <w:jc w:val="center"/>
              <w:rPr>
                <w:lang w:val="uk-UA"/>
              </w:rPr>
            </w:pPr>
            <w:r w:rsidRPr="009B706F">
              <w:rPr>
                <w:b/>
                <w:bCs/>
                <w:lang w:val="uk-UA"/>
              </w:rPr>
              <w:t>Оцінка, бали</w:t>
            </w:r>
          </w:p>
        </w:tc>
        <w:tc>
          <w:tcPr>
            <w:tcW w:w="1551"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0A0F953C" w14:textId="77777777" w:rsidR="00F333FF" w:rsidRPr="009B706F" w:rsidRDefault="009F4058">
            <w:pPr>
              <w:tabs>
                <w:tab w:val="left" w:pos="1245"/>
              </w:tabs>
              <w:jc w:val="center"/>
              <w:rPr>
                <w:lang w:val="uk-UA"/>
              </w:rPr>
            </w:pPr>
            <w:r w:rsidRPr="009B706F">
              <w:rPr>
                <w:b/>
                <w:bCs/>
                <w:lang w:val="uk-UA"/>
              </w:rPr>
              <w:t>Оцінка ЕСТS та її визначення</w:t>
            </w:r>
          </w:p>
        </w:tc>
        <w:tc>
          <w:tcPr>
            <w:tcW w:w="1626"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12DCCED4" w14:textId="77777777" w:rsidR="00F333FF" w:rsidRPr="009B706F" w:rsidRDefault="009F4058">
            <w:pPr>
              <w:tabs>
                <w:tab w:val="left" w:pos="1245"/>
              </w:tabs>
              <w:jc w:val="center"/>
              <w:rPr>
                <w:lang w:val="uk-UA"/>
              </w:rPr>
            </w:pPr>
            <w:r w:rsidRPr="009B706F">
              <w:rPr>
                <w:b/>
                <w:bCs/>
                <w:lang w:val="uk-UA"/>
              </w:rPr>
              <w:t>Національна  оцінка</w:t>
            </w:r>
          </w:p>
        </w:tc>
        <w:tc>
          <w:tcPr>
            <w:tcW w:w="5589" w:type="dxa"/>
            <w:gridSpan w:val="2"/>
            <w:tcBorders>
              <w:top w:val="single" w:sz="6" w:space="0" w:color="000000"/>
              <w:left w:val="single" w:sz="6" w:space="0" w:color="000000"/>
              <w:bottom w:val="single" w:sz="6" w:space="0" w:color="000000"/>
              <w:right w:val="single" w:sz="6" w:space="0" w:color="000000"/>
            </w:tcBorders>
            <w:shd w:val="clear" w:color="auto" w:fill="auto"/>
          </w:tcPr>
          <w:p w14:paraId="3BF75F0D" w14:textId="77777777" w:rsidR="00F333FF" w:rsidRPr="009B706F" w:rsidRDefault="009F4058">
            <w:pPr>
              <w:tabs>
                <w:tab w:val="left" w:pos="1245"/>
              </w:tabs>
              <w:ind w:left="720"/>
              <w:jc w:val="center"/>
              <w:rPr>
                <w:lang w:val="uk-UA"/>
              </w:rPr>
            </w:pPr>
            <w:r w:rsidRPr="009B706F">
              <w:rPr>
                <w:b/>
                <w:bCs/>
                <w:lang w:val="uk-UA"/>
              </w:rPr>
              <w:t>Критерії оцінювання</w:t>
            </w:r>
          </w:p>
        </w:tc>
      </w:tr>
      <w:tr w:rsidR="00F333FF" w:rsidRPr="009B706F" w14:paraId="4FFAC7BF" w14:textId="77777777" w:rsidTr="009F4058">
        <w:trPr>
          <w:trHeight w:val="489"/>
        </w:trPr>
        <w:tc>
          <w:tcPr>
            <w:tcW w:w="1548" w:type="dxa"/>
            <w:vMerge/>
            <w:tcBorders>
              <w:top w:val="single" w:sz="6" w:space="0" w:color="000000"/>
              <w:left w:val="single" w:sz="6" w:space="0" w:color="000000"/>
              <w:bottom w:val="single" w:sz="6" w:space="0" w:color="000000"/>
              <w:right w:val="single" w:sz="6" w:space="0" w:color="000000"/>
            </w:tcBorders>
            <w:shd w:val="clear" w:color="auto" w:fill="auto"/>
          </w:tcPr>
          <w:p w14:paraId="38BF9DA4" w14:textId="77777777" w:rsidR="00F333FF" w:rsidRPr="009B706F" w:rsidRDefault="00F333FF">
            <w:pPr>
              <w:tabs>
                <w:tab w:val="left" w:pos="1245"/>
              </w:tabs>
              <w:ind w:left="720"/>
              <w:jc w:val="center"/>
              <w:rPr>
                <w:b/>
                <w:bCs/>
                <w:lang w:val="uk-UA"/>
              </w:rPr>
            </w:pPr>
          </w:p>
        </w:tc>
        <w:tc>
          <w:tcPr>
            <w:tcW w:w="1551" w:type="dxa"/>
            <w:vMerge/>
            <w:tcBorders>
              <w:top w:val="single" w:sz="6" w:space="0" w:color="000000"/>
              <w:left w:val="single" w:sz="6" w:space="0" w:color="000000"/>
              <w:bottom w:val="single" w:sz="6" w:space="0" w:color="000000"/>
              <w:right w:val="single" w:sz="6" w:space="0" w:color="000000"/>
            </w:tcBorders>
            <w:shd w:val="clear" w:color="auto" w:fill="auto"/>
          </w:tcPr>
          <w:p w14:paraId="2A0F70E0" w14:textId="77777777" w:rsidR="00F333FF" w:rsidRPr="009B706F" w:rsidRDefault="00F333FF">
            <w:pPr>
              <w:tabs>
                <w:tab w:val="left" w:pos="1245"/>
              </w:tabs>
              <w:ind w:left="720"/>
              <w:jc w:val="center"/>
              <w:rPr>
                <w:b/>
                <w:bCs/>
                <w:lang w:val="uk-UA"/>
              </w:rPr>
            </w:pPr>
          </w:p>
        </w:tc>
        <w:tc>
          <w:tcPr>
            <w:tcW w:w="1626" w:type="dxa"/>
            <w:vMerge/>
            <w:tcBorders>
              <w:top w:val="single" w:sz="6" w:space="0" w:color="000000"/>
              <w:left w:val="single" w:sz="6" w:space="0" w:color="000000"/>
              <w:bottom w:val="single" w:sz="6" w:space="0" w:color="000000"/>
              <w:right w:val="single" w:sz="6" w:space="0" w:color="000000"/>
            </w:tcBorders>
            <w:shd w:val="clear" w:color="auto" w:fill="auto"/>
          </w:tcPr>
          <w:p w14:paraId="2D6A021D" w14:textId="77777777" w:rsidR="00F333FF" w:rsidRPr="009B706F" w:rsidRDefault="00F333FF">
            <w:pPr>
              <w:tabs>
                <w:tab w:val="left" w:pos="1245"/>
              </w:tabs>
              <w:ind w:left="720"/>
              <w:jc w:val="center"/>
              <w:rPr>
                <w:b/>
                <w:bCs/>
                <w:lang w:val="uk-UA"/>
              </w:rPr>
            </w:pPr>
          </w:p>
        </w:tc>
        <w:tc>
          <w:tcPr>
            <w:tcW w:w="2920" w:type="dxa"/>
            <w:tcBorders>
              <w:top w:val="single" w:sz="6" w:space="0" w:color="000000"/>
              <w:left w:val="single" w:sz="6" w:space="0" w:color="000000"/>
              <w:bottom w:val="single" w:sz="6" w:space="0" w:color="000000"/>
              <w:right w:val="single" w:sz="6" w:space="0" w:color="000000"/>
            </w:tcBorders>
            <w:shd w:val="clear" w:color="auto" w:fill="auto"/>
          </w:tcPr>
          <w:p w14:paraId="56DFE9FA" w14:textId="77777777" w:rsidR="00F333FF" w:rsidRPr="009B706F" w:rsidRDefault="009F4058">
            <w:pPr>
              <w:tabs>
                <w:tab w:val="left" w:pos="1245"/>
              </w:tabs>
              <w:ind w:left="720"/>
              <w:jc w:val="center"/>
              <w:rPr>
                <w:lang w:val="uk-UA"/>
              </w:rPr>
            </w:pPr>
            <w:r w:rsidRPr="009B706F">
              <w:rPr>
                <w:b/>
                <w:bCs/>
                <w:lang w:val="uk-UA"/>
              </w:rPr>
              <w:t>позитивні</w:t>
            </w:r>
          </w:p>
        </w:tc>
        <w:tc>
          <w:tcPr>
            <w:tcW w:w="2669" w:type="dxa"/>
            <w:tcBorders>
              <w:top w:val="single" w:sz="6" w:space="0" w:color="000000"/>
              <w:left w:val="single" w:sz="6" w:space="0" w:color="000000"/>
              <w:bottom w:val="single" w:sz="6" w:space="0" w:color="000000"/>
              <w:right w:val="single" w:sz="6" w:space="0" w:color="000000"/>
            </w:tcBorders>
            <w:shd w:val="clear" w:color="auto" w:fill="auto"/>
          </w:tcPr>
          <w:p w14:paraId="671FF4AF" w14:textId="77777777" w:rsidR="00F333FF" w:rsidRPr="009B706F" w:rsidRDefault="009F4058">
            <w:pPr>
              <w:tabs>
                <w:tab w:val="left" w:pos="1245"/>
              </w:tabs>
              <w:jc w:val="center"/>
              <w:rPr>
                <w:lang w:val="uk-UA"/>
              </w:rPr>
            </w:pPr>
            <w:r w:rsidRPr="009B706F">
              <w:rPr>
                <w:b/>
                <w:bCs/>
                <w:lang w:val="uk-UA"/>
              </w:rPr>
              <w:t>негативні</w:t>
            </w:r>
          </w:p>
        </w:tc>
      </w:tr>
      <w:tr w:rsidR="00F333FF" w:rsidRPr="009B706F" w14:paraId="4212B345" w14:textId="77777777" w:rsidTr="009F4058">
        <w:trPr>
          <w:trHeight w:val="321"/>
        </w:trPr>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62CDD2FC" w14:textId="77777777" w:rsidR="00F333FF" w:rsidRPr="009B706F" w:rsidRDefault="009F4058">
            <w:pPr>
              <w:tabs>
                <w:tab w:val="left" w:pos="1245"/>
              </w:tabs>
              <w:ind w:left="38"/>
              <w:jc w:val="center"/>
              <w:rPr>
                <w:lang w:val="uk-UA"/>
              </w:rPr>
            </w:pPr>
            <w:r w:rsidRPr="009B706F">
              <w:rPr>
                <w:b/>
                <w:bCs/>
                <w:lang w:val="uk-UA"/>
              </w:rPr>
              <w:t>1</w:t>
            </w:r>
          </w:p>
        </w:tc>
        <w:tc>
          <w:tcPr>
            <w:tcW w:w="1551" w:type="dxa"/>
            <w:tcBorders>
              <w:top w:val="single" w:sz="6" w:space="0" w:color="000000"/>
              <w:left w:val="single" w:sz="6" w:space="0" w:color="000000"/>
              <w:bottom w:val="single" w:sz="6" w:space="0" w:color="000000"/>
              <w:right w:val="single" w:sz="6" w:space="0" w:color="000000"/>
            </w:tcBorders>
            <w:shd w:val="clear" w:color="auto" w:fill="auto"/>
          </w:tcPr>
          <w:p w14:paraId="0D23FD45" w14:textId="77777777" w:rsidR="00F333FF" w:rsidRPr="009B706F" w:rsidRDefault="009F4058">
            <w:pPr>
              <w:tabs>
                <w:tab w:val="left" w:pos="1245"/>
              </w:tabs>
              <w:ind w:left="38"/>
              <w:jc w:val="center"/>
              <w:rPr>
                <w:lang w:val="uk-UA"/>
              </w:rPr>
            </w:pPr>
            <w:r w:rsidRPr="009B706F">
              <w:rPr>
                <w:b/>
                <w:bCs/>
                <w:lang w:val="uk-UA"/>
              </w:rPr>
              <w:t>2</w:t>
            </w:r>
          </w:p>
        </w:tc>
        <w:tc>
          <w:tcPr>
            <w:tcW w:w="1626" w:type="dxa"/>
            <w:tcBorders>
              <w:top w:val="single" w:sz="6" w:space="0" w:color="000000"/>
              <w:left w:val="single" w:sz="6" w:space="0" w:color="000000"/>
              <w:bottom w:val="single" w:sz="6" w:space="0" w:color="000000"/>
              <w:right w:val="single" w:sz="6" w:space="0" w:color="000000"/>
            </w:tcBorders>
            <w:shd w:val="clear" w:color="auto" w:fill="auto"/>
          </w:tcPr>
          <w:p w14:paraId="38B7ECE0" w14:textId="77777777" w:rsidR="00F333FF" w:rsidRPr="009B706F" w:rsidRDefault="009F4058">
            <w:pPr>
              <w:tabs>
                <w:tab w:val="left" w:pos="1245"/>
              </w:tabs>
              <w:ind w:left="38"/>
              <w:jc w:val="center"/>
              <w:rPr>
                <w:lang w:val="uk-UA"/>
              </w:rPr>
            </w:pPr>
            <w:r w:rsidRPr="009B706F">
              <w:rPr>
                <w:b/>
                <w:bCs/>
                <w:lang w:val="uk-UA"/>
              </w:rPr>
              <w:t>3</w:t>
            </w:r>
          </w:p>
        </w:tc>
        <w:tc>
          <w:tcPr>
            <w:tcW w:w="2920" w:type="dxa"/>
            <w:tcBorders>
              <w:top w:val="single" w:sz="6" w:space="0" w:color="000000"/>
              <w:left w:val="single" w:sz="6" w:space="0" w:color="000000"/>
              <w:bottom w:val="single" w:sz="6" w:space="0" w:color="000000"/>
              <w:right w:val="single" w:sz="6" w:space="0" w:color="000000"/>
            </w:tcBorders>
            <w:shd w:val="clear" w:color="auto" w:fill="auto"/>
          </w:tcPr>
          <w:p w14:paraId="030718AF" w14:textId="77777777" w:rsidR="00F333FF" w:rsidRPr="009B706F" w:rsidRDefault="009F4058">
            <w:pPr>
              <w:tabs>
                <w:tab w:val="left" w:pos="1245"/>
              </w:tabs>
              <w:ind w:left="38"/>
              <w:jc w:val="center"/>
              <w:rPr>
                <w:lang w:val="uk-UA"/>
              </w:rPr>
            </w:pPr>
            <w:r w:rsidRPr="009B706F">
              <w:rPr>
                <w:b/>
                <w:bCs/>
                <w:lang w:val="uk-UA"/>
              </w:rPr>
              <w:t>4</w:t>
            </w:r>
          </w:p>
        </w:tc>
        <w:tc>
          <w:tcPr>
            <w:tcW w:w="2669" w:type="dxa"/>
            <w:tcBorders>
              <w:top w:val="single" w:sz="6" w:space="0" w:color="000000"/>
              <w:left w:val="single" w:sz="6" w:space="0" w:color="000000"/>
              <w:bottom w:val="single" w:sz="6" w:space="0" w:color="000000"/>
              <w:right w:val="single" w:sz="6" w:space="0" w:color="000000"/>
            </w:tcBorders>
            <w:shd w:val="clear" w:color="auto" w:fill="auto"/>
          </w:tcPr>
          <w:p w14:paraId="424A93BE" w14:textId="77777777" w:rsidR="00F333FF" w:rsidRPr="009B706F" w:rsidRDefault="009F4058">
            <w:pPr>
              <w:tabs>
                <w:tab w:val="left" w:pos="1245"/>
              </w:tabs>
              <w:ind w:left="38"/>
              <w:jc w:val="center"/>
              <w:rPr>
                <w:lang w:val="uk-UA"/>
              </w:rPr>
            </w:pPr>
            <w:r w:rsidRPr="009B706F">
              <w:rPr>
                <w:b/>
                <w:bCs/>
                <w:lang w:val="uk-UA"/>
              </w:rPr>
              <w:t>5</w:t>
            </w:r>
          </w:p>
        </w:tc>
      </w:tr>
      <w:tr w:rsidR="00F333FF" w:rsidRPr="00661FAF" w14:paraId="535700FA" w14:textId="77777777" w:rsidTr="009F4058">
        <w:trPr>
          <w:trHeight w:val="3735"/>
        </w:trPr>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62744757" w14:textId="77777777" w:rsidR="00F333FF" w:rsidRPr="009B706F" w:rsidRDefault="00F333FF">
            <w:pPr>
              <w:tabs>
                <w:tab w:val="left" w:pos="1245"/>
              </w:tabs>
              <w:ind w:left="720"/>
              <w:rPr>
                <w:lang w:val="uk-UA"/>
              </w:rPr>
            </w:pPr>
          </w:p>
          <w:p w14:paraId="21E1B650" w14:textId="77777777" w:rsidR="00F333FF" w:rsidRPr="009B706F" w:rsidRDefault="00F333FF">
            <w:pPr>
              <w:tabs>
                <w:tab w:val="left" w:pos="1245"/>
              </w:tabs>
              <w:ind w:left="720"/>
              <w:rPr>
                <w:lang w:val="uk-UA"/>
              </w:rPr>
            </w:pPr>
          </w:p>
          <w:p w14:paraId="6B1BEF81" w14:textId="77777777" w:rsidR="00F333FF" w:rsidRPr="009B706F" w:rsidRDefault="00F333FF">
            <w:pPr>
              <w:tabs>
                <w:tab w:val="left" w:pos="1245"/>
              </w:tabs>
              <w:ind w:left="720"/>
              <w:rPr>
                <w:lang w:val="uk-UA"/>
              </w:rPr>
            </w:pPr>
          </w:p>
          <w:p w14:paraId="29C01CE7" w14:textId="77777777" w:rsidR="00F333FF" w:rsidRPr="009B706F" w:rsidRDefault="00F333FF">
            <w:pPr>
              <w:tabs>
                <w:tab w:val="left" w:pos="1245"/>
              </w:tabs>
              <w:ind w:left="720"/>
              <w:rPr>
                <w:lang w:val="uk-UA"/>
              </w:rPr>
            </w:pPr>
          </w:p>
          <w:p w14:paraId="4A219944" w14:textId="77777777" w:rsidR="00F333FF" w:rsidRPr="009B706F" w:rsidRDefault="00F333FF">
            <w:pPr>
              <w:tabs>
                <w:tab w:val="left" w:pos="1245"/>
              </w:tabs>
              <w:ind w:left="720"/>
              <w:rPr>
                <w:lang w:val="uk-UA"/>
              </w:rPr>
            </w:pPr>
          </w:p>
          <w:p w14:paraId="0601AD42" w14:textId="77777777" w:rsidR="00F333FF" w:rsidRPr="009B706F" w:rsidRDefault="00F333FF">
            <w:pPr>
              <w:tabs>
                <w:tab w:val="left" w:pos="1245"/>
              </w:tabs>
              <w:ind w:left="720"/>
              <w:rPr>
                <w:lang w:val="uk-UA"/>
              </w:rPr>
            </w:pPr>
          </w:p>
          <w:p w14:paraId="09607181" w14:textId="77777777" w:rsidR="00F333FF" w:rsidRPr="009B706F" w:rsidRDefault="00F333FF">
            <w:pPr>
              <w:tabs>
                <w:tab w:val="left" w:pos="1245"/>
              </w:tabs>
              <w:ind w:left="720"/>
              <w:rPr>
                <w:lang w:val="uk-UA"/>
              </w:rPr>
            </w:pPr>
          </w:p>
          <w:p w14:paraId="53EF2200" w14:textId="77777777" w:rsidR="00F333FF" w:rsidRPr="009B706F" w:rsidRDefault="009F4058">
            <w:pPr>
              <w:tabs>
                <w:tab w:val="left" w:pos="1245"/>
              </w:tabs>
              <w:rPr>
                <w:lang w:val="uk-UA"/>
              </w:rPr>
            </w:pPr>
            <w:r w:rsidRPr="009B706F">
              <w:rPr>
                <w:lang w:val="uk-UA"/>
              </w:rPr>
              <w:t>90-100</w:t>
            </w:r>
          </w:p>
        </w:tc>
        <w:tc>
          <w:tcPr>
            <w:tcW w:w="1551" w:type="dxa"/>
            <w:tcBorders>
              <w:top w:val="single" w:sz="6" w:space="0" w:color="000000"/>
              <w:left w:val="single" w:sz="6" w:space="0" w:color="000000"/>
              <w:bottom w:val="single" w:sz="6" w:space="0" w:color="000000"/>
              <w:right w:val="single" w:sz="6" w:space="0" w:color="000000"/>
            </w:tcBorders>
            <w:shd w:val="clear" w:color="auto" w:fill="auto"/>
          </w:tcPr>
          <w:p w14:paraId="17F8466D" w14:textId="77777777" w:rsidR="00F333FF" w:rsidRPr="009B706F" w:rsidRDefault="00F333FF">
            <w:pPr>
              <w:tabs>
                <w:tab w:val="left" w:pos="1245"/>
              </w:tabs>
              <w:rPr>
                <w:lang w:val="uk-UA"/>
              </w:rPr>
            </w:pPr>
          </w:p>
          <w:p w14:paraId="2AB270B5" w14:textId="77777777" w:rsidR="00F333FF" w:rsidRPr="009B706F" w:rsidRDefault="00F333FF">
            <w:pPr>
              <w:tabs>
                <w:tab w:val="left" w:pos="1245"/>
              </w:tabs>
              <w:rPr>
                <w:lang w:val="uk-UA"/>
              </w:rPr>
            </w:pPr>
          </w:p>
          <w:p w14:paraId="1A9A9092" w14:textId="77777777" w:rsidR="00F333FF" w:rsidRPr="009B706F" w:rsidRDefault="00F333FF">
            <w:pPr>
              <w:tabs>
                <w:tab w:val="left" w:pos="1245"/>
              </w:tabs>
              <w:rPr>
                <w:lang w:val="uk-UA"/>
              </w:rPr>
            </w:pPr>
          </w:p>
          <w:p w14:paraId="36A8E916" w14:textId="77777777" w:rsidR="00F333FF" w:rsidRPr="009B706F" w:rsidRDefault="00F333FF">
            <w:pPr>
              <w:tabs>
                <w:tab w:val="left" w:pos="1245"/>
              </w:tabs>
              <w:rPr>
                <w:lang w:val="uk-UA"/>
              </w:rPr>
            </w:pPr>
          </w:p>
          <w:p w14:paraId="0902C5BD" w14:textId="77777777" w:rsidR="00F333FF" w:rsidRPr="009B706F" w:rsidRDefault="00F333FF">
            <w:pPr>
              <w:tabs>
                <w:tab w:val="left" w:pos="1245"/>
              </w:tabs>
              <w:rPr>
                <w:lang w:val="uk-UA"/>
              </w:rPr>
            </w:pPr>
          </w:p>
          <w:p w14:paraId="4A68A7D8" w14:textId="77777777" w:rsidR="00F333FF" w:rsidRPr="009B706F" w:rsidRDefault="00F333FF">
            <w:pPr>
              <w:tabs>
                <w:tab w:val="left" w:pos="1245"/>
              </w:tabs>
              <w:rPr>
                <w:lang w:val="uk-UA"/>
              </w:rPr>
            </w:pPr>
          </w:p>
          <w:p w14:paraId="2BFBEE8C" w14:textId="77777777" w:rsidR="00F333FF" w:rsidRPr="009B706F" w:rsidRDefault="00F333FF">
            <w:pPr>
              <w:tabs>
                <w:tab w:val="left" w:pos="1245"/>
              </w:tabs>
              <w:rPr>
                <w:lang w:val="uk-UA"/>
              </w:rPr>
            </w:pPr>
          </w:p>
          <w:p w14:paraId="7AFB4BF8" w14:textId="77777777" w:rsidR="00F333FF" w:rsidRPr="009B706F" w:rsidRDefault="009F4058">
            <w:pPr>
              <w:tabs>
                <w:tab w:val="left" w:pos="1245"/>
              </w:tabs>
              <w:rPr>
                <w:lang w:val="uk-UA"/>
              </w:rPr>
            </w:pPr>
            <w:r w:rsidRPr="009B706F">
              <w:rPr>
                <w:lang w:val="uk-UA"/>
              </w:rPr>
              <w:t>А</w:t>
            </w:r>
          </w:p>
          <w:p w14:paraId="159E6481" w14:textId="77777777" w:rsidR="00F333FF" w:rsidRPr="009B706F" w:rsidRDefault="00F333FF">
            <w:pPr>
              <w:tabs>
                <w:tab w:val="left" w:pos="1245"/>
              </w:tabs>
              <w:rPr>
                <w:lang w:val="uk-UA"/>
              </w:rPr>
            </w:pPr>
          </w:p>
        </w:tc>
        <w:tc>
          <w:tcPr>
            <w:tcW w:w="1626" w:type="dxa"/>
            <w:tcBorders>
              <w:top w:val="single" w:sz="6" w:space="0" w:color="000000"/>
              <w:left w:val="single" w:sz="6" w:space="0" w:color="000000"/>
              <w:bottom w:val="single" w:sz="6" w:space="0" w:color="000000"/>
              <w:right w:val="single" w:sz="6" w:space="0" w:color="000000"/>
            </w:tcBorders>
            <w:shd w:val="clear" w:color="auto" w:fill="auto"/>
          </w:tcPr>
          <w:p w14:paraId="788262A1" w14:textId="77777777" w:rsidR="00F333FF" w:rsidRPr="009B706F" w:rsidRDefault="00F333FF">
            <w:pPr>
              <w:tabs>
                <w:tab w:val="left" w:pos="1245"/>
              </w:tabs>
              <w:ind w:left="720"/>
              <w:rPr>
                <w:lang w:val="uk-UA"/>
              </w:rPr>
            </w:pPr>
          </w:p>
          <w:p w14:paraId="3D0EBC6A" w14:textId="77777777" w:rsidR="00F333FF" w:rsidRPr="009B706F" w:rsidRDefault="00F333FF">
            <w:pPr>
              <w:tabs>
                <w:tab w:val="left" w:pos="1245"/>
              </w:tabs>
              <w:ind w:left="720"/>
              <w:rPr>
                <w:lang w:val="uk-UA"/>
              </w:rPr>
            </w:pPr>
          </w:p>
          <w:p w14:paraId="795F0725" w14:textId="77777777" w:rsidR="00F333FF" w:rsidRPr="009B706F" w:rsidRDefault="00F333FF">
            <w:pPr>
              <w:tabs>
                <w:tab w:val="left" w:pos="1245"/>
              </w:tabs>
              <w:ind w:left="720"/>
              <w:rPr>
                <w:lang w:val="uk-UA"/>
              </w:rPr>
            </w:pPr>
          </w:p>
          <w:p w14:paraId="4DA21213" w14:textId="77777777" w:rsidR="00F333FF" w:rsidRPr="009B706F" w:rsidRDefault="00F333FF">
            <w:pPr>
              <w:tabs>
                <w:tab w:val="left" w:pos="1245"/>
              </w:tabs>
              <w:ind w:left="720"/>
              <w:rPr>
                <w:lang w:val="uk-UA"/>
              </w:rPr>
            </w:pPr>
          </w:p>
          <w:p w14:paraId="5D9C31A7" w14:textId="77777777" w:rsidR="00F333FF" w:rsidRPr="009B706F" w:rsidRDefault="00F333FF">
            <w:pPr>
              <w:tabs>
                <w:tab w:val="left" w:pos="1245"/>
              </w:tabs>
              <w:ind w:left="720"/>
              <w:rPr>
                <w:lang w:val="uk-UA"/>
              </w:rPr>
            </w:pPr>
          </w:p>
          <w:p w14:paraId="4C29A9D6" w14:textId="77777777" w:rsidR="00F333FF" w:rsidRPr="009B706F" w:rsidRDefault="009F4058">
            <w:pPr>
              <w:tabs>
                <w:tab w:val="left" w:pos="1245"/>
              </w:tabs>
              <w:rPr>
                <w:lang w:val="uk-UA"/>
              </w:rPr>
            </w:pPr>
            <w:r w:rsidRPr="009B706F">
              <w:rPr>
                <w:lang w:val="uk-UA"/>
              </w:rPr>
              <w:t>Відмінно</w:t>
            </w:r>
          </w:p>
          <w:p w14:paraId="75654C3C" w14:textId="77777777" w:rsidR="00F333FF" w:rsidRPr="009B706F" w:rsidRDefault="009F4058">
            <w:pPr>
              <w:rPr>
                <w:lang w:val="uk-UA"/>
              </w:rPr>
            </w:pPr>
            <w:r w:rsidRPr="009B706F">
              <w:rPr>
                <w:lang w:val="uk-UA"/>
              </w:rPr>
              <w:t xml:space="preserve">  </w:t>
            </w:r>
          </w:p>
        </w:tc>
        <w:tc>
          <w:tcPr>
            <w:tcW w:w="2920" w:type="dxa"/>
            <w:tcBorders>
              <w:top w:val="single" w:sz="6" w:space="0" w:color="000000"/>
              <w:left w:val="single" w:sz="6" w:space="0" w:color="000000"/>
              <w:bottom w:val="single" w:sz="6" w:space="0" w:color="000000"/>
              <w:right w:val="single" w:sz="6" w:space="0" w:color="000000"/>
            </w:tcBorders>
            <w:shd w:val="clear" w:color="auto" w:fill="auto"/>
          </w:tcPr>
          <w:p w14:paraId="4A2A7D4D" w14:textId="77777777" w:rsidR="00F333FF" w:rsidRPr="009B706F" w:rsidRDefault="009F4058">
            <w:pPr>
              <w:tabs>
                <w:tab w:val="left" w:pos="1245"/>
              </w:tabs>
              <w:rPr>
                <w:lang w:val="uk-UA"/>
              </w:rPr>
            </w:pPr>
            <w:r w:rsidRPr="009B706F">
              <w:rPr>
                <w:lang w:val="uk-UA"/>
              </w:rPr>
              <w:t xml:space="preserve">- </w:t>
            </w:r>
            <w:r w:rsidRPr="009B706F">
              <w:rPr>
                <w:b/>
                <w:bCs/>
                <w:lang w:val="uk-UA"/>
              </w:rPr>
              <w:t xml:space="preserve">Глибоке знання </w:t>
            </w:r>
            <w:r w:rsidRPr="009B706F">
              <w:rPr>
                <w:lang w:val="uk-UA"/>
              </w:rPr>
              <w:t xml:space="preserve">навчального матеріалу модуля, що містяться в </w:t>
            </w:r>
            <w:r w:rsidRPr="009B706F">
              <w:rPr>
                <w:b/>
                <w:bCs/>
                <w:lang w:val="uk-UA"/>
              </w:rPr>
              <w:t>основних і додаткових літературних джерелах;</w:t>
            </w:r>
          </w:p>
          <w:p w14:paraId="5B15D534" w14:textId="77777777" w:rsidR="00F333FF" w:rsidRPr="009B706F" w:rsidRDefault="009F4058">
            <w:pPr>
              <w:tabs>
                <w:tab w:val="left" w:pos="1245"/>
              </w:tabs>
              <w:rPr>
                <w:lang w:val="uk-UA"/>
              </w:rPr>
            </w:pPr>
            <w:r w:rsidRPr="009B706F">
              <w:rPr>
                <w:lang w:val="uk-UA"/>
              </w:rPr>
              <w:t xml:space="preserve">- </w:t>
            </w:r>
            <w:r w:rsidRPr="009B706F">
              <w:rPr>
                <w:b/>
                <w:bCs/>
                <w:lang w:val="uk-UA"/>
              </w:rPr>
              <w:t>вміння аналізувати</w:t>
            </w:r>
            <w:r w:rsidRPr="009B706F">
              <w:rPr>
                <w:lang w:val="uk-UA"/>
              </w:rPr>
              <w:t xml:space="preserve"> явища, які вивчаються, в їхньому взаємозв’язку і розвитку;</w:t>
            </w:r>
          </w:p>
          <w:p w14:paraId="6FA10ABF" w14:textId="77777777" w:rsidR="00F333FF" w:rsidRPr="009B706F" w:rsidRDefault="009F4058">
            <w:pPr>
              <w:tabs>
                <w:tab w:val="left" w:pos="1245"/>
              </w:tabs>
              <w:rPr>
                <w:lang w:val="uk-UA"/>
              </w:rPr>
            </w:pPr>
            <w:r w:rsidRPr="009B706F">
              <w:rPr>
                <w:lang w:val="uk-UA"/>
              </w:rPr>
              <w:t xml:space="preserve">- </w:t>
            </w:r>
            <w:r w:rsidRPr="009B706F">
              <w:rPr>
                <w:b/>
                <w:bCs/>
                <w:lang w:val="uk-UA"/>
              </w:rPr>
              <w:t>вміння</w:t>
            </w:r>
            <w:r w:rsidRPr="009B706F">
              <w:rPr>
                <w:lang w:val="uk-UA"/>
              </w:rPr>
              <w:t xml:space="preserve"> проводити </w:t>
            </w:r>
            <w:r w:rsidRPr="009B706F">
              <w:rPr>
                <w:b/>
                <w:bCs/>
                <w:lang w:val="uk-UA"/>
              </w:rPr>
              <w:t>теоретичні розрахунки</w:t>
            </w:r>
            <w:r w:rsidRPr="009B706F">
              <w:rPr>
                <w:lang w:val="uk-UA"/>
              </w:rPr>
              <w:t>;</w:t>
            </w:r>
          </w:p>
          <w:p w14:paraId="10263FF2" w14:textId="77777777" w:rsidR="00F333FF" w:rsidRPr="009B706F" w:rsidRDefault="009F4058">
            <w:pPr>
              <w:tabs>
                <w:tab w:val="left" w:pos="1245"/>
              </w:tabs>
              <w:rPr>
                <w:lang w:val="uk-UA"/>
              </w:rPr>
            </w:pPr>
            <w:r w:rsidRPr="009B706F">
              <w:rPr>
                <w:lang w:val="uk-UA"/>
              </w:rPr>
              <w:t xml:space="preserve">- </w:t>
            </w:r>
            <w:r w:rsidRPr="009B706F">
              <w:rPr>
                <w:b/>
                <w:bCs/>
                <w:lang w:val="uk-UA"/>
              </w:rPr>
              <w:t>відповіді</w:t>
            </w:r>
            <w:r w:rsidRPr="009B706F">
              <w:rPr>
                <w:lang w:val="uk-UA"/>
              </w:rPr>
              <w:t xml:space="preserve"> на запитання </w:t>
            </w:r>
            <w:r w:rsidRPr="009B706F">
              <w:rPr>
                <w:b/>
                <w:bCs/>
                <w:lang w:val="uk-UA"/>
              </w:rPr>
              <w:t>чіткі</w:t>
            </w:r>
            <w:r w:rsidRPr="009B706F">
              <w:rPr>
                <w:lang w:val="uk-UA"/>
              </w:rPr>
              <w:t xml:space="preserve">, </w:t>
            </w:r>
            <w:r w:rsidRPr="009B706F">
              <w:rPr>
                <w:b/>
                <w:bCs/>
                <w:lang w:val="uk-UA"/>
              </w:rPr>
              <w:t xml:space="preserve">лаконічні, </w:t>
            </w:r>
            <w:proofErr w:type="spellStart"/>
            <w:r w:rsidRPr="009B706F">
              <w:rPr>
                <w:b/>
                <w:bCs/>
                <w:lang w:val="uk-UA"/>
              </w:rPr>
              <w:t>логічно</w:t>
            </w:r>
            <w:proofErr w:type="spellEnd"/>
            <w:r w:rsidRPr="009B706F">
              <w:rPr>
                <w:b/>
                <w:bCs/>
                <w:lang w:val="uk-UA"/>
              </w:rPr>
              <w:t xml:space="preserve"> послідовні;</w:t>
            </w:r>
          </w:p>
          <w:p w14:paraId="266FD273" w14:textId="77777777" w:rsidR="00F333FF" w:rsidRPr="009B706F" w:rsidRDefault="009F4058">
            <w:pPr>
              <w:tabs>
                <w:tab w:val="left" w:pos="1245"/>
              </w:tabs>
              <w:rPr>
                <w:lang w:val="uk-UA"/>
              </w:rPr>
            </w:pPr>
            <w:r w:rsidRPr="009B706F">
              <w:rPr>
                <w:b/>
                <w:bCs/>
                <w:lang w:val="uk-UA"/>
              </w:rPr>
              <w:t>- вміння  вирішувати складні практичні задачі.</w:t>
            </w:r>
          </w:p>
        </w:tc>
        <w:tc>
          <w:tcPr>
            <w:tcW w:w="2669" w:type="dxa"/>
            <w:tcBorders>
              <w:top w:val="single" w:sz="6" w:space="0" w:color="000000"/>
              <w:left w:val="single" w:sz="6" w:space="0" w:color="000000"/>
              <w:bottom w:val="single" w:sz="6" w:space="0" w:color="000000"/>
              <w:right w:val="single" w:sz="6" w:space="0" w:color="000000"/>
            </w:tcBorders>
            <w:shd w:val="clear" w:color="auto" w:fill="auto"/>
          </w:tcPr>
          <w:p w14:paraId="2AE94DB6" w14:textId="77777777" w:rsidR="00F333FF" w:rsidRPr="009B706F" w:rsidRDefault="009F4058">
            <w:pPr>
              <w:tabs>
                <w:tab w:val="left" w:pos="1245"/>
              </w:tabs>
              <w:rPr>
                <w:lang w:val="uk-UA"/>
              </w:rPr>
            </w:pPr>
            <w:r w:rsidRPr="009B706F">
              <w:rPr>
                <w:lang w:val="uk-UA"/>
              </w:rPr>
              <w:t xml:space="preserve">Відповіді на запитання можуть  містити </w:t>
            </w:r>
            <w:r w:rsidRPr="009B706F">
              <w:rPr>
                <w:b/>
                <w:bCs/>
                <w:lang w:val="uk-UA"/>
              </w:rPr>
              <w:t>незначні неточності</w:t>
            </w:r>
            <w:r w:rsidRPr="009B706F">
              <w:rPr>
                <w:lang w:val="uk-UA"/>
              </w:rPr>
              <w:t xml:space="preserve">                </w:t>
            </w:r>
          </w:p>
        </w:tc>
      </w:tr>
      <w:tr w:rsidR="00F333FF" w:rsidRPr="00661FAF" w14:paraId="29B8DEC8" w14:textId="77777777" w:rsidTr="009F4058">
        <w:trPr>
          <w:trHeight w:val="145"/>
        </w:trPr>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4BCD6A0F" w14:textId="77777777" w:rsidR="00F333FF" w:rsidRPr="009B706F" w:rsidRDefault="00F333FF">
            <w:pPr>
              <w:tabs>
                <w:tab w:val="left" w:pos="1245"/>
              </w:tabs>
              <w:rPr>
                <w:lang w:val="uk-UA"/>
              </w:rPr>
            </w:pPr>
          </w:p>
          <w:p w14:paraId="226AA93A" w14:textId="77777777" w:rsidR="00F333FF" w:rsidRPr="009B706F" w:rsidRDefault="00F333FF">
            <w:pPr>
              <w:tabs>
                <w:tab w:val="left" w:pos="1245"/>
              </w:tabs>
              <w:rPr>
                <w:lang w:val="uk-UA"/>
              </w:rPr>
            </w:pPr>
          </w:p>
          <w:p w14:paraId="70EADF7F" w14:textId="77777777" w:rsidR="00F333FF" w:rsidRPr="009B706F" w:rsidRDefault="00F333FF">
            <w:pPr>
              <w:tabs>
                <w:tab w:val="left" w:pos="1245"/>
              </w:tabs>
              <w:rPr>
                <w:lang w:val="uk-UA"/>
              </w:rPr>
            </w:pPr>
          </w:p>
          <w:p w14:paraId="7D8D0BA3" w14:textId="77777777" w:rsidR="00F333FF" w:rsidRPr="009B706F" w:rsidRDefault="009F4058">
            <w:pPr>
              <w:tabs>
                <w:tab w:val="left" w:pos="1245"/>
              </w:tabs>
              <w:rPr>
                <w:lang w:val="uk-UA"/>
              </w:rPr>
            </w:pPr>
            <w:r w:rsidRPr="009B706F">
              <w:rPr>
                <w:lang w:val="uk-UA"/>
              </w:rPr>
              <w:t>82-89</w:t>
            </w:r>
          </w:p>
        </w:tc>
        <w:tc>
          <w:tcPr>
            <w:tcW w:w="1551" w:type="dxa"/>
            <w:tcBorders>
              <w:top w:val="single" w:sz="6" w:space="0" w:color="000000"/>
              <w:left w:val="single" w:sz="6" w:space="0" w:color="000000"/>
              <w:bottom w:val="single" w:sz="6" w:space="0" w:color="000000"/>
              <w:right w:val="single" w:sz="6" w:space="0" w:color="000000"/>
            </w:tcBorders>
            <w:shd w:val="clear" w:color="auto" w:fill="auto"/>
          </w:tcPr>
          <w:p w14:paraId="270459D6" w14:textId="77777777" w:rsidR="00F333FF" w:rsidRPr="009B706F" w:rsidRDefault="00F333FF">
            <w:pPr>
              <w:tabs>
                <w:tab w:val="left" w:pos="1245"/>
              </w:tabs>
              <w:rPr>
                <w:lang w:val="uk-UA"/>
              </w:rPr>
            </w:pPr>
          </w:p>
          <w:p w14:paraId="6CF736B0" w14:textId="77777777" w:rsidR="00F333FF" w:rsidRPr="009B706F" w:rsidRDefault="00F333FF">
            <w:pPr>
              <w:tabs>
                <w:tab w:val="left" w:pos="1245"/>
              </w:tabs>
              <w:rPr>
                <w:lang w:val="uk-UA"/>
              </w:rPr>
            </w:pPr>
          </w:p>
          <w:p w14:paraId="62F9F6DF" w14:textId="77777777" w:rsidR="00F333FF" w:rsidRPr="009B706F" w:rsidRDefault="00F333FF">
            <w:pPr>
              <w:tabs>
                <w:tab w:val="left" w:pos="1245"/>
              </w:tabs>
              <w:rPr>
                <w:lang w:val="uk-UA"/>
              </w:rPr>
            </w:pPr>
          </w:p>
          <w:p w14:paraId="2A80A972" w14:textId="77777777" w:rsidR="00F333FF" w:rsidRPr="009B706F" w:rsidRDefault="009F4058">
            <w:pPr>
              <w:tabs>
                <w:tab w:val="left" w:pos="1245"/>
              </w:tabs>
              <w:rPr>
                <w:lang w:val="uk-UA"/>
              </w:rPr>
            </w:pPr>
            <w:r w:rsidRPr="009B706F">
              <w:rPr>
                <w:lang w:val="uk-UA"/>
              </w:rPr>
              <w:t>В</w:t>
            </w:r>
          </w:p>
        </w:tc>
        <w:tc>
          <w:tcPr>
            <w:tcW w:w="1626" w:type="dxa"/>
            <w:tcBorders>
              <w:top w:val="single" w:sz="6" w:space="0" w:color="000000"/>
              <w:left w:val="single" w:sz="6" w:space="0" w:color="000000"/>
              <w:bottom w:val="single" w:sz="6" w:space="0" w:color="000000"/>
              <w:right w:val="single" w:sz="6" w:space="0" w:color="000000"/>
            </w:tcBorders>
            <w:shd w:val="clear" w:color="auto" w:fill="auto"/>
          </w:tcPr>
          <w:p w14:paraId="24F14B7D" w14:textId="77777777" w:rsidR="00F333FF" w:rsidRPr="009B706F" w:rsidRDefault="00F333FF">
            <w:pPr>
              <w:tabs>
                <w:tab w:val="left" w:pos="1245"/>
              </w:tabs>
              <w:rPr>
                <w:lang w:val="uk-UA"/>
              </w:rPr>
            </w:pPr>
          </w:p>
          <w:p w14:paraId="57E9C26A" w14:textId="77777777" w:rsidR="00F333FF" w:rsidRPr="009B706F" w:rsidRDefault="00F333FF">
            <w:pPr>
              <w:tabs>
                <w:tab w:val="left" w:pos="1245"/>
              </w:tabs>
              <w:rPr>
                <w:lang w:val="uk-UA"/>
              </w:rPr>
            </w:pPr>
          </w:p>
          <w:p w14:paraId="3DD44BB4" w14:textId="77777777" w:rsidR="00F333FF" w:rsidRPr="009B706F" w:rsidRDefault="00F333FF">
            <w:pPr>
              <w:tabs>
                <w:tab w:val="left" w:pos="1245"/>
              </w:tabs>
              <w:rPr>
                <w:lang w:val="uk-UA"/>
              </w:rPr>
            </w:pPr>
          </w:p>
          <w:p w14:paraId="14690126" w14:textId="77777777" w:rsidR="00F333FF" w:rsidRPr="009B706F" w:rsidRDefault="009F4058">
            <w:pPr>
              <w:tabs>
                <w:tab w:val="left" w:pos="1245"/>
              </w:tabs>
              <w:rPr>
                <w:lang w:val="uk-UA"/>
              </w:rPr>
            </w:pPr>
            <w:r w:rsidRPr="009B706F">
              <w:rPr>
                <w:lang w:val="uk-UA"/>
              </w:rPr>
              <w:t>Добре</w:t>
            </w:r>
          </w:p>
          <w:p w14:paraId="1B5DD098" w14:textId="77777777" w:rsidR="00F333FF" w:rsidRPr="009B706F" w:rsidRDefault="00F333FF">
            <w:pPr>
              <w:tabs>
                <w:tab w:val="left" w:pos="1245"/>
              </w:tabs>
              <w:ind w:left="720"/>
              <w:rPr>
                <w:lang w:val="uk-UA"/>
              </w:rPr>
            </w:pPr>
          </w:p>
        </w:tc>
        <w:tc>
          <w:tcPr>
            <w:tcW w:w="2920" w:type="dxa"/>
            <w:tcBorders>
              <w:top w:val="single" w:sz="6" w:space="0" w:color="000000"/>
              <w:left w:val="single" w:sz="6" w:space="0" w:color="000000"/>
              <w:bottom w:val="single" w:sz="6" w:space="0" w:color="000000"/>
              <w:right w:val="single" w:sz="6" w:space="0" w:color="000000"/>
            </w:tcBorders>
            <w:shd w:val="clear" w:color="auto" w:fill="auto"/>
          </w:tcPr>
          <w:p w14:paraId="79181D20" w14:textId="77777777" w:rsidR="00F333FF" w:rsidRPr="009B706F" w:rsidRDefault="009F4058">
            <w:pPr>
              <w:tabs>
                <w:tab w:val="left" w:pos="1245"/>
              </w:tabs>
              <w:rPr>
                <w:lang w:val="uk-UA"/>
              </w:rPr>
            </w:pPr>
            <w:r w:rsidRPr="009B706F">
              <w:rPr>
                <w:lang w:val="uk-UA"/>
              </w:rPr>
              <w:t xml:space="preserve">- </w:t>
            </w:r>
            <w:r w:rsidRPr="009B706F">
              <w:rPr>
                <w:b/>
                <w:bCs/>
                <w:lang w:val="uk-UA"/>
              </w:rPr>
              <w:t>Глибокий рівень знань</w:t>
            </w:r>
            <w:r w:rsidRPr="009B706F">
              <w:rPr>
                <w:lang w:val="uk-UA"/>
              </w:rPr>
              <w:t xml:space="preserve"> в обсязі </w:t>
            </w:r>
            <w:r w:rsidRPr="009B706F">
              <w:rPr>
                <w:b/>
                <w:bCs/>
                <w:lang w:val="uk-UA"/>
              </w:rPr>
              <w:t>обов’язкового матеріалу</w:t>
            </w:r>
            <w:r w:rsidRPr="009B706F">
              <w:rPr>
                <w:lang w:val="uk-UA"/>
              </w:rPr>
              <w:t>, що передбачений модулем;</w:t>
            </w:r>
          </w:p>
          <w:p w14:paraId="2D224086" w14:textId="77777777" w:rsidR="00F333FF" w:rsidRPr="009B706F" w:rsidRDefault="009F4058">
            <w:pPr>
              <w:tabs>
                <w:tab w:val="left" w:pos="1245"/>
              </w:tabs>
              <w:rPr>
                <w:lang w:val="uk-UA"/>
              </w:rPr>
            </w:pPr>
            <w:r w:rsidRPr="009B706F">
              <w:rPr>
                <w:lang w:val="uk-UA"/>
              </w:rPr>
              <w:t xml:space="preserve">- вміння давати </w:t>
            </w:r>
            <w:r w:rsidRPr="009B706F">
              <w:rPr>
                <w:b/>
                <w:bCs/>
                <w:lang w:val="uk-UA"/>
              </w:rPr>
              <w:t>аргументовані відповіді</w:t>
            </w:r>
            <w:r w:rsidRPr="009B706F">
              <w:rPr>
                <w:lang w:val="uk-UA"/>
              </w:rPr>
              <w:t xml:space="preserve"> на запитання і проводити </w:t>
            </w:r>
            <w:r w:rsidRPr="009B706F">
              <w:rPr>
                <w:b/>
                <w:bCs/>
                <w:lang w:val="uk-UA"/>
              </w:rPr>
              <w:t>теоретичні розрахунки</w:t>
            </w:r>
            <w:r w:rsidRPr="009B706F">
              <w:rPr>
                <w:lang w:val="uk-UA"/>
              </w:rPr>
              <w:t>;</w:t>
            </w:r>
          </w:p>
          <w:p w14:paraId="16121DBD" w14:textId="77777777" w:rsidR="00F333FF" w:rsidRPr="009B706F" w:rsidRDefault="009F4058">
            <w:pPr>
              <w:tabs>
                <w:tab w:val="left" w:pos="1245"/>
              </w:tabs>
              <w:rPr>
                <w:lang w:val="uk-UA"/>
              </w:rPr>
            </w:pPr>
            <w:r w:rsidRPr="009B706F">
              <w:rPr>
                <w:lang w:val="uk-UA"/>
              </w:rPr>
              <w:t xml:space="preserve">- вміння вирішувати </w:t>
            </w:r>
            <w:r w:rsidRPr="009B706F">
              <w:rPr>
                <w:b/>
                <w:bCs/>
                <w:lang w:val="uk-UA"/>
              </w:rPr>
              <w:t>складні практичні задачі.</w:t>
            </w:r>
          </w:p>
        </w:tc>
        <w:tc>
          <w:tcPr>
            <w:tcW w:w="2669" w:type="dxa"/>
            <w:tcBorders>
              <w:top w:val="single" w:sz="6" w:space="0" w:color="000000"/>
              <w:left w:val="single" w:sz="6" w:space="0" w:color="000000"/>
              <w:bottom w:val="single" w:sz="6" w:space="0" w:color="000000"/>
              <w:right w:val="single" w:sz="6" w:space="0" w:color="000000"/>
            </w:tcBorders>
            <w:shd w:val="clear" w:color="auto" w:fill="auto"/>
          </w:tcPr>
          <w:p w14:paraId="500B92F5" w14:textId="77777777" w:rsidR="00F333FF" w:rsidRPr="009B706F" w:rsidRDefault="009F4058">
            <w:pPr>
              <w:tabs>
                <w:tab w:val="left" w:pos="1245"/>
              </w:tabs>
              <w:rPr>
                <w:lang w:val="uk-UA"/>
              </w:rPr>
            </w:pPr>
            <w:r w:rsidRPr="009B706F">
              <w:rPr>
                <w:lang w:val="uk-UA"/>
              </w:rPr>
              <w:t xml:space="preserve">Відповіді на запитання містять </w:t>
            </w:r>
            <w:r w:rsidRPr="009B706F">
              <w:rPr>
                <w:b/>
                <w:bCs/>
                <w:lang w:val="uk-UA"/>
              </w:rPr>
              <w:t>певні неточності;</w:t>
            </w:r>
          </w:p>
          <w:p w14:paraId="67119CCA" w14:textId="77777777" w:rsidR="00F333FF" w:rsidRPr="009B706F" w:rsidRDefault="00F333FF">
            <w:pPr>
              <w:tabs>
                <w:tab w:val="left" w:pos="1245"/>
              </w:tabs>
              <w:rPr>
                <w:lang w:val="uk-UA"/>
              </w:rPr>
            </w:pPr>
          </w:p>
        </w:tc>
      </w:tr>
      <w:tr w:rsidR="00F333FF" w:rsidRPr="00661FAF" w14:paraId="5DFF5E22" w14:textId="77777777" w:rsidTr="009F4058">
        <w:trPr>
          <w:trHeight w:val="145"/>
        </w:trPr>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344759A0" w14:textId="77777777" w:rsidR="00F333FF" w:rsidRPr="009B706F" w:rsidRDefault="00F333FF">
            <w:pPr>
              <w:tabs>
                <w:tab w:val="left" w:pos="1245"/>
              </w:tabs>
              <w:ind w:left="720"/>
              <w:rPr>
                <w:lang w:val="uk-UA"/>
              </w:rPr>
            </w:pPr>
          </w:p>
          <w:p w14:paraId="30462718" w14:textId="77777777" w:rsidR="00F333FF" w:rsidRPr="009B706F" w:rsidRDefault="00F333FF">
            <w:pPr>
              <w:ind w:left="720"/>
              <w:rPr>
                <w:lang w:val="uk-UA"/>
              </w:rPr>
            </w:pPr>
          </w:p>
          <w:p w14:paraId="0E5680A4" w14:textId="77777777" w:rsidR="00F333FF" w:rsidRPr="009B706F" w:rsidRDefault="00F333FF">
            <w:pPr>
              <w:ind w:left="720"/>
              <w:rPr>
                <w:lang w:val="uk-UA"/>
              </w:rPr>
            </w:pPr>
          </w:p>
          <w:p w14:paraId="2791BA8B" w14:textId="77777777" w:rsidR="00F333FF" w:rsidRPr="009B706F" w:rsidRDefault="009F4058">
            <w:pPr>
              <w:rPr>
                <w:lang w:val="uk-UA"/>
              </w:rPr>
            </w:pPr>
            <w:r w:rsidRPr="009B706F">
              <w:rPr>
                <w:lang w:val="uk-UA"/>
              </w:rPr>
              <w:t>75-81</w:t>
            </w:r>
          </w:p>
        </w:tc>
        <w:tc>
          <w:tcPr>
            <w:tcW w:w="1551" w:type="dxa"/>
            <w:tcBorders>
              <w:top w:val="single" w:sz="6" w:space="0" w:color="000000"/>
              <w:left w:val="single" w:sz="6" w:space="0" w:color="000000"/>
              <w:bottom w:val="single" w:sz="6" w:space="0" w:color="000000"/>
              <w:right w:val="single" w:sz="6" w:space="0" w:color="000000"/>
            </w:tcBorders>
            <w:shd w:val="clear" w:color="auto" w:fill="auto"/>
          </w:tcPr>
          <w:p w14:paraId="1CAE2B5C" w14:textId="77777777" w:rsidR="00F333FF" w:rsidRPr="009B706F" w:rsidRDefault="00F333FF">
            <w:pPr>
              <w:tabs>
                <w:tab w:val="left" w:pos="1245"/>
              </w:tabs>
              <w:ind w:left="720"/>
              <w:rPr>
                <w:lang w:val="uk-UA"/>
              </w:rPr>
            </w:pPr>
          </w:p>
          <w:p w14:paraId="60C21920" w14:textId="77777777" w:rsidR="00F333FF" w:rsidRPr="009B706F" w:rsidRDefault="00F333FF">
            <w:pPr>
              <w:tabs>
                <w:tab w:val="left" w:pos="1245"/>
              </w:tabs>
              <w:ind w:left="720"/>
              <w:rPr>
                <w:lang w:val="uk-UA"/>
              </w:rPr>
            </w:pPr>
          </w:p>
          <w:p w14:paraId="114ABD04" w14:textId="77777777" w:rsidR="00F333FF" w:rsidRPr="009B706F" w:rsidRDefault="00F333FF">
            <w:pPr>
              <w:tabs>
                <w:tab w:val="left" w:pos="1245"/>
              </w:tabs>
              <w:ind w:left="720"/>
              <w:rPr>
                <w:lang w:val="uk-UA"/>
              </w:rPr>
            </w:pPr>
          </w:p>
          <w:p w14:paraId="7B41F480" w14:textId="77777777" w:rsidR="00F333FF" w:rsidRPr="009B706F" w:rsidRDefault="009F4058">
            <w:pPr>
              <w:tabs>
                <w:tab w:val="left" w:pos="1245"/>
              </w:tabs>
              <w:rPr>
                <w:lang w:val="uk-UA"/>
              </w:rPr>
            </w:pPr>
            <w:r w:rsidRPr="009B706F">
              <w:rPr>
                <w:lang w:val="uk-UA"/>
              </w:rPr>
              <w:t>С</w:t>
            </w:r>
          </w:p>
        </w:tc>
        <w:tc>
          <w:tcPr>
            <w:tcW w:w="1626" w:type="dxa"/>
            <w:tcBorders>
              <w:top w:val="single" w:sz="6" w:space="0" w:color="000000"/>
              <w:left w:val="single" w:sz="6" w:space="0" w:color="000000"/>
              <w:bottom w:val="single" w:sz="6" w:space="0" w:color="000000"/>
              <w:right w:val="single" w:sz="6" w:space="0" w:color="000000"/>
            </w:tcBorders>
            <w:shd w:val="clear" w:color="auto" w:fill="auto"/>
          </w:tcPr>
          <w:p w14:paraId="2C4DDF97" w14:textId="77777777" w:rsidR="00F333FF" w:rsidRPr="009B706F" w:rsidRDefault="00F333FF">
            <w:pPr>
              <w:tabs>
                <w:tab w:val="left" w:pos="1245"/>
              </w:tabs>
              <w:ind w:left="720"/>
              <w:rPr>
                <w:lang w:val="uk-UA"/>
              </w:rPr>
            </w:pPr>
          </w:p>
          <w:p w14:paraId="42877EE5" w14:textId="77777777" w:rsidR="00F333FF" w:rsidRPr="009B706F" w:rsidRDefault="00F333FF">
            <w:pPr>
              <w:tabs>
                <w:tab w:val="left" w:pos="1245"/>
              </w:tabs>
              <w:ind w:left="720"/>
              <w:rPr>
                <w:lang w:val="uk-UA"/>
              </w:rPr>
            </w:pPr>
          </w:p>
          <w:p w14:paraId="631BE544" w14:textId="77777777" w:rsidR="00F333FF" w:rsidRPr="009B706F" w:rsidRDefault="00F333FF">
            <w:pPr>
              <w:tabs>
                <w:tab w:val="left" w:pos="1245"/>
              </w:tabs>
              <w:ind w:left="720"/>
              <w:rPr>
                <w:lang w:val="uk-UA"/>
              </w:rPr>
            </w:pPr>
          </w:p>
          <w:p w14:paraId="403745E2" w14:textId="77777777" w:rsidR="00F333FF" w:rsidRPr="009B706F" w:rsidRDefault="009F4058">
            <w:pPr>
              <w:tabs>
                <w:tab w:val="left" w:pos="1245"/>
              </w:tabs>
              <w:rPr>
                <w:lang w:val="uk-UA"/>
              </w:rPr>
            </w:pPr>
            <w:r w:rsidRPr="009B706F">
              <w:rPr>
                <w:lang w:val="uk-UA"/>
              </w:rPr>
              <w:t>Добре</w:t>
            </w:r>
          </w:p>
          <w:p w14:paraId="2380C353" w14:textId="77777777" w:rsidR="00F333FF" w:rsidRPr="009B706F" w:rsidRDefault="00F333FF">
            <w:pPr>
              <w:tabs>
                <w:tab w:val="left" w:pos="1245"/>
              </w:tabs>
              <w:ind w:left="720"/>
              <w:rPr>
                <w:lang w:val="uk-UA"/>
              </w:rPr>
            </w:pPr>
          </w:p>
        </w:tc>
        <w:tc>
          <w:tcPr>
            <w:tcW w:w="2920" w:type="dxa"/>
            <w:tcBorders>
              <w:top w:val="single" w:sz="6" w:space="0" w:color="000000"/>
              <w:left w:val="single" w:sz="6" w:space="0" w:color="000000"/>
              <w:bottom w:val="single" w:sz="6" w:space="0" w:color="000000"/>
              <w:right w:val="single" w:sz="6" w:space="0" w:color="000000"/>
            </w:tcBorders>
            <w:shd w:val="clear" w:color="auto" w:fill="auto"/>
          </w:tcPr>
          <w:p w14:paraId="1DD200ED" w14:textId="77777777" w:rsidR="00F333FF" w:rsidRPr="009B706F" w:rsidRDefault="009F4058">
            <w:pPr>
              <w:tabs>
                <w:tab w:val="left" w:pos="1245"/>
              </w:tabs>
              <w:rPr>
                <w:lang w:val="uk-UA"/>
              </w:rPr>
            </w:pPr>
            <w:r w:rsidRPr="009B706F">
              <w:rPr>
                <w:lang w:val="uk-UA"/>
              </w:rPr>
              <w:t xml:space="preserve">- </w:t>
            </w:r>
            <w:r w:rsidRPr="009B706F">
              <w:rPr>
                <w:b/>
                <w:bCs/>
                <w:lang w:val="uk-UA"/>
              </w:rPr>
              <w:t>Міцні знання</w:t>
            </w:r>
            <w:r w:rsidRPr="009B706F">
              <w:rPr>
                <w:lang w:val="uk-UA"/>
              </w:rPr>
              <w:t xml:space="preserve"> матеріалу, що вивчається, та його </w:t>
            </w:r>
            <w:r w:rsidRPr="009B706F">
              <w:rPr>
                <w:b/>
                <w:bCs/>
                <w:lang w:val="uk-UA"/>
              </w:rPr>
              <w:t>практичного застосування;</w:t>
            </w:r>
          </w:p>
          <w:p w14:paraId="1C7A394D" w14:textId="77777777" w:rsidR="00F333FF" w:rsidRPr="009B706F" w:rsidRDefault="009F4058">
            <w:pPr>
              <w:tabs>
                <w:tab w:val="left" w:pos="1245"/>
              </w:tabs>
              <w:rPr>
                <w:lang w:val="uk-UA"/>
              </w:rPr>
            </w:pPr>
            <w:r w:rsidRPr="009B706F">
              <w:rPr>
                <w:b/>
                <w:bCs/>
                <w:lang w:val="uk-UA"/>
              </w:rPr>
              <w:t>-</w:t>
            </w:r>
            <w:r w:rsidRPr="009B706F">
              <w:rPr>
                <w:lang w:val="uk-UA"/>
              </w:rPr>
              <w:t xml:space="preserve"> вміння давати </w:t>
            </w:r>
            <w:r w:rsidRPr="009B706F">
              <w:rPr>
                <w:b/>
                <w:bCs/>
                <w:lang w:val="uk-UA"/>
              </w:rPr>
              <w:t>аргументовані відповіді</w:t>
            </w:r>
            <w:r w:rsidRPr="009B706F">
              <w:rPr>
                <w:lang w:val="uk-UA"/>
              </w:rPr>
              <w:t xml:space="preserve"> на запитання і проводити </w:t>
            </w:r>
            <w:r w:rsidRPr="009B706F">
              <w:rPr>
                <w:b/>
                <w:bCs/>
                <w:lang w:val="uk-UA"/>
              </w:rPr>
              <w:t>теоретичні розрахунки</w:t>
            </w:r>
            <w:r w:rsidRPr="009B706F">
              <w:rPr>
                <w:lang w:val="uk-UA"/>
              </w:rPr>
              <w:t>;</w:t>
            </w:r>
          </w:p>
          <w:p w14:paraId="17F4F11A" w14:textId="77777777" w:rsidR="00F333FF" w:rsidRPr="009B706F" w:rsidRDefault="009F4058">
            <w:pPr>
              <w:tabs>
                <w:tab w:val="left" w:pos="1245"/>
              </w:tabs>
              <w:rPr>
                <w:lang w:val="uk-UA"/>
              </w:rPr>
            </w:pPr>
            <w:r w:rsidRPr="009B706F">
              <w:rPr>
                <w:lang w:val="uk-UA"/>
              </w:rPr>
              <w:t xml:space="preserve">- вміння вирішувати </w:t>
            </w:r>
            <w:r w:rsidRPr="009B706F">
              <w:rPr>
                <w:b/>
                <w:bCs/>
                <w:lang w:val="uk-UA"/>
              </w:rPr>
              <w:t>практичні задачі.</w:t>
            </w:r>
          </w:p>
        </w:tc>
        <w:tc>
          <w:tcPr>
            <w:tcW w:w="2669" w:type="dxa"/>
            <w:tcBorders>
              <w:top w:val="single" w:sz="6" w:space="0" w:color="000000"/>
              <w:left w:val="single" w:sz="6" w:space="0" w:color="000000"/>
              <w:bottom w:val="single" w:sz="6" w:space="0" w:color="000000"/>
              <w:right w:val="single" w:sz="6" w:space="0" w:color="000000"/>
            </w:tcBorders>
            <w:shd w:val="clear" w:color="auto" w:fill="auto"/>
          </w:tcPr>
          <w:p w14:paraId="2AD239C7" w14:textId="77777777" w:rsidR="00F333FF" w:rsidRPr="009B706F" w:rsidRDefault="009F4058">
            <w:pPr>
              <w:tabs>
                <w:tab w:val="left" w:pos="1245"/>
              </w:tabs>
              <w:rPr>
                <w:lang w:val="uk-UA"/>
              </w:rPr>
            </w:pPr>
            <w:r w:rsidRPr="009B706F">
              <w:rPr>
                <w:b/>
                <w:bCs/>
                <w:lang w:val="uk-UA"/>
              </w:rPr>
              <w:t xml:space="preserve">- </w:t>
            </w:r>
            <w:r w:rsidRPr="009B706F">
              <w:rPr>
                <w:lang w:val="uk-UA"/>
              </w:rPr>
              <w:t>невміння використовувати теоретичні знання для вирішення</w:t>
            </w:r>
            <w:r w:rsidRPr="009B706F">
              <w:rPr>
                <w:b/>
                <w:bCs/>
                <w:lang w:val="uk-UA"/>
              </w:rPr>
              <w:t xml:space="preserve"> складних практичних задач.</w:t>
            </w:r>
          </w:p>
        </w:tc>
      </w:tr>
      <w:tr w:rsidR="00F333FF" w:rsidRPr="00661FAF" w14:paraId="45C58867" w14:textId="77777777" w:rsidTr="009F4058">
        <w:trPr>
          <w:trHeight w:val="145"/>
        </w:trPr>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28CB2C33" w14:textId="77777777" w:rsidR="00F333FF" w:rsidRPr="009B706F" w:rsidRDefault="00F333FF">
            <w:pPr>
              <w:tabs>
                <w:tab w:val="left" w:pos="1245"/>
              </w:tabs>
              <w:ind w:left="720"/>
              <w:rPr>
                <w:lang w:val="uk-UA"/>
              </w:rPr>
            </w:pPr>
          </w:p>
          <w:p w14:paraId="156B5EF2" w14:textId="77777777" w:rsidR="00F333FF" w:rsidRPr="009B706F" w:rsidRDefault="00F333FF">
            <w:pPr>
              <w:tabs>
                <w:tab w:val="left" w:pos="1245"/>
              </w:tabs>
              <w:ind w:left="720"/>
              <w:rPr>
                <w:lang w:val="uk-UA"/>
              </w:rPr>
            </w:pPr>
          </w:p>
          <w:p w14:paraId="53262927" w14:textId="77777777" w:rsidR="00F333FF" w:rsidRPr="009B706F" w:rsidRDefault="00F333FF">
            <w:pPr>
              <w:tabs>
                <w:tab w:val="left" w:pos="1245"/>
              </w:tabs>
              <w:ind w:left="720"/>
              <w:rPr>
                <w:lang w:val="uk-UA"/>
              </w:rPr>
            </w:pPr>
          </w:p>
          <w:p w14:paraId="7A05A2B1" w14:textId="77777777" w:rsidR="00F333FF" w:rsidRPr="009B706F" w:rsidRDefault="00F333FF">
            <w:pPr>
              <w:tabs>
                <w:tab w:val="left" w:pos="1245"/>
              </w:tabs>
              <w:ind w:left="720"/>
              <w:rPr>
                <w:lang w:val="uk-UA"/>
              </w:rPr>
            </w:pPr>
          </w:p>
          <w:p w14:paraId="453F6539" w14:textId="77777777" w:rsidR="00F333FF" w:rsidRPr="009B706F" w:rsidRDefault="009F4058">
            <w:pPr>
              <w:tabs>
                <w:tab w:val="left" w:pos="1245"/>
              </w:tabs>
              <w:rPr>
                <w:lang w:val="uk-UA"/>
              </w:rPr>
            </w:pPr>
            <w:r w:rsidRPr="009B706F">
              <w:rPr>
                <w:lang w:val="uk-UA"/>
              </w:rPr>
              <w:t>64-74</w:t>
            </w:r>
          </w:p>
        </w:tc>
        <w:tc>
          <w:tcPr>
            <w:tcW w:w="1551" w:type="dxa"/>
            <w:tcBorders>
              <w:top w:val="single" w:sz="6" w:space="0" w:color="000000"/>
              <w:left w:val="single" w:sz="6" w:space="0" w:color="000000"/>
              <w:bottom w:val="single" w:sz="6" w:space="0" w:color="000000"/>
              <w:right w:val="single" w:sz="6" w:space="0" w:color="000000"/>
            </w:tcBorders>
            <w:shd w:val="clear" w:color="auto" w:fill="auto"/>
          </w:tcPr>
          <w:p w14:paraId="2C1B1E8A" w14:textId="77777777" w:rsidR="00F333FF" w:rsidRPr="009B706F" w:rsidRDefault="00F333FF">
            <w:pPr>
              <w:tabs>
                <w:tab w:val="left" w:pos="1245"/>
              </w:tabs>
              <w:ind w:left="720"/>
              <w:rPr>
                <w:lang w:val="uk-UA"/>
              </w:rPr>
            </w:pPr>
          </w:p>
          <w:p w14:paraId="276F5E04" w14:textId="77777777" w:rsidR="00F333FF" w:rsidRPr="009B706F" w:rsidRDefault="00F333FF">
            <w:pPr>
              <w:tabs>
                <w:tab w:val="left" w:pos="1245"/>
              </w:tabs>
              <w:ind w:left="720"/>
              <w:rPr>
                <w:lang w:val="uk-UA"/>
              </w:rPr>
            </w:pPr>
          </w:p>
          <w:p w14:paraId="767676AC" w14:textId="77777777" w:rsidR="00F333FF" w:rsidRPr="009B706F" w:rsidRDefault="00F333FF">
            <w:pPr>
              <w:tabs>
                <w:tab w:val="left" w:pos="1245"/>
              </w:tabs>
              <w:ind w:left="720"/>
              <w:rPr>
                <w:lang w:val="uk-UA"/>
              </w:rPr>
            </w:pPr>
          </w:p>
          <w:p w14:paraId="39B39FAB" w14:textId="77777777" w:rsidR="00F333FF" w:rsidRPr="009B706F" w:rsidRDefault="009F4058">
            <w:pPr>
              <w:tabs>
                <w:tab w:val="left" w:pos="1245"/>
              </w:tabs>
              <w:rPr>
                <w:lang w:val="uk-UA"/>
              </w:rPr>
            </w:pPr>
            <w:r w:rsidRPr="009B706F">
              <w:rPr>
                <w:lang w:val="uk-UA"/>
              </w:rPr>
              <w:t>Д</w:t>
            </w:r>
          </w:p>
        </w:tc>
        <w:tc>
          <w:tcPr>
            <w:tcW w:w="1626" w:type="dxa"/>
            <w:tcBorders>
              <w:top w:val="single" w:sz="6" w:space="0" w:color="000000"/>
              <w:left w:val="single" w:sz="6" w:space="0" w:color="000000"/>
              <w:bottom w:val="single" w:sz="6" w:space="0" w:color="000000"/>
              <w:right w:val="single" w:sz="6" w:space="0" w:color="000000"/>
            </w:tcBorders>
            <w:shd w:val="clear" w:color="auto" w:fill="auto"/>
          </w:tcPr>
          <w:p w14:paraId="3B012E46" w14:textId="77777777" w:rsidR="00F333FF" w:rsidRPr="009B706F" w:rsidRDefault="00F333FF">
            <w:pPr>
              <w:tabs>
                <w:tab w:val="left" w:pos="1245"/>
              </w:tabs>
              <w:ind w:left="720"/>
              <w:rPr>
                <w:lang w:val="uk-UA"/>
              </w:rPr>
            </w:pPr>
          </w:p>
          <w:p w14:paraId="37591463" w14:textId="77777777" w:rsidR="00F333FF" w:rsidRPr="009B706F" w:rsidRDefault="00F333FF">
            <w:pPr>
              <w:tabs>
                <w:tab w:val="left" w:pos="1245"/>
              </w:tabs>
              <w:ind w:left="720"/>
              <w:rPr>
                <w:lang w:val="uk-UA"/>
              </w:rPr>
            </w:pPr>
          </w:p>
          <w:p w14:paraId="6F6FF573" w14:textId="77777777" w:rsidR="00F333FF" w:rsidRPr="009B706F" w:rsidRDefault="00F333FF">
            <w:pPr>
              <w:tabs>
                <w:tab w:val="left" w:pos="1245"/>
              </w:tabs>
              <w:ind w:left="720"/>
              <w:rPr>
                <w:lang w:val="uk-UA"/>
              </w:rPr>
            </w:pPr>
          </w:p>
          <w:p w14:paraId="352834AA" w14:textId="77777777" w:rsidR="00F333FF" w:rsidRPr="009B706F" w:rsidRDefault="009F4058">
            <w:pPr>
              <w:tabs>
                <w:tab w:val="left" w:pos="1245"/>
              </w:tabs>
              <w:rPr>
                <w:lang w:val="uk-UA"/>
              </w:rPr>
            </w:pPr>
            <w:r w:rsidRPr="009B706F">
              <w:rPr>
                <w:lang w:val="uk-UA"/>
              </w:rPr>
              <w:t>Задовільно</w:t>
            </w:r>
          </w:p>
          <w:p w14:paraId="62792935" w14:textId="77777777" w:rsidR="00F333FF" w:rsidRPr="009B706F" w:rsidRDefault="00F333FF">
            <w:pPr>
              <w:tabs>
                <w:tab w:val="left" w:pos="1245"/>
              </w:tabs>
              <w:rPr>
                <w:lang w:val="uk-UA"/>
              </w:rPr>
            </w:pPr>
          </w:p>
        </w:tc>
        <w:tc>
          <w:tcPr>
            <w:tcW w:w="2920" w:type="dxa"/>
            <w:tcBorders>
              <w:top w:val="single" w:sz="6" w:space="0" w:color="000000"/>
              <w:left w:val="single" w:sz="6" w:space="0" w:color="000000"/>
              <w:bottom w:val="single" w:sz="6" w:space="0" w:color="000000"/>
              <w:right w:val="single" w:sz="6" w:space="0" w:color="000000"/>
            </w:tcBorders>
            <w:shd w:val="clear" w:color="auto" w:fill="auto"/>
          </w:tcPr>
          <w:p w14:paraId="5D2ED315" w14:textId="77777777" w:rsidR="00F333FF" w:rsidRPr="009B706F" w:rsidRDefault="009F4058">
            <w:pPr>
              <w:tabs>
                <w:tab w:val="left" w:pos="1245"/>
              </w:tabs>
              <w:rPr>
                <w:lang w:val="uk-UA"/>
              </w:rPr>
            </w:pPr>
            <w:r w:rsidRPr="009B706F">
              <w:rPr>
                <w:lang w:val="uk-UA"/>
              </w:rPr>
              <w:t xml:space="preserve">- Знання </w:t>
            </w:r>
            <w:r w:rsidRPr="009B706F">
              <w:rPr>
                <w:b/>
                <w:bCs/>
                <w:lang w:val="uk-UA"/>
              </w:rPr>
              <w:t>основних фундаментальних положень</w:t>
            </w:r>
            <w:r w:rsidRPr="009B706F">
              <w:rPr>
                <w:lang w:val="uk-UA"/>
              </w:rPr>
              <w:t xml:space="preserve"> матеріалу, що вивчається, та їх </w:t>
            </w:r>
            <w:r w:rsidRPr="009B706F">
              <w:rPr>
                <w:b/>
                <w:bCs/>
                <w:lang w:val="uk-UA"/>
              </w:rPr>
              <w:t>практичного застосування</w:t>
            </w:r>
            <w:r w:rsidRPr="009B706F">
              <w:rPr>
                <w:lang w:val="uk-UA"/>
              </w:rPr>
              <w:t>;</w:t>
            </w:r>
          </w:p>
          <w:p w14:paraId="6864BDFE" w14:textId="77777777" w:rsidR="00F333FF" w:rsidRPr="009B706F" w:rsidRDefault="009F4058">
            <w:pPr>
              <w:tabs>
                <w:tab w:val="left" w:pos="1245"/>
              </w:tabs>
              <w:rPr>
                <w:lang w:val="uk-UA"/>
              </w:rPr>
            </w:pPr>
            <w:r w:rsidRPr="009B706F">
              <w:rPr>
                <w:lang w:val="uk-UA"/>
              </w:rPr>
              <w:t xml:space="preserve">- вміння вирішувати прості </w:t>
            </w:r>
            <w:r w:rsidRPr="009B706F">
              <w:rPr>
                <w:b/>
                <w:bCs/>
                <w:lang w:val="uk-UA"/>
              </w:rPr>
              <w:t>практичні задачі</w:t>
            </w:r>
            <w:r w:rsidRPr="009B706F">
              <w:rPr>
                <w:lang w:val="uk-UA"/>
              </w:rPr>
              <w:t>.</w:t>
            </w:r>
          </w:p>
        </w:tc>
        <w:tc>
          <w:tcPr>
            <w:tcW w:w="2669" w:type="dxa"/>
            <w:tcBorders>
              <w:top w:val="single" w:sz="6" w:space="0" w:color="000000"/>
              <w:left w:val="single" w:sz="6" w:space="0" w:color="000000"/>
              <w:bottom w:val="single" w:sz="6" w:space="0" w:color="000000"/>
              <w:right w:val="single" w:sz="6" w:space="0" w:color="000000"/>
            </w:tcBorders>
            <w:shd w:val="clear" w:color="auto" w:fill="auto"/>
          </w:tcPr>
          <w:p w14:paraId="7BD9B2A7" w14:textId="77777777" w:rsidR="00F333FF" w:rsidRPr="009B706F" w:rsidRDefault="009F4058">
            <w:pPr>
              <w:tabs>
                <w:tab w:val="left" w:pos="1245"/>
              </w:tabs>
              <w:rPr>
                <w:lang w:val="uk-UA"/>
              </w:rPr>
            </w:pPr>
            <w:r w:rsidRPr="009B706F">
              <w:rPr>
                <w:lang w:val="uk-UA"/>
              </w:rPr>
              <w:t xml:space="preserve">Невміння давати </w:t>
            </w:r>
            <w:r w:rsidRPr="009B706F">
              <w:rPr>
                <w:b/>
                <w:bCs/>
                <w:lang w:val="uk-UA"/>
              </w:rPr>
              <w:t>аргументовані відповіді</w:t>
            </w:r>
            <w:r w:rsidRPr="009B706F">
              <w:rPr>
                <w:lang w:val="uk-UA"/>
              </w:rPr>
              <w:t xml:space="preserve"> на запитання;</w:t>
            </w:r>
          </w:p>
          <w:p w14:paraId="69A7BAC2" w14:textId="77777777" w:rsidR="00F333FF" w:rsidRPr="009B706F" w:rsidRDefault="009F4058">
            <w:pPr>
              <w:tabs>
                <w:tab w:val="left" w:pos="1245"/>
              </w:tabs>
              <w:rPr>
                <w:lang w:val="uk-UA"/>
              </w:rPr>
            </w:pPr>
            <w:r w:rsidRPr="009B706F">
              <w:rPr>
                <w:lang w:val="uk-UA"/>
              </w:rPr>
              <w:t xml:space="preserve">- невміння </w:t>
            </w:r>
            <w:r w:rsidRPr="009B706F">
              <w:rPr>
                <w:b/>
                <w:bCs/>
                <w:lang w:val="uk-UA"/>
              </w:rPr>
              <w:t>аналізувати</w:t>
            </w:r>
            <w:r w:rsidRPr="009B706F">
              <w:rPr>
                <w:lang w:val="uk-UA"/>
              </w:rPr>
              <w:t xml:space="preserve"> викладений матеріал і </w:t>
            </w:r>
            <w:r w:rsidRPr="009B706F">
              <w:rPr>
                <w:b/>
                <w:bCs/>
                <w:lang w:val="uk-UA"/>
              </w:rPr>
              <w:t>виконувати розрахунки;</w:t>
            </w:r>
          </w:p>
          <w:p w14:paraId="62B49BB0" w14:textId="77777777" w:rsidR="00F333FF" w:rsidRPr="009B706F" w:rsidRDefault="009F4058">
            <w:pPr>
              <w:tabs>
                <w:tab w:val="left" w:pos="1245"/>
              </w:tabs>
              <w:rPr>
                <w:lang w:val="uk-UA"/>
              </w:rPr>
            </w:pPr>
            <w:r w:rsidRPr="009B706F">
              <w:rPr>
                <w:lang w:val="uk-UA"/>
              </w:rPr>
              <w:t xml:space="preserve">- невміння вирішувати </w:t>
            </w:r>
            <w:r w:rsidRPr="009B706F">
              <w:rPr>
                <w:b/>
                <w:bCs/>
                <w:lang w:val="uk-UA"/>
              </w:rPr>
              <w:t>складні практичні задачі.</w:t>
            </w:r>
          </w:p>
        </w:tc>
      </w:tr>
      <w:tr w:rsidR="00F333FF" w:rsidRPr="00661FAF" w14:paraId="3D046BDA" w14:textId="77777777" w:rsidTr="009F4058">
        <w:trPr>
          <w:trHeight w:val="2807"/>
        </w:trPr>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460EAC9D" w14:textId="77777777" w:rsidR="00F333FF" w:rsidRPr="009B706F" w:rsidRDefault="00F333FF">
            <w:pPr>
              <w:tabs>
                <w:tab w:val="left" w:pos="1245"/>
              </w:tabs>
              <w:ind w:left="720"/>
              <w:rPr>
                <w:lang w:val="uk-UA"/>
              </w:rPr>
            </w:pPr>
          </w:p>
          <w:p w14:paraId="3C00CAAB" w14:textId="77777777" w:rsidR="00F333FF" w:rsidRPr="009B706F" w:rsidRDefault="00F333FF">
            <w:pPr>
              <w:tabs>
                <w:tab w:val="left" w:pos="1245"/>
              </w:tabs>
              <w:ind w:left="720"/>
              <w:rPr>
                <w:lang w:val="uk-UA"/>
              </w:rPr>
            </w:pPr>
          </w:p>
          <w:p w14:paraId="056BCE7A" w14:textId="77777777" w:rsidR="00F333FF" w:rsidRPr="009B706F" w:rsidRDefault="00F333FF">
            <w:pPr>
              <w:tabs>
                <w:tab w:val="left" w:pos="1245"/>
              </w:tabs>
              <w:ind w:left="720"/>
              <w:rPr>
                <w:lang w:val="uk-UA"/>
              </w:rPr>
            </w:pPr>
          </w:p>
          <w:p w14:paraId="13DCD552" w14:textId="77777777" w:rsidR="00F333FF" w:rsidRPr="009B706F" w:rsidRDefault="00F333FF">
            <w:pPr>
              <w:tabs>
                <w:tab w:val="left" w:pos="1245"/>
              </w:tabs>
              <w:ind w:left="720"/>
              <w:rPr>
                <w:lang w:val="uk-UA"/>
              </w:rPr>
            </w:pPr>
          </w:p>
          <w:p w14:paraId="19F06AB5" w14:textId="77777777" w:rsidR="00F333FF" w:rsidRPr="009B706F" w:rsidRDefault="00F333FF">
            <w:pPr>
              <w:tabs>
                <w:tab w:val="left" w:pos="1245"/>
              </w:tabs>
              <w:ind w:left="720"/>
              <w:rPr>
                <w:lang w:val="uk-UA"/>
              </w:rPr>
            </w:pPr>
          </w:p>
          <w:p w14:paraId="373A52E8" w14:textId="77777777" w:rsidR="00F333FF" w:rsidRPr="009B706F" w:rsidRDefault="009F4058">
            <w:pPr>
              <w:tabs>
                <w:tab w:val="left" w:pos="1245"/>
              </w:tabs>
              <w:rPr>
                <w:lang w:val="uk-UA"/>
              </w:rPr>
            </w:pPr>
            <w:r w:rsidRPr="009B706F">
              <w:rPr>
                <w:lang w:val="uk-UA"/>
              </w:rPr>
              <w:t xml:space="preserve">60-63 </w:t>
            </w:r>
          </w:p>
        </w:tc>
        <w:tc>
          <w:tcPr>
            <w:tcW w:w="1551" w:type="dxa"/>
            <w:tcBorders>
              <w:top w:val="single" w:sz="6" w:space="0" w:color="000000"/>
              <w:left w:val="single" w:sz="6" w:space="0" w:color="000000"/>
              <w:bottom w:val="single" w:sz="6" w:space="0" w:color="000000"/>
              <w:right w:val="single" w:sz="6" w:space="0" w:color="000000"/>
            </w:tcBorders>
            <w:shd w:val="clear" w:color="auto" w:fill="auto"/>
          </w:tcPr>
          <w:p w14:paraId="538B6E1D" w14:textId="77777777" w:rsidR="00F333FF" w:rsidRPr="009B706F" w:rsidRDefault="00F333FF">
            <w:pPr>
              <w:tabs>
                <w:tab w:val="left" w:pos="1245"/>
              </w:tabs>
              <w:ind w:left="720"/>
              <w:rPr>
                <w:lang w:val="uk-UA"/>
              </w:rPr>
            </w:pPr>
          </w:p>
          <w:p w14:paraId="270C3497" w14:textId="77777777" w:rsidR="00F333FF" w:rsidRPr="009B706F" w:rsidRDefault="00F333FF">
            <w:pPr>
              <w:tabs>
                <w:tab w:val="left" w:pos="1245"/>
              </w:tabs>
              <w:ind w:left="720"/>
              <w:rPr>
                <w:lang w:val="uk-UA"/>
              </w:rPr>
            </w:pPr>
          </w:p>
          <w:p w14:paraId="1A4A4778" w14:textId="77777777" w:rsidR="00F333FF" w:rsidRPr="009B706F" w:rsidRDefault="00F333FF">
            <w:pPr>
              <w:tabs>
                <w:tab w:val="left" w:pos="1245"/>
              </w:tabs>
              <w:ind w:left="720"/>
              <w:rPr>
                <w:lang w:val="uk-UA"/>
              </w:rPr>
            </w:pPr>
          </w:p>
          <w:p w14:paraId="2EA48C6E" w14:textId="77777777" w:rsidR="00F333FF" w:rsidRPr="009B706F" w:rsidRDefault="00F333FF">
            <w:pPr>
              <w:tabs>
                <w:tab w:val="left" w:pos="1245"/>
              </w:tabs>
              <w:ind w:left="720"/>
              <w:rPr>
                <w:lang w:val="uk-UA"/>
              </w:rPr>
            </w:pPr>
          </w:p>
          <w:p w14:paraId="79AC1686" w14:textId="77777777" w:rsidR="00F333FF" w:rsidRPr="009B706F" w:rsidRDefault="00F333FF">
            <w:pPr>
              <w:tabs>
                <w:tab w:val="left" w:pos="1245"/>
              </w:tabs>
              <w:ind w:left="720"/>
              <w:rPr>
                <w:lang w:val="uk-UA"/>
              </w:rPr>
            </w:pPr>
          </w:p>
          <w:p w14:paraId="59E90638" w14:textId="77777777" w:rsidR="00F333FF" w:rsidRPr="009B706F" w:rsidRDefault="009F4058">
            <w:pPr>
              <w:tabs>
                <w:tab w:val="left" w:pos="1245"/>
              </w:tabs>
              <w:rPr>
                <w:lang w:val="uk-UA"/>
              </w:rPr>
            </w:pPr>
            <w:r w:rsidRPr="009B706F">
              <w:rPr>
                <w:lang w:val="uk-UA"/>
              </w:rPr>
              <w:t xml:space="preserve"> Е</w:t>
            </w:r>
          </w:p>
          <w:p w14:paraId="5BA06FC7" w14:textId="77777777" w:rsidR="00F333FF" w:rsidRPr="009B706F" w:rsidRDefault="00F333FF">
            <w:pPr>
              <w:tabs>
                <w:tab w:val="left" w:pos="1245"/>
              </w:tabs>
              <w:rPr>
                <w:lang w:val="uk-UA"/>
              </w:rPr>
            </w:pPr>
          </w:p>
        </w:tc>
        <w:tc>
          <w:tcPr>
            <w:tcW w:w="1626" w:type="dxa"/>
            <w:tcBorders>
              <w:top w:val="single" w:sz="6" w:space="0" w:color="000000"/>
              <w:left w:val="single" w:sz="6" w:space="0" w:color="000000"/>
              <w:bottom w:val="single" w:sz="6" w:space="0" w:color="000000"/>
              <w:right w:val="single" w:sz="6" w:space="0" w:color="000000"/>
            </w:tcBorders>
            <w:shd w:val="clear" w:color="auto" w:fill="auto"/>
          </w:tcPr>
          <w:p w14:paraId="34ED128A" w14:textId="77777777" w:rsidR="00F333FF" w:rsidRPr="009B706F" w:rsidRDefault="00F333FF">
            <w:pPr>
              <w:tabs>
                <w:tab w:val="left" w:pos="1245"/>
              </w:tabs>
              <w:ind w:left="720"/>
              <w:rPr>
                <w:lang w:val="uk-UA"/>
              </w:rPr>
            </w:pPr>
          </w:p>
          <w:p w14:paraId="05ED0B88" w14:textId="77777777" w:rsidR="00F333FF" w:rsidRPr="009B706F" w:rsidRDefault="00F333FF">
            <w:pPr>
              <w:tabs>
                <w:tab w:val="left" w:pos="1245"/>
              </w:tabs>
              <w:ind w:left="720"/>
              <w:rPr>
                <w:lang w:val="uk-UA"/>
              </w:rPr>
            </w:pPr>
          </w:p>
          <w:p w14:paraId="71E01A40" w14:textId="77777777" w:rsidR="00F333FF" w:rsidRPr="009B706F" w:rsidRDefault="00F333FF">
            <w:pPr>
              <w:tabs>
                <w:tab w:val="left" w:pos="1245"/>
              </w:tabs>
              <w:ind w:left="720"/>
              <w:rPr>
                <w:lang w:val="uk-UA"/>
              </w:rPr>
            </w:pPr>
          </w:p>
          <w:p w14:paraId="3D5BEBC8" w14:textId="77777777" w:rsidR="00F333FF" w:rsidRPr="009B706F" w:rsidRDefault="00F333FF">
            <w:pPr>
              <w:tabs>
                <w:tab w:val="left" w:pos="1245"/>
              </w:tabs>
              <w:ind w:left="720"/>
              <w:rPr>
                <w:lang w:val="uk-UA"/>
              </w:rPr>
            </w:pPr>
          </w:p>
          <w:p w14:paraId="0A712C1B" w14:textId="77777777" w:rsidR="00F333FF" w:rsidRPr="009B706F" w:rsidRDefault="00F333FF">
            <w:pPr>
              <w:tabs>
                <w:tab w:val="left" w:pos="1245"/>
              </w:tabs>
              <w:ind w:left="720"/>
              <w:rPr>
                <w:lang w:val="uk-UA"/>
              </w:rPr>
            </w:pPr>
          </w:p>
          <w:p w14:paraId="32B5B01F" w14:textId="77777777" w:rsidR="00F333FF" w:rsidRPr="009B706F" w:rsidRDefault="009F4058">
            <w:pPr>
              <w:tabs>
                <w:tab w:val="left" w:pos="1245"/>
              </w:tabs>
              <w:rPr>
                <w:lang w:val="uk-UA"/>
              </w:rPr>
            </w:pPr>
            <w:r w:rsidRPr="009B706F">
              <w:rPr>
                <w:lang w:val="uk-UA"/>
              </w:rPr>
              <w:t>Задовільно</w:t>
            </w:r>
          </w:p>
          <w:p w14:paraId="7F326475" w14:textId="77777777" w:rsidR="00F333FF" w:rsidRPr="009B706F" w:rsidRDefault="00F333FF">
            <w:pPr>
              <w:tabs>
                <w:tab w:val="left" w:pos="1245"/>
              </w:tabs>
              <w:rPr>
                <w:lang w:val="uk-UA"/>
              </w:rPr>
            </w:pPr>
          </w:p>
        </w:tc>
        <w:tc>
          <w:tcPr>
            <w:tcW w:w="2920" w:type="dxa"/>
            <w:tcBorders>
              <w:top w:val="single" w:sz="6" w:space="0" w:color="000000"/>
              <w:left w:val="single" w:sz="6" w:space="0" w:color="000000"/>
              <w:bottom w:val="single" w:sz="6" w:space="0" w:color="000000"/>
              <w:right w:val="single" w:sz="6" w:space="0" w:color="000000"/>
            </w:tcBorders>
            <w:shd w:val="clear" w:color="auto" w:fill="auto"/>
          </w:tcPr>
          <w:p w14:paraId="4B44DC7B" w14:textId="77777777" w:rsidR="00F333FF" w:rsidRPr="009B706F" w:rsidRDefault="009F4058">
            <w:pPr>
              <w:tabs>
                <w:tab w:val="left" w:pos="1245"/>
              </w:tabs>
              <w:rPr>
                <w:lang w:val="uk-UA"/>
              </w:rPr>
            </w:pPr>
            <w:r w:rsidRPr="009B706F">
              <w:rPr>
                <w:lang w:val="uk-UA"/>
              </w:rPr>
              <w:t xml:space="preserve">- Знання </w:t>
            </w:r>
            <w:r w:rsidRPr="009B706F">
              <w:rPr>
                <w:b/>
                <w:bCs/>
                <w:lang w:val="uk-UA"/>
              </w:rPr>
              <w:t>основних фундаментальних положень</w:t>
            </w:r>
            <w:r w:rsidRPr="009B706F">
              <w:rPr>
                <w:lang w:val="uk-UA"/>
              </w:rPr>
              <w:t xml:space="preserve"> матеріалу модуля,</w:t>
            </w:r>
          </w:p>
          <w:p w14:paraId="2BCB3DD1" w14:textId="77777777" w:rsidR="00F333FF" w:rsidRPr="009B706F" w:rsidRDefault="009F4058">
            <w:pPr>
              <w:tabs>
                <w:tab w:val="left" w:pos="1245"/>
              </w:tabs>
              <w:rPr>
                <w:lang w:val="uk-UA"/>
              </w:rPr>
            </w:pPr>
            <w:r w:rsidRPr="009B706F">
              <w:rPr>
                <w:lang w:val="uk-UA"/>
              </w:rPr>
              <w:t xml:space="preserve">- вміння вирішувати найпростіші </w:t>
            </w:r>
            <w:r w:rsidRPr="009B706F">
              <w:rPr>
                <w:b/>
                <w:bCs/>
                <w:lang w:val="uk-UA"/>
              </w:rPr>
              <w:t>практичні задачі</w:t>
            </w:r>
            <w:r w:rsidRPr="009B706F">
              <w:rPr>
                <w:lang w:val="uk-UA"/>
              </w:rPr>
              <w:t>.</w:t>
            </w:r>
          </w:p>
        </w:tc>
        <w:tc>
          <w:tcPr>
            <w:tcW w:w="2669" w:type="dxa"/>
            <w:tcBorders>
              <w:top w:val="single" w:sz="6" w:space="0" w:color="000000"/>
              <w:left w:val="single" w:sz="6" w:space="0" w:color="000000"/>
              <w:bottom w:val="single" w:sz="6" w:space="0" w:color="000000"/>
              <w:right w:val="single" w:sz="6" w:space="0" w:color="000000"/>
            </w:tcBorders>
            <w:shd w:val="clear" w:color="auto" w:fill="auto"/>
          </w:tcPr>
          <w:p w14:paraId="2F0F3A51" w14:textId="77777777" w:rsidR="00F333FF" w:rsidRPr="009B706F" w:rsidRDefault="009F4058">
            <w:pPr>
              <w:tabs>
                <w:tab w:val="left" w:pos="1245"/>
              </w:tabs>
              <w:rPr>
                <w:lang w:val="uk-UA"/>
              </w:rPr>
            </w:pPr>
            <w:r w:rsidRPr="009B706F">
              <w:rPr>
                <w:lang w:val="uk-UA"/>
              </w:rPr>
              <w:t xml:space="preserve">Незнання </w:t>
            </w:r>
            <w:r w:rsidRPr="009B706F">
              <w:rPr>
                <w:b/>
                <w:bCs/>
                <w:lang w:val="uk-UA"/>
              </w:rPr>
              <w:t>окремих (непринципових) питань</w:t>
            </w:r>
            <w:r w:rsidRPr="009B706F">
              <w:rPr>
                <w:lang w:val="uk-UA"/>
              </w:rPr>
              <w:t xml:space="preserve"> з матеріалу модуля;</w:t>
            </w:r>
          </w:p>
          <w:p w14:paraId="763D0286" w14:textId="77777777" w:rsidR="00F333FF" w:rsidRPr="009B706F" w:rsidRDefault="009F4058">
            <w:pPr>
              <w:tabs>
                <w:tab w:val="left" w:pos="1245"/>
              </w:tabs>
              <w:rPr>
                <w:lang w:val="uk-UA"/>
              </w:rPr>
            </w:pPr>
            <w:r w:rsidRPr="009B706F">
              <w:rPr>
                <w:lang w:val="uk-UA"/>
              </w:rPr>
              <w:t xml:space="preserve">- невміння </w:t>
            </w:r>
            <w:r w:rsidRPr="009B706F">
              <w:rPr>
                <w:b/>
                <w:bCs/>
                <w:lang w:val="uk-UA"/>
              </w:rPr>
              <w:t>послідовно і аргументовано</w:t>
            </w:r>
            <w:r w:rsidRPr="009B706F">
              <w:rPr>
                <w:lang w:val="uk-UA"/>
              </w:rPr>
              <w:t xml:space="preserve"> висловлювати думку;</w:t>
            </w:r>
          </w:p>
          <w:p w14:paraId="1D96CB5D" w14:textId="77777777" w:rsidR="00F333FF" w:rsidRPr="009B706F" w:rsidRDefault="009F4058">
            <w:pPr>
              <w:tabs>
                <w:tab w:val="left" w:pos="1245"/>
              </w:tabs>
              <w:rPr>
                <w:lang w:val="uk-UA"/>
              </w:rPr>
            </w:pPr>
            <w:r w:rsidRPr="009B706F">
              <w:rPr>
                <w:lang w:val="uk-UA"/>
              </w:rPr>
              <w:t xml:space="preserve">- невміння застосовувати теоретичні положення при </w:t>
            </w:r>
            <w:proofErr w:type="spellStart"/>
            <w:r w:rsidRPr="009B706F">
              <w:rPr>
                <w:lang w:val="uk-UA"/>
              </w:rPr>
              <w:t>розвязанні</w:t>
            </w:r>
            <w:proofErr w:type="spellEnd"/>
            <w:r w:rsidRPr="009B706F">
              <w:rPr>
                <w:b/>
                <w:bCs/>
                <w:lang w:val="uk-UA"/>
              </w:rPr>
              <w:t xml:space="preserve"> практичних задач</w:t>
            </w:r>
          </w:p>
        </w:tc>
      </w:tr>
      <w:tr w:rsidR="00F333FF" w:rsidRPr="00661FAF" w14:paraId="3E42FBC3" w14:textId="77777777" w:rsidTr="009F4058">
        <w:trPr>
          <w:trHeight w:val="3005"/>
        </w:trPr>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6DAA6575" w14:textId="77777777" w:rsidR="00F333FF" w:rsidRPr="009B706F" w:rsidRDefault="00F333FF">
            <w:pPr>
              <w:tabs>
                <w:tab w:val="left" w:pos="1245"/>
              </w:tabs>
              <w:ind w:left="720"/>
              <w:rPr>
                <w:lang w:val="uk-UA"/>
              </w:rPr>
            </w:pPr>
          </w:p>
          <w:p w14:paraId="3D031C7C" w14:textId="77777777" w:rsidR="00F333FF" w:rsidRPr="009B706F" w:rsidRDefault="00F333FF">
            <w:pPr>
              <w:tabs>
                <w:tab w:val="left" w:pos="1245"/>
              </w:tabs>
              <w:ind w:left="720"/>
              <w:rPr>
                <w:lang w:val="uk-UA"/>
              </w:rPr>
            </w:pPr>
          </w:p>
          <w:p w14:paraId="3B6898F0" w14:textId="77777777" w:rsidR="00F333FF" w:rsidRPr="009B706F" w:rsidRDefault="00F333FF">
            <w:pPr>
              <w:tabs>
                <w:tab w:val="left" w:pos="1245"/>
              </w:tabs>
              <w:ind w:left="720"/>
              <w:rPr>
                <w:lang w:val="uk-UA"/>
              </w:rPr>
            </w:pPr>
          </w:p>
          <w:p w14:paraId="36C00B80" w14:textId="77777777" w:rsidR="00F333FF" w:rsidRPr="009B706F" w:rsidRDefault="00F333FF">
            <w:pPr>
              <w:tabs>
                <w:tab w:val="left" w:pos="1245"/>
              </w:tabs>
              <w:ind w:left="720"/>
              <w:rPr>
                <w:lang w:val="uk-UA"/>
              </w:rPr>
            </w:pPr>
          </w:p>
          <w:p w14:paraId="0085FEF4" w14:textId="77777777" w:rsidR="00F333FF" w:rsidRPr="009B706F" w:rsidRDefault="00F333FF">
            <w:pPr>
              <w:tabs>
                <w:tab w:val="left" w:pos="1245"/>
              </w:tabs>
              <w:ind w:left="720"/>
              <w:rPr>
                <w:lang w:val="uk-UA"/>
              </w:rPr>
            </w:pPr>
          </w:p>
          <w:p w14:paraId="2F9274C3" w14:textId="77777777" w:rsidR="00F333FF" w:rsidRPr="009B706F" w:rsidRDefault="009F4058">
            <w:pPr>
              <w:tabs>
                <w:tab w:val="left" w:pos="1245"/>
              </w:tabs>
              <w:rPr>
                <w:lang w:val="uk-UA"/>
              </w:rPr>
            </w:pPr>
            <w:r w:rsidRPr="009B706F">
              <w:rPr>
                <w:lang w:val="uk-UA"/>
              </w:rPr>
              <w:t>35-59</w:t>
            </w:r>
          </w:p>
        </w:tc>
        <w:tc>
          <w:tcPr>
            <w:tcW w:w="1551" w:type="dxa"/>
            <w:tcBorders>
              <w:top w:val="single" w:sz="6" w:space="0" w:color="000000"/>
              <w:left w:val="single" w:sz="6" w:space="0" w:color="000000"/>
              <w:bottom w:val="single" w:sz="6" w:space="0" w:color="000000"/>
              <w:right w:val="single" w:sz="6" w:space="0" w:color="000000"/>
            </w:tcBorders>
            <w:shd w:val="clear" w:color="auto" w:fill="auto"/>
          </w:tcPr>
          <w:p w14:paraId="2096376E" w14:textId="77777777" w:rsidR="00F333FF" w:rsidRPr="009B706F" w:rsidRDefault="00F333FF">
            <w:pPr>
              <w:tabs>
                <w:tab w:val="left" w:pos="1245"/>
              </w:tabs>
              <w:ind w:left="720"/>
              <w:rPr>
                <w:lang w:val="uk-UA"/>
              </w:rPr>
            </w:pPr>
          </w:p>
          <w:p w14:paraId="3DD94D17" w14:textId="77777777" w:rsidR="00F333FF" w:rsidRPr="009B706F" w:rsidRDefault="00F333FF">
            <w:pPr>
              <w:tabs>
                <w:tab w:val="left" w:pos="1245"/>
              </w:tabs>
              <w:ind w:left="720"/>
              <w:rPr>
                <w:lang w:val="uk-UA"/>
              </w:rPr>
            </w:pPr>
          </w:p>
          <w:p w14:paraId="546F508C" w14:textId="77777777" w:rsidR="00F333FF" w:rsidRPr="009B706F" w:rsidRDefault="00F333FF">
            <w:pPr>
              <w:tabs>
                <w:tab w:val="left" w:pos="1245"/>
              </w:tabs>
              <w:ind w:left="720"/>
              <w:rPr>
                <w:lang w:val="uk-UA"/>
              </w:rPr>
            </w:pPr>
          </w:p>
          <w:p w14:paraId="4D71DD48" w14:textId="77777777" w:rsidR="00F333FF" w:rsidRPr="009B706F" w:rsidRDefault="00F333FF">
            <w:pPr>
              <w:tabs>
                <w:tab w:val="left" w:pos="1245"/>
              </w:tabs>
              <w:ind w:left="720"/>
              <w:rPr>
                <w:lang w:val="uk-UA"/>
              </w:rPr>
            </w:pPr>
          </w:p>
          <w:p w14:paraId="2442E581" w14:textId="77777777" w:rsidR="00F333FF" w:rsidRPr="009B706F" w:rsidRDefault="00F333FF">
            <w:pPr>
              <w:tabs>
                <w:tab w:val="left" w:pos="1245"/>
              </w:tabs>
              <w:ind w:left="720"/>
              <w:rPr>
                <w:lang w:val="uk-UA"/>
              </w:rPr>
            </w:pPr>
          </w:p>
          <w:p w14:paraId="356B513E" w14:textId="77777777" w:rsidR="00F333FF" w:rsidRPr="009B706F" w:rsidRDefault="009F4058">
            <w:pPr>
              <w:tabs>
                <w:tab w:val="left" w:pos="1245"/>
              </w:tabs>
              <w:rPr>
                <w:lang w:val="uk-UA"/>
              </w:rPr>
            </w:pPr>
            <w:r w:rsidRPr="009B706F">
              <w:rPr>
                <w:lang w:val="uk-UA"/>
              </w:rPr>
              <w:t>FХ</w:t>
            </w:r>
          </w:p>
          <w:p w14:paraId="71188705" w14:textId="77777777" w:rsidR="00F333FF" w:rsidRPr="009B706F" w:rsidRDefault="009F4058">
            <w:pPr>
              <w:tabs>
                <w:tab w:val="left" w:pos="1245"/>
              </w:tabs>
              <w:rPr>
                <w:lang w:val="uk-UA"/>
              </w:rPr>
            </w:pPr>
            <w:r w:rsidRPr="009B706F">
              <w:rPr>
                <w:lang w:val="uk-UA"/>
              </w:rPr>
              <w:t xml:space="preserve"> (потрібне додаткове вивчення)</w:t>
            </w:r>
          </w:p>
        </w:tc>
        <w:tc>
          <w:tcPr>
            <w:tcW w:w="1626" w:type="dxa"/>
            <w:tcBorders>
              <w:top w:val="single" w:sz="6" w:space="0" w:color="000000"/>
              <w:left w:val="single" w:sz="6" w:space="0" w:color="000000"/>
              <w:bottom w:val="single" w:sz="6" w:space="0" w:color="000000"/>
              <w:right w:val="single" w:sz="6" w:space="0" w:color="000000"/>
            </w:tcBorders>
            <w:shd w:val="clear" w:color="auto" w:fill="auto"/>
          </w:tcPr>
          <w:p w14:paraId="5500C04E" w14:textId="77777777" w:rsidR="00F333FF" w:rsidRPr="009B706F" w:rsidRDefault="00F333FF">
            <w:pPr>
              <w:tabs>
                <w:tab w:val="left" w:pos="1245"/>
              </w:tabs>
              <w:ind w:left="720"/>
              <w:rPr>
                <w:lang w:val="uk-UA"/>
              </w:rPr>
            </w:pPr>
          </w:p>
          <w:p w14:paraId="18DE42FC" w14:textId="77777777" w:rsidR="00F333FF" w:rsidRPr="009B706F" w:rsidRDefault="00F333FF">
            <w:pPr>
              <w:tabs>
                <w:tab w:val="left" w:pos="1245"/>
              </w:tabs>
              <w:ind w:left="720"/>
              <w:rPr>
                <w:lang w:val="uk-UA"/>
              </w:rPr>
            </w:pPr>
          </w:p>
          <w:p w14:paraId="21BC7E70" w14:textId="77777777" w:rsidR="00F333FF" w:rsidRPr="009B706F" w:rsidRDefault="00F333FF">
            <w:pPr>
              <w:tabs>
                <w:tab w:val="left" w:pos="1245"/>
              </w:tabs>
              <w:ind w:left="720"/>
              <w:rPr>
                <w:lang w:val="uk-UA"/>
              </w:rPr>
            </w:pPr>
          </w:p>
          <w:p w14:paraId="574B4DB3" w14:textId="77777777" w:rsidR="00F333FF" w:rsidRPr="009B706F" w:rsidRDefault="00F333FF">
            <w:pPr>
              <w:tabs>
                <w:tab w:val="left" w:pos="1245"/>
              </w:tabs>
              <w:ind w:left="720"/>
              <w:rPr>
                <w:lang w:val="uk-UA"/>
              </w:rPr>
            </w:pPr>
          </w:p>
          <w:p w14:paraId="7EF0C303" w14:textId="77777777" w:rsidR="00F333FF" w:rsidRPr="009B706F" w:rsidRDefault="00F333FF">
            <w:pPr>
              <w:tabs>
                <w:tab w:val="left" w:pos="1245"/>
              </w:tabs>
              <w:ind w:left="720"/>
              <w:rPr>
                <w:lang w:val="uk-UA"/>
              </w:rPr>
            </w:pPr>
          </w:p>
          <w:p w14:paraId="75763502" w14:textId="77777777" w:rsidR="00F333FF" w:rsidRPr="009B706F" w:rsidRDefault="009F4058">
            <w:pPr>
              <w:tabs>
                <w:tab w:val="left" w:pos="1245"/>
              </w:tabs>
              <w:rPr>
                <w:lang w:val="uk-UA"/>
              </w:rPr>
            </w:pPr>
            <w:r w:rsidRPr="009B706F">
              <w:rPr>
                <w:lang w:val="uk-UA"/>
              </w:rPr>
              <w:t>Незадовільно</w:t>
            </w:r>
          </w:p>
          <w:p w14:paraId="52DC95B8" w14:textId="77777777" w:rsidR="00F333FF" w:rsidRPr="009B706F" w:rsidRDefault="00F333FF">
            <w:pPr>
              <w:tabs>
                <w:tab w:val="left" w:pos="1245"/>
              </w:tabs>
              <w:rPr>
                <w:lang w:val="uk-UA"/>
              </w:rPr>
            </w:pPr>
          </w:p>
        </w:tc>
        <w:tc>
          <w:tcPr>
            <w:tcW w:w="2920" w:type="dxa"/>
            <w:tcBorders>
              <w:top w:val="single" w:sz="6" w:space="0" w:color="000000"/>
              <w:left w:val="single" w:sz="6" w:space="0" w:color="000000"/>
              <w:bottom w:val="single" w:sz="6" w:space="0" w:color="000000"/>
              <w:right w:val="single" w:sz="6" w:space="0" w:color="000000"/>
            </w:tcBorders>
            <w:shd w:val="clear" w:color="auto" w:fill="auto"/>
          </w:tcPr>
          <w:p w14:paraId="7368A7C1" w14:textId="77777777" w:rsidR="00F333FF" w:rsidRPr="009B706F" w:rsidRDefault="009F4058">
            <w:pPr>
              <w:tabs>
                <w:tab w:val="left" w:pos="1245"/>
              </w:tabs>
              <w:rPr>
                <w:lang w:val="uk-UA"/>
              </w:rPr>
            </w:pPr>
            <w:r w:rsidRPr="009B706F">
              <w:rPr>
                <w:b/>
                <w:bCs/>
                <w:lang w:val="uk-UA"/>
              </w:rPr>
              <w:t>Додаткове вивчення</w:t>
            </w:r>
            <w:r w:rsidRPr="009B706F">
              <w:rPr>
                <w:lang w:val="uk-UA"/>
              </w:rPr>
              <w:t xml:space="preserve"> матеріалу модуля може бути виконане </w:t>
            </w:r>
            <w:r w:rsidRPr="009B706F">
              <w:rPr>
                <w:b/>
                <w:bCs/>
                <w:lang w:val="uk-UA"/>
              </w:rPr>
              <w:t>в терміни, що передбачені навчальним планом</w:t>
            </w:r>
            <w:r w:rsidRPr="009B706F">
              <w:rPr>
                <w:lang w:val="uk-UA"/>
              </w:rPr>
              <w:t>.</w:t>
            </w:r>
          </w:p>
        </w:tc>
        <w:tc>
          <w:tcPr>
            <w:tcW w:w="2669" w:type="dxa"/>
            <w:tcBorders>
              <w:top w:val="single" w:sz="6" w:space="0" w:color="000000"/>
              <w:left w:val="single" w:sz="6" w:space="0" w:color="000000"/>
              <w:bottom w:val="single" w:sz="6" w:space="0" w:color="000000"/>
              <w:right w:val="single" w:sz="6" w:space="0" w:color="000000"/>
            </w:tcBorders>
            <w:shd w:val="clear" w:color="auto" w:fill="auto"/>
          </w:tcPr>
          <w:p w14:paraId="10F8973E" w14:textId="77777777" w:rsidR="00F333FF" w:rsidRPr="009B706F" w:rsidRDefault="009F4058">
            <w:pPr>
              <w:tabs>
                <w:tab w:val="left" w:pos="1245"/>
              </w:tabs>
              <w:rPr>
                <w:lang w:val="uk-UA"/>
              </w:rPr>
            </w:pPr>
            <w:r w:rsidRPr="009B706F">
              <w:rPr>
                <w:lang w:val="uk-UA"/>
              </w:rPr>
              <w:t xml:space="preserve">Незнання </w:t>
            </w:r>
            <w:r w:rsidRPr="009B706F">
              <w:rPr>
                <w:b/>
                <w:bCs/>
                <w:lang w:val="uk-UA"/>
              </w:rPr>
              <w:t>основних фундаментальних положень</w:t>
            </w:r>
            <w:r w:rsidRPr="009B706F">
              <w:rPr>
                <w:lang w:val="uk-UA"/>
              </w:rPr>
              <w:t xml:space="preserve"> навчального матеріалу модуля;</w:t>
            </w:r>
          </w:p>
          <w:p w14:paraId="2BCEF061" w14:textId="77777777" w:rsidR="00F333FF" w:rsidRPr="009B706F" w:rsidRDefault="009F4058">
            <w:pPr>
              <w:tabs>
                <w:tab w:val="left" w:pos="1245"/>
              </w:tabs>
              <w:rPr>
                <w:lang w:val="uk-UA"/>
              </w:rPr>
            </w:pPr>
            <w:r w:rsidRPr="009B706F">
              <w:rPr>
                <w:lang w:val="uk-UA"/>
              </w:rPr>
              <w:t xml:space="preserve">- </w:t>
            </w:r>
            <w:r w:rsidRPr="009B706F">
              <w:rPr>
                <w:b/>
                <w:bCs/>
                <w:lang w:val="uk-UA"/>
              </w:rPr>
              <w:t>істотні помилки</w:t>
            </w:r>
            <w:r w:rsidRPr="009B706F">
              <w:rPr>
                <w:lang w:val="uk-UA"/>
              </w:rPr>
              <w:t xml:space="preserve"> у відповідях на запитання;</w:t>
            </w:r>
          </w:p>
          <w:p w14:paraId="3CE87E53" w14:textId="77777777" w:rsidR="00F333FF" w:rsidRPr="009B706F" w:rsidRDefault="009F4058">
            <w:pPr>
              <w:tabs>
                <w:tab w:val="left" w:pos="1245"/>
              </w:tabs>
              <w:rPr>
                <w:lang w:val="uk-UA"/>
              </w:rPr>
            </w:pPr>
            <w:r w:rsidRPr="009B706F">
              <w:rPr>
                <w:lang w:val="uk-UA"/>
              </w:rPr>
              <w:t xml:space="preserve">- невміння розв’язувати </w:t>
            </w:r>
            <w:r w:rsidRPr="009B706F">
              <w:rPr>
                <w:b/>
                <w:bCs/>
                <w:lang w:val="uk-UA"/>
              </w:rPr>
              <w:t>прості практичні задачі.</w:t>
            </w:r>
          </w:p>
        </w:tc>
      </w:tr>
      <w:tr w:rsidR="00F333FF" w:rsidRPr="00661FAF" w14:paraId="2CC82B0D" w14:textId="77777777" w:rsidTr="009F4058">
        <w:trPr>
          <w:trHeight w:val="2793"/>
        </w:trPr>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2AC137DD" w14:textId="77777777" w:rsidR="00F333FF" w:rsidRPr="009B706F" w:rsidRDefault="00F333FF">
            <w:pPr>
              <w:tabs>
                <w:tab w:val="left" w:pos="1245"/>
              </w:tabs>
              <w:ind w:left="720"/>
              <w:rPr>
                <w:lang w:val="uk-UA"/>
              </w:rPr>
            </w:pPr>
          </w:p>
          <w:p w14:paraId="5188F2D3" w14:textId="77777777" w:rsidR="00F333FF" w:rsidRPr="009B706F" w:rsidRDefault="00F333FF">
            <w:pPr>
              <w:tabs>
                <w:tab w:val="left" w:pos="1245"/>
              </w:tabs>
              <w:ind w:left="720"/>
              <w:rPr>
                <w:lang w:val="uk-UA"/>
              </w:rPr>
            </w:pPr>
          </w:p>
          <w:p w14:paraId="0DD864D1" w14:textId="77777777" w:rsidR="00F333FF" w:rsidRPr="009B706F" w:rsidRDefault="00F333FF">
            <w:pPr>
              <w:tabs>
                <w:tab w:val="left" w:pos="1245"/>
              </w:tabs>
              <w:ind w:left="720"/>
              <w:rPr>
                <w:lang w:val="uk-UA"/>
              </w:rPr>
            </w:pPr>
          </w:p>
          <w:p w14:paraId="41A06970" w14:textId="77777777" w:rsidR="00F333FF" w:rsidRPr="009B706F" w:rsidRDefault="009F4058">
            <w:pPr>
              <w:tabs>
                <w:tab w:val="left" w:pos="1245"/>
              </w:tabs>
              <w:rPr>
                <w:lang w:val="uk-UA"/>
              </w:rPr>
            </w:pPr>
            <w:r w:rsidRPr="009B706F">
              <w:rPr>
                <w:lang w:val="uk-UA"/>
              </w:rPr>
              <w:t>1-34</w:t>
            </w:r>
          </w:p>
        </w:tc>
        <w:tc>
          <w:tcPr>
            <w:tcW w:w="1551" w:type="dxa"/>
            <w:tcBorders>
              <w:top w:val="single" w:sz="6" w:space="0" w:color="000000"/>
              <w:left w:val="single" w:sz="6" w:space="0" w:color="000000"/>
              <w:bottom w:val="single" w:sz="6" w:space="0" w:color="000000"/>
              <w:right w:val="single" w:sz="6" w:space="0" w:color="000000"/>
            </w:tcBorders>
            <w:shd w:val="clear" w:color="auto" w:fill="auto"/>
          </w:tcPr>
          <w:p w14:paraId="41F9BA6A" w14:textId="77777777" w:rsidR="00F333FF" w:rsidRPr="009B706F" w:rsidRDefault="00F333FF">
            <w:pPr>
              <w:tabs>
                <w:tab w:val="left" w:pos="1245"/>
              </w:tabs>
              <w:ind w:left="720"/>
              <w:rPr>
                <w:lang w:val="uk-UA"/>
              </w:rPr>
            </w:pPr>
          </w:p>
          <w:p w14:paraId="24714E59" w14:textId="77777777" w:rsidR="00F333FF" w:rsidRPr="009B706F" w:rsidRDefault="00F333FF">
            <w:pPr>
              <w:tabs>
                <w:tab w:val="left" w:pos="1245"/>
              </w:tabs>
              <w:ind w:left="720"/>
              <w:rPr>
                <w:lang w:val="uk-UA"/>
              </w:rPr>
            </w:pPr>
          </w:p>
          <w:p w14:paraId="29D77E01" w14:textId="77777777" w:rsidR="00F333FF" w:rsidRPr="009B706F" w:rsidRDefault="00F333FF">
            <w:pPr>
              <w:tabs>
                <w:tab w:val="left" w:pos="1245"/>
              </w:tabs>
              <w:ind w:left="720"/>
              <w:rPr>
                <w:lang w:val="uk-UA"/>
              </w:rPr>
            </w:pPr>
          </w:p>
          <w:p w14:paraId="4B09C5C1" w14:textId="77777777" w:rsidR="00F333FF" w:rsidRPr="009B706F" w:rsidRDefault="009F4058">
            <w:pPr>
              <w:tabs>
                <w:tab w:val="left" w:pos="1245"/>
              </w:tabs>
              <w:rPr>
                <w:lang w:val="uk-UA"/>
              </w:rPr>
            </w:pPr>
            <w:r w:rsidRPr="009B706F">
              <w:rPr>
                <w:lang w:val="uk-UA"/>
              </w:rPr>
              <w:t xml:space="preserve"> F </w:t>
            </w:r>
          </w:p>
          <w:p w14:paraId="50F44B56" w14:textId="77777777" w:rsidR="00F333FF" w:rsidRPr="009B706F" w:rsidRDefault="009F4058">
            <w:pPr>
              <w:tabs>
                <w:tab w:val="left" w:pos="1245"/>
              </w:tabs>
              <w:rPr>
                <w:lang w:val="uk-UA"/>
              </w:rPr>
            </w:pPr>
            <w:r w:rsidRPr="009B706F">
              <w:rPr>
                <w:lang w:val="uk-UA"/>
              </w:rPr>
              <w:t xml:space="preserve"> (потрібне повторне вивчення)</w:t>
            </w:r>
          </w:p>
        </w:tc>
        <w:tc>
          <w:tcPr>
            <w:tcW w:w="1626" w:type="dxa"/>
            <w:tcBorders>
              <w:top w:val="single" w:sz="6" w:space="0" w:color="000000"/>
              <w:left w:val="single" w:sz="6" w:space="0" w:color="000000"/>
              <w:bottom w:val="single" w:sz="6" w:space="0" w:color="000000"/>
              <w:right w:val="single" w:sz="6" w:space="0" w:color="000000"/>
            </w:tcBorders>
            <w:shd w:val="clear" w:color="auto" w:fill="auto"/>
          </w:tcPr>
          <w:p w14:paraId="46FB145C" w14:textId="77777777" w:rsidR="00F333FF" w:rsidRPr="009B706F" w:rsidRDefault="00F333FF">
            <w:pPr>
              <w:tabs>
                <w:tab w:val="left" w:pos="1245"/>
              </w:tabs>
              <w:ind w:left="720"/>
              <w:rPr>
                <w:lang w:val="uk-UA"/>
              </w:rPr>
            </w:pPr>
          </w:p>
          <w:p w14:paraId="2948D967" w14:textId="77777777" w:rsidR="00F333FF" w:rsidRPr="009B706F" w:rsidRDefault="00F333FF">
            <w:pPr>
              <w:tabs>
                <w:tab w:val="left" w:pos="1245"/>
              </w:tabs>
              <w:ind w:left="720"/>
              <w:rPr>
                <w:lang w:val="uk-UA"/>
              </w:rPr>
            </w:pPr>
          </w:p>
          <w:p w14:paraId="6AC8FEEF" w14:textId="77777777" w:rsidR="00F333FF" w:rsidRPr="009B706F" w:rsidRDefault="00F333FF">
            <w:pPr>
              <w:tabs>
                <w:tab w:val="left" w:pos="1245"/>
              </w:tabs>
              <w:ind w:left="720"/>
              <w:rPr>
                <w:lang w:val="uk-UA"/>
              </w:rPr>
            </w:pPr>
          </w:p>
          <w:p w14:paraId="3BE911B5" w14:textId="77777777" w:rsidR="00F333FF" w:rsidRPr="009B706F" w:rsidRDefault="009F4058">
            <w:pPr>
              <w:tabs>
                <w:tab w:val="left" w:pos="1245"/>
              </w:tabs>
              <w:rPr>
                <w:lang w:val="uk-UA"/>
              </w:rPr>
            </w:pPr>
            <w:r w:rsidRPr="009B706F">
              <w:rPr>
                <w:lang w:val="uk-UA"/>
              </w:rPr>
              <w:t>Незадовільно</w:t>
            </w:r>
          </w:p>
          <w:p w14:paraId="77592265" w14:textId="77777777" w:rsidR="00F333FF" w:rsidRPr="009B706F" w:rsidRDefault="00F333FF">
            <w:pPr>
              <w:tabs>
                <w:tab w:val="left" w:pos="1245"/>
              </w:tabs>
              <w:ind w:left="720"/>
              <w:rPr>
                <w:lang w:val="uk-UA"/>
              </w:rPr>
            </w:pPr>
          </w:p>
          <w:p w14:paraId="31896E22" w14:textId="77777777" w:rsidR="00F333FF" w:rsidRPr="009B706F" w:rsidRDefault="00F333FF">
            <w:pPr>
              <w:tabs>
                <w:tab w:val="left" w:pos="1245"/>
              </w:tabs>
              <w:rPr>
                <w:lang w:val="uk-UA"/>
              </w:rPr>
            </w:pPr>
          </w:p>
        </w:tc>
        <w:tc>
          <w:tcPr>
            <w:tcW w:w="2920" w:type="dxa"/>
            <w:tcBorders>
              <w:top w:val="single" w:sz="6" w:space="0" w:color="000000"/>
              <w:left w:val="single" w:sz="6" w:space="0" w:color="000000"/>
              <w:bottom w:val="single" w:sz="6" w:space="0" w:color="000000"/>
              <w:right w:val="single" w:sz="6" w:space="0" w:color="000000"/>
            </w:tcBorders>
            <w:shd w:val="clear" w:color="auto" w:fill="auto"/>
          </w:tcPr>
          <w:p w14:paraId="0052E87F" w14:textId="77777777" w:rsidR="00F333FF" w:rsidRPr="009B706F" w:rsidRDefault="00F333FF">
            <w:pPr>
              <w:tabs>
                <w:tab w:val="left" w:pos="1245"/>
              </w:tabs>
              <w:ind w:left="720"/>
              <w:rPr>
                <w:lang w:val="uk-UA"/>
              </w:rPr>
            </w:pPr>
          </w:p>
          <w:p w14:paraId="07ADF0F6" w14:textId="77777777" w:rsidR="00F333FF" w:rsidRPr="009B706F" w:rsidRDefault="00F333FF">
            <w:pPr>
              <w:ind w:left="720"/>
              <w:rPr>
                <w:lang w:val="uk-UA"/>
              </w:rPr>
            </w:pPr>
          </w:p>
          <w:p w14:paraId="3701AFE9" w14:textId="77777777" w:rsidR="00F333FF" w:rsidRPr="009B706F" w:rsidRDefault="00F333FF">
            <w:pPr>
              <w:ind w:left="720"/>
              <w:rPr>
                <w:lang w:val="uk-UA"/>
              </w:rPr>
            </w:pPr>
          </w:p>
          <w:p w14:paraId="56C65BBE" w14:textId="77777777" w:rsidR="00F333FF" w:rsidRPr="009B706F" w:rsidRDefault="009F4058">
            <w:pPr>
              <w:ind w:left="720" w:firstLine="708"/>
              <w:rPr>
                <w:lang w:val="uk-UA"/>
              </w:rPr>
            </w:pPr>
            <w:r w:rsidRPr="009B706F">
              <w:rPr>
                <w:lang w:val="uk-UA"/>
              </w:rPr>
              <w:t xml:space="preserve">            </w:t>
            </w:r>
          </w:p>
          <w:p w14:paraId="12BA7E57" w14:textId="77777777" w:rsidR="00F333FF" w:rsidRPr="009B706F" w:rsidRDefault="009F4058">
            <w:pPr>
              <w:jc w:val="center"/>
              <w:rPr>
                <w:lang w:val="uk-UA"/>
              </w:rPr>
            </w:pPr>
            <w:r w:rsidRPr="009B706F">
              <w:rPr>
                <w:lang w:val="uk-UA"/>
              </w:rPr>
              <w:t>-</w:t>
            </w:r>
          </w:p>
        </w:tc>
        <w:tc>
          <w:tcPr>
            <w:tcW w:w="2669" w:type="dxa"/>
            <w:tcBorders>
              <w:top w:val="single" w:sz="6" w:space="0" w:color="000000"/>
              <w:left w:val="single" w:sz="6" w:space="0" w:color="000000"/>
              <w:bottom w:val="single" w:sz="6" w:space="0" w:color="000000"/>
              <w:right w:val="single" w:sz="6" w:space="0" w:color="000000"/>
            </w:tcBorders>
            <w:shd w:val="clear" w:color="auto" w:fill="auto"/>
          </w:tcPr>
          <w:p w14:paraId="178D7BD1" w14:textId="77777777" w:rsidR="00F333FF" w:rsidRPr="009B706F" w:rsidRDefault="009F4058">
            <w:pPr>
              <w:tabs>
                <w:tab w:val="left" w:pos="1245"/>
              </w:tabs>
              <w:rPr>
                <w:lang w:val="uk-UA"/>
              </w:rPr>
            </w:pPr>
            <w:r w:rsidRPr="009B706F">
              <w:rPr>
                <w:lang w:val="uk-UA"/>
              </w:rPr>
              <w:t xml:space="preserve">- Повна </w:t>
            </w:r>
            <w:r w:rsidRPr="009B706F">
              <w:rPr>
                <w:b/>
                <w:bCs/>
                <w:lang w:val="uk-UA"/>
              </w:rPr>
              <w:t>відсутність знань</w:t>
            </w:r>
            <w:r w:rsidRPr="009B706F">
              <w:rPr>
                <w:lang w:val="uk-UA"/>
              </w:rPr>
              <w:t xml:space="preserve"> значної частини навчального матеріалу модуля;</w:t>
            </w:r>
          </w:p>
          <w:p w14:paraId="29D3BAD9" w14:textId="77777777" w:rsidR="00F333FF" w:rsidRPr="009B706F" w:rsidRDefault="009F4058">
            <w:pPr>
              <w:tabs>
                <w:tab w:val="left" w:pos="1245"/>
              </w:tabs>
              <w:rPr>
                <w:lang w:val="uk-UA"/>
              </w:rPr>
            </w:pPr>
            <w:r w:rsidRPr="009B706F">
              <w:rPr>
                <w:lang w:val="uk-UA"/>
              </w:rPr>
              <w:t xml:space="preserve">- </w:t>
            </w:r>
            <w:r w:rsidRPr="009B706F">
              <w:rPr>
                <w:b/>
                <w:bCs/>
                <w:lang w:val="uk-UA"/>
              </w:rPr>
              <w:t>істотні помилки</w:t>
            </w:r>
            <w:r w:rsidRPr="009B706F">
              <w:rPr>
                <w:lang w:val="uk-UA"/>
              </w:rPr>
              <w:t xml:space="preserve"> у відповідях на запитання;</w:t>
            </w:r>
          </w:p>
          <w:p w14:paraId="3AB3D9F8" w14:textId="77777777" w:rsidR="00F333FF" w:rsidRPr="009B706F" w:rsidRDefault="009F4058">
            <w:pPr>
              <w:tabs>
                <w:tab w:val="left" w:pos="1245"/>
              </w:tabs>
              <w:rPr>
                <w:lang w:val="uk-UA"/>
              </w:rPr>
            </w:pPr>
            <w:r w:rsidRPr="009B706F">
              <w:rPr>
                <w:lang w:val="uk-UA"/>
              </w:rPr>
              <w:t>-незнання основних фундаментальних положень;</w:t>
            </w:r>
          </w:p>
          <w:p w14:paraId="20BDCF58" w14:textId="77777777" w:rsidR="00F333FF" w:rsidRPr="009B706F" w:rsidRDefault="009F4058">
            <w:pPr>
              <w:tabs>
                <w:tab w:val="left" w:pos="1245"/>
              </w:tabs>
              <w:rPr>
                <w:lang w:val="uk-UA"/>
              </w:rPr>
            </w:pPr>
            <w:r w:rsidRPr="009B706F">
              <w:rPr>
                <w:lang w:val="uk-UA"/>
              </w:rPr>
              <w:t xml:space="preserve">- невміння орієнтуватися під час розв’язання  </w:t>
            </w:r>
            <w:r w:rsidRPr="009B706F">
              <w:rPr>
                <w:b/>
                <w:bCs/>
                <w:lang w:val="uk-UA"/>
              </w:rPr>
              <w:t>простих практичних задач</w:t>
            </w:r>
          </w:p>
        </w:tc>
      </w:tr>
    </w:tbl>
    <w:p w14:paraId="16286186" w14:textId="77777777" w:rsidR="00F333FF" w:rsidRPr="009B706F" w:rsidRDefault="00F333FF">
      <w:pPr>
        <w:ind w:firstLine="709"/>
        <w:jc w:val="both"/>
        <w:rPr>
          <w:bCs/>
          <w:sz w:val="28"/>
          <w:lang w:val="uk-UA"/>
        </w:rPr>
      </w:pPr>
      <w:bookmarkStart w:id="1" w:name="__DdeLink__4644_27552264901"/>
      <w:bookmarkEnd w:id="1"/>
    </w:p>
    <w:p w14:paraId="26321651" w14:textId="77777777" w:rsidR="00F333FF" w:rsidRPr="009B706F" w:rsidRDefault="00F333FF">
      <w:pPr>
        <w:pStyle w:val="310"/>
        <w:shd w:val="clear" w:color="auto" w:fill="auto"/>
        <w:spacing w:after="0" w:line="360" w:lineRule="auto"/>
        <w:rPr>
          <w:sz w:val="28"/>
          <w:szCs w:val="28"/>
          <w:lang w:val="uk-UA" w:eastAsia="uk-UA"/>
        </w:rPr>
      </w:pPr>
    </w:p>
    <w:p w14:paraId="6A8EE396" w14:textId="77777777" w:rsidR="00F333FF" w:rsidRPr="009B706F" w:rsidRDefault="009F4058">
      <w:pPr>
        <w:pStyle w:val="310"/>
        <w:shd w:val="clear" w:color="auto" w:fill="auto"/>
        <w:spacing w:after="0" w:line="360" w:lineRule="auto"/>
        <w:rPr>
          <w:lang w:val="uk-UA"/>
        </w:rPr>
      </w:pPr>
      <w:r w:rsidRPr="009B706F">
        <w:rPr>
          <w:sz w:val="28"/>
          <w:szCs w:val="28"/>
          <w:lang w:val="uk-UA" w:eastAsia="uk-UA"/>
        </w:rPr>
        <w:t>Основна література:</w:t>
      </w:r>
    </w:p>
    <w:p w14:paraId="06BDDA3F" w14:textId="77777777" w:rsidR="00F333FF" w:rsidRPr="009B706F" w:rsidRDefault="009F4058">
      <w:pPr>
        <w:jc w:val="center"/>
        <w:rPr>
          <w:lang w:val="uk-UA"/>
        </w:rPr>
      </w:pPr>
      <w:r w:rsidRPr="009B706F">
        <w:rPr>
          <w:b/>
          <w:i/>
          <w:sz w:val="28"/>
          <w:szCs w:val="28"/>
          <w:lang w:val="uk-UA"/>
        </w:rPr>
        <w:t>Базова література</w:t>
      </w:r>
    </w:p>
    <w:tbl>
      <w:tblPr>
        <w:tblW w:w="10096" w:type="dxa"/>
        <w:tblInd w:w="5" w:type="dxa"/>
        <w:tblCellMar>
          <w:top w:w="55" w:type="dxa"/>
          <w:left w:w="36" w:type="dxa"/>
          <w:bottom w:w="55" w:type="dxa"/>
          <w:right w:w="55" w:type="dxa"/>
        </w:tblCellMar>
        <w:tblLook w:val="04A0" w:firstRow="1" w:lastRow="0" w:firstColumn="1" w:lastColumn="0" w:noHBand="0" w:noVBand="1"/>
      </w:tblPr>
      <w:tblGrid>
        <w:gridCol w:w="726"/>
        <w:gridCol w:w="9370"/>
      </w:tblGrid>
      <w:tr w:rsidR="00F333FF" w:rsidRPr="00661FAF" w14:paraId="621DF49C" w14:textId="77777777" w:rsidTr="009F4058">
        <w:tc>
          <w:tcPr>
            <w:tcW w:w="726" w:type="dxa"/>
            <w:tcBorders>
              <w:top w:val="single" w:sz="2" w:space="0" w:color="000001"/>
              <w:left w:val="single" w:sz="2" w:space="0" w:color="000001"/>
              <w:bottom w:val="single" w:sz="2" w:space="0" w:color="000001"/>
            </w:tcBorders>
            <w:shd w:val="clear" w:color="auto" w:fill="auto"/>
          </w:tcPr>
          <w:p w14:paraId="3C6A53D1" w14:textId="77777777" w:rsidR="00F333FF" w:rsidRPr="009B706F" w:rsidRDefault="009F4058">
            <w:pPr>
              <w:pStyle w:val="af0"/>
              <w:jc w:val="both"/>
              <w:rPr>
                <w:lang w:val="uk-UA"/>
              </w:rPr>
            </w:pPr>
            <w:r w:rsidRPr="009B706F">
              <w:rPr>
                <w:sz w:val="28"/>
                <w:szCs w:val="28"/>
                <w:lang w:val="uk-UA"/>
              </w:rPr>
              <w:t>1</w:t>
            </w:r>
          </w:p>
        </w:tc>
        <w:tc>
          <w:tcPr>
            <w:tcW w:w="9370" w:type="dxa"/>
            <w:tcBorders>
              <w:top w:val="single" w:sz="2" w:space="0" w:color="000001"/>
              <w:left w:val="single" w:sz="2" w:space="0" w:color="000001"/>
              <w:bottom w:val="single" w:sz="2" w:space="0" w:color="000001"/>
              <w:right w:val="single" w:sz="2" w:space="0" w:color="000001"/>
            </w:tcBorders>
            <w:shd w:val="clear" w:color="auto" w:fill="auto"/>
          </w:tcPr>
          <w:p w14:paraId="561E43DA" w14:textId="77777777" w:rsidR="00F333FF" w:rsidRPr="009B706F" w:rsidRDefault="009F4058">
            <w:pPr>
              <w:widowControl w:val="0"/>
              <w:tabs>
                <w:tab w:val="left" w:pos="426"/>
                <w:tab w:val="left" w:pos="720"/>
              </w:tabs>
              <w:jc w:val="both"/>
              <w:rPr>
                <w:lang w:val="uk-UA"/>
              </w:rPr>
            </w:pPr>
            <w:proofErr w:type="spellStart"/>
            <w:r w:rsidRPr="009B706F">
              <w:rPr>
                <w:sz w:val="28"/>
                <w:szCs w:val="28"/>
                <w:lang w:val="uk-UA"/>
              </w:rPr>
              <w:t>Бугрим</w:t>
            </w:r>
            <w:proofErr w:type="spellEnd"/>
            <w:r w:rsidRPr="009B706F">
              <w:rPr>
                <w:sz w:val="28"/>
                <w:szCs w:val="28"/>
                <w:lang w:val="uk-UA"/>
              </w:rPr>
              <w:t xml:space="preserve"> В. В. </w:t>
            </w:r>
            <w:proofErr w:type="spellStart"/>
            <w:r w:rsidRPr="009B706F">
              <w:rPr>
                <w:sz w:val="28"/>
                <w:szCs w:val="28"/>
                <w:lang w:val="uk-UA"/>
              </w:rPr>
              <w:t>Іміджологія</w:t>
            </w:r>
            <w:proofErr w:type="spellEnd"/>
            <w:r w:rsidRPr="009B706F">
              <w:rPr>
                <w:sz w:val="28"/>
                <w:szCs w:val="28"/>
                <w:lang w:val="uk-UA"/>
              </w:rPr>
              <w:t xml:space="preserve">/ </w:t>
            </w:r>
            <w:proofErr w:type="spellStart"/>
            <w:r w:rsidRPr="009B706F">
              <w:rPr>
                <w:sz w:val="28"/>
                <w:szCs w:val="28"/>
                <w:lang w:val="uk-UA"/>
              </w:rPr>
              <w:t>Іміджмейкінг</w:t>
            </w:r>
            <w:proofErr w:type="spellEnd"/>
            <w:r w:rsidRPr="009B706F">
              <w:rPr>
                <w:sz w:val="28"/>
                <w:szCs w:val="28"/>
                <w:lang w:val="uk-UA"/>
              </w:rPr>
              <w:t xml:space="preserve">: навчальний посібник. – К.: ВПЦ «Київський університет», 2014. – 250 с. </w:t>
            </w:r>
          </w:p>
        </w:tc>
      </w:tr>
      <w:tr w:rsidR="00F333FF" w:rsidRPr="00661FAF" w14:paraId="15DB5249" w14:textId="77777777" w:rsidTr="009F4058">
        <w:tc>
          <w:tcPr>
            <w:tcW w:w="726" w:type="dxa"/>
            <w:tcBorders>
              <w:left w:val="single" w:sz="2" w:space="0" w:color="000001"/>
              <w:bottom w:val="single" w:sz="2" w:space="0" w:color="000001"/>
            </w:tcBorders>
            <w:shd w:val="clear" w:color="auto" w:fill="auto"/>
          </w:tcPr>
          <w:p w14:paraId="323DEC86" w14:textId="77777777" w:rsidR="00F333FF" w:rsidRPr="009B706F" w:rsidRDefault="009F4058">
            <w:pPr>
              <w:pStyle w:val="af0"/>
              <w:jc w:val="both"/>
              <w:rPr>
                <w:lang w:val="uk-UA"/>
              </w:rPr>
            </w:pPr>
            <w:r w:rsidRPr="009B706F">
              <w:rPr>
                <w:sz w:val="28"/>
                <w:szCs w:val="28"/>
                <w:lang w:val="uk-UA"/>
              </w:rPr>
              <w:lastRenderedPageBreak/>
              <w:t>2</w:t>
            </w:r>
          </w:p>
        </w:tc>
        <w:tc>
          <w:tcPr>
            <w:tcW w:w="9370" w:type="dxa"/>
            <w:tcBorders>
              <w:left w:val="single" w:sz="2" w:space="0" w:color="000001"/>
              <w:bottom w:val="single" w:sz="2" w:space="0" w:color="000001"/>
              <w:right w:val="single" w:sz="2" w:space="0" w:color="000001"/>
            </w:tcBorders>
            <w:shd w:val="clear" w:color="auto" w:fill="auto"/>
          </w:tcPr>
          <w:p w14:paraId="0CA7A115" w14:textId="77777777" w:rsidR="00F333FF" w:rsidRPr="009B706F" w:rsidRDefault="009F4058">
            <w:pPr>
              <w:widowControl w:val="0"/>
              <w:tabs>
                <w:tab w:val="left" w:pos="426"/>
                <w:tab w:val="left" w:pos="720"/>
              </w:tabs>
              <w:jc w:val="both"/>
              <w:rPr>
                <w:lang w:val="uk-UA"/>
              </w:rPr>
            </w:pPr>
            <w:proofErr w:type="spellStart"/>
            <w:r w:rsidRPr="009B706F">
              <w:rPr>
                <w:sz w:val="28"/>
                <w:szCs w:val="28"/>
                <w:lang w:val="uk-UA"/>
              </w:rPr>
              <w:t>Королько</w:t>
            </w:r>
            <w:proofErr w:type="spellEnd"/>
            <w:r w:rsidRPr="009B706F">
              <w:rPr>
                <w:sz w:val="28"/>
                <w:szCs w:val="28"/>
                <w:lang w:val="uk-UA"/>
              </w:rPr>
              <w:t xml:space="preserve"> В. Г. Паблік </w:t>
            </w:r>
            <w:proofErr w:type="spellStart"/>
            <w:r w:rsidRPr="009B706F">
              <w:rPr>
                <w:sz w:val="28"/>
                <w:szCs w:val="28"/>
                <w:lang w:val="uk-UA"/>
              </w:rPr>
              <w:t>рілейшнз</w:t>
            </w:r>
            <w:proofErr w:type="spellEnd"/>
            <w:r w:rsidRPr="009B706F">
              <w:rPr>
                <w:sz w:val="28"/>
                <w:szCs w:val="28"/>
                <w:lang w:val="uk-UA"/>
              </w:rPr>
              <w:t xml:space="preserve">: наукові основи, методика, практика : </w:t>
            </w:r>
            <w:proofErr w:type="spellStart"/>
            <w:r w:rsidRPr="009B706F">
              <w:rPr>
                <w:sz w:val="28"/>
                <w:szCs w:val="28"/>
                <w:lang w:val="uk-UA"/>
              </w:rPr>
              <w:t>підручн</w:t>
            </w:r>
            <w:proofErr w:type="spellEnd"/>
            <w:r w:rsidRPr="009B706F">
              <w:rPr>
                <w:sz w:val="28"/>
                <w:szCs w:val="28"/>
                <w:lang w:val="uk-UA"/>
              </w:rPr>
              <w:t xml:space="preserve">. / В. Г. </w:t>
            </w:r>
            <w:proofErr w:type="spellStart"/>
            <w:r w:rsidRPr="009B706F">
              <w:rPr>
                <w:sz w:val="28"/>
                <w:szCs w:val="28"/>
                <w:lang w:val="uk-UA"/>
              </w:rPr>
              <w:t>Королько</w:t>
            </w:r>
            <w:proofErr w:type="spellEnd"/>
            <w:r w:rsidRPr="009B706F">
              <w:rPr>
                <w:sz w:val="28"/>
                <w:szCs w:val="28"/>
                <w:lang w:val="uk-UA"/>
              </w:rPr>
              <w:t xml:space="preserve">. – К. : </w:t>
            </w:r>
            <w:proofErr w:type="spellStart"/>
            <w:r w:rsidRPr="009B706F">
              <w:rPr>
                <w:sz w:val="28"/>
                <w:szCs w:val="28"/>
                <w:lang w:val="uk-UA"/>
              </w:rPr>
              <w:t>Видавн</w:t>
            </w:r>
            <w:proofErr w:type="spellEnd"/>
            <w:r w:rsidRPr="009B706F">
              <w:rPr>
                <w:sz w:val="28"/>
                <w:szCs w:val="28"/>
                <w:lang w:val="uk-UA"/>
              </w:rPr>
              <w:t>. дім «Скарби», 2001. – 400 с.</w:t>
            </w:r>
          </w:p>
        </w:tc>
      </w:tr>
      <w:tr w:rsidR="00F333FF" w:rsidRPr="00661FAF" w14:paraId="32C807CA" w14:textId="77777777" w:rsidTr="009F4058">
        <w:tc>
          <w:tcPr>
            <w:tcW w:w="726" w:type="dxa"/>
            <w:tcBorders>
              <w:top w:val="single" w:sz="2" w:space="0" w:color="000001"/>
              <w:left w:val="single" w:sz="2" w:space="0" w:color="000001"/>
              <w:bottom w:val="single" w:sz="2" w:space="0" w:color="000001"/>
            </w:tcBorders>
            <w:shd w:val="clear" w:color="auto" w:fill="auto"/>
          </w:tcPr>
          <w:p w14:paraId="19F08214" w14:textId="77777777" w:rsidR="00F333FF" w:rsidRPr="009B706F" w:rsidRDefault="009F4058">
            <w:pPr>
              <w:pStyle w:val="af0"/>
              <w:jc w:val="both"/>
              <w:rPr>
                <w:lang w:val="uk-UA"/>
              </w:rPr>
            </w:pPr>
            <w:r w:rsidRPr="009B706F">
              <w:rPr>
                <w:sz w:val="28"/>
                <w:szCs w:val="28"/>
                <w:lang w:val="uk-UA"/>
              </w:rPr>
              <w:t>3</w:t>
            </w:r>
          </w:p>
        </w:tc>
        <w:tc>
          <w:tcPr>
            <w:tcW w:w="9370" w:type="dxa"/>
            <w:tcBorders>
              <w:top w:val="single" w:sz="2" w:space="0" w:color="000001"/>
              <w:left w:val="single" w:sz="2" w:space="0" w:color="000001"/>
              <w:bottom w:val="single" w:sz="2" w:space="0" w:color="000001"/>
              <w:right w:val="single" w:sz="2" w:space="0" w:color="000001"/>
            </w:tcBorders>
            <w:shd w:val="clear" w:color="auto" w:fill="auto"/>
          </w:tcPr>
          <w:p w14:paraId="3ABAFEA6" w14:textId="77777777" w:rsidR="00F333FF" w:rsidRPr="009B706F" w:rsidRDefault="009F4058">
            <w:pPr>
              <w:widowControl w:val="0"/>
              <w:tabs>
                <w:tab w:val="left" w:pos="426"/>
                <w:tab w:val="left" w:pos="720"/>
              </w:tabs>
              <w:jc w:val="both"/>
              <w:rPr>
                <w:lang w:val="uk-UA"/>
              </w:rPr>
            </w:pPr>
            <w:r w:rsidRPr="009B706F">
              <w:rPr>
                <w:sz w:val="28"/>
                <w:szCs w:val="28"/>
                <w:lang w:val="uk-UA"/>
              </w:rPr>
              <w:t xml:space="preserve">Мойсеєв В. А. Паблік </w:t>
            </w:r>
            <w:proofErr w:type="spellStart"/>
            <w:r w:rsidRPr="009B706F">
              <w:rPr>
                <w:sz w:val="28"/>
                <w:szCs w:val="28"/>
                <w:lang w:val="uk-UA"/>
              </w:rPr>
              <w:t>рілейшнз</w:t>
            </w:r>
            <w:proofErr w:type="spellEnd"/>
            <w:r w:rsidRPr="009B706F">
              <w:rPr>
                <w:sz w:val="28"/>
                <w:szCs w:val="28"/>
                <w:lang w:val="uk-UA"/>
              </w:rPr>
              <w:t xml:space="preserve"> : </w:t>
            </w:r>
            <w:proofErr w:type="spellStart"/>
            <w:r w:rsidRPr="009B706F">
              <w:rPr>
                <w:sz w:val="28"/>
                <w:szCs w:val="28"/>
                <w:lang w:val="uk-UA"/>
              </w:rPr>
              <w:t>навч</w:t>
            </w:r>
            <w:proofErr w:type="spellEnd"/>
            <w:r w:rsidRPr="009B706F">
              <w:rPr>
                <w:sz w:val="28"/>
                <w:szCs w:val="28"/>
                <w:lang w:val="uk-UA"/>
              </w:rPr>
              <w:t xml:space="preserve">. </w:t>
            </w:r>
            <w:proofErr w:type="spellStart"/>
            <w:r w:rsidRPr="009B706F">
              <w:rPr>
                <w:sz w:val="28"/>
                <w:szCs w:val="28"/>
                <w:lang w:val="uk-UA"/>
              </w:rPr>
              <w:t>посіб</w:t>
            </w:r>
            <w:proofErr w:type="spellEnd"/>
            <w:r w:rsidRPr="009B706F">
              <w:rPr>
                <w:sz w:val="28"/>
                <w:szCs w:val="28"/>
                <w:lang w:val="uk-UA"/>
              </w:rPr>
              <w:t xml:space="preserve">. / В. А. Мойсеєв. – К. : </w:t>
            </w:r>
            <w:proofErr w:type="spellStart"/>
            <w:r w:rsidRPr="009B706F">
              <w:rPr>
                <w:sz w:val="28"/>
                <w:szCs w:val="28"/>
                <w:lang w:val="uk-UA"/>
              </w:rPr>
              <w:t>Академвидав</w:t>
            </w:r>
            <w:proofErr w:type="spellEnd"/>
            <w:r w:rsidRPr="009B706F">
              <w:rPr>
                <w:sz w:val="28"/>
                <w:szCs w:val="28"/>
                <w:lang w:val="uk-UA"/>
              </w:rPr>
              <w:t>, 2007. – 224 с.</w:t>
            </w:r>
          </w:p>
        </w:tc>
      </w:tr>
      <w:tr w:rsidR="00F333FF" w:rsidRPr="00661FAF" w14:paraId="3F191901" w14:textId="77777777" w:rsidTr="009F4058">
        <w:tc>
          <w:tcPr>
            <w:tcW w:w="726" w:type="dxa"/>
            <w:tcBorders>
              <w:top w:val="single" w:sz="2" w:space="0" w:color="000001"/>
              <w:left w:val="single" w:sz="2" w:space="0" w:color="000001"/>
              <w:bottom w:val="single" w:sz="2" w:space="0" w:color="000001"/>
            </w:tcBorders>
            <w:shd w:val="clear" w:color="auto" w:fill="auto"/>
          </w:tcPr>
          <w:p w14:paraId="3EDF8FEC" w14:textId="77777777" w:rsidR="00F333FF" w:rsidRPr="009B706F" w:rsidRDefault="009F4058">
            <w:pPr>
              <w:pStyle w:val="af0"/>
              <w:jc w:val="both"/>
              <w:rPr>
                <w:lang w:val="uk-UA"/>
              </w:rPr>
            </w:pPr>
            <w:r w:rsidRPr="009B706F">
              <w:rPr>
                <w:sz w:val="28"/>
                <w:szCs w:val="28"/>
                <w:lang w:val="uk-UA"/>
              </w:rPr>
              <w:t>4</w:t>
            </w:r>
          </w:p>
        </w:tc>
        <w:tc>
          <w:tcPr>
            <w:tcW w:w="9370" w:type="dxa"/>
            <w:tcBorders>
              <w:top w:val="single" w:sz="2" w:space="0" w:color="000001"/>
              <w:left w:val="single" w:sz="2" w:space="0" w:color="000001"/>
              <w:bottom w:val="single" w:sz="2" w:space="0" w:color="000001"/>
              <w:right w:val="single" w:sz="2" w:space="0" w:color="000001"/>
            </w:tcBorders>
            <w:shd w:val="clear" w:color="auto" w:fill="auto"/>
          </w:tcPr>
          <w:p w14:paraId="21A12BC6" w14:textId="77777777" w:rsidR="00F333FF" w:rsidRPr="009B706F" w:rsidRDefault="009F4058">
            <w:pPr>
              <w:widowControl w:val="0"/>
              <w:tabs>
                <w:tab w:val="left" w:pos="426"/>
                <w:tab w:val="left" w:pos="720"/>
              </w:tabs>
              <w:jc w:val="both"/>
              <w:rPr>
                <w:lang w:val="uk-UA"/>
              </w:rPr>
            </w:pPr>
            <w:r w:rsidRPr="009B706F">
              <w:rPr>
                <w:sz w:val="28"/>
                <w:szCs w:val="28"/>
                <w:lang w:val="uk-UA"/>
              </w:rPr>
              <w:t xml:space="preserve">Палеха Ю. І. </w:t>
            </w:r>
            <w:proofErr w:type="spellStart"/>
            <w:r w:rsidRPr="009B706F">
              <w:rPr>
                <w:sz w:val="28"/>
                <w:szCs w:val="28"/>
                <w:lang w:val="uk-UA"/>
              </w:rPr>
              <w:t>Іміджологія</w:t>
            </w:r>
            <w:proofErr w:type="spellEnd"/>
            <w:r w:rsidRPr="009B706F">
              <w:rPr>
                <w:sz w:val="28"/>
                <w:szCs w:val="28"/>
                <w:lang w:val="uk-UA"/>
              </w:rPr>
              <w:t xml:space="preserve"> : </w:t>
            </w:r>
            <w:proofErr w:type="spellStart"/>
            <w:r w:rsidRPr="009B706F">
              <w:rPr>
                <w:sz w:val="28"/>
                <w:szCs w:val="28"/>
                <w:lang w:val="uk-UA"/>
              </w:rPr>
              <w:t>навч</w:t>
            </w:r>
            <w:proofErr w:type="spellEnd"/>
            <w:r w:rsidRPr="009B706F">
              <w:rPr>
                <w:sz w:val="28"/>
                <w:szCs w:val="28"/>
                <w:lang w:val="uk-UA"/>
              </w:rPr>
              <w:t xml:space="preserve">. </w:t>
            </w:r>
            <w:proofErr w:type="spellStart"/>
            <w:r w:rsidRPr="009B706F">
              <w:rPr>
                <w:sz w:val="28"/>
                <w:szCs w:val="28"/>
                <w:lang w:val="uk-UA"/>
              </w:rPr>
              <w:t>посіб</w:t>
            </w:r>
            <w:proofErr w:type="spellEnd"/>
            <w:r w:rsidRPr="009B706F">
              <w:rPr>
                <w:sz w:val="28"/>
                <w:szCs w:val="28"/>
                <w:lang w:val="uk-UA"/>
              </w:rPr>
              <w:t xml:space="preserve">. для </w:t>
            </w:r>
            <w:proofErr w:type="spellStart"/>
            <w:r w:rsidRPr="009B706F">
              <w:rPr>
                <w:sz w:val="28"/>
                <w:szCs w:val="28"/>
                <w:lang w:val="uk-UA"/>
              </w:rPr>
              <w:t>студ</w:t>
            </w:r>
            <w:proofErr w:type="spellEnd"/>
            <w:r w:rsidRPr="009B706F">
              <w:rPr>
                <w:sz w:val="28"/>
                <w:szCs w:val="28"/>
                <w:lang w:val="uk-UA"/>
              </w:rPr>
              <w:t xml:space="preserve">. </w:t>
            </w:r>
            <w:proofErr w:type="spellStart"/>
            <w:r w:rsidRPr="009B706F">
              <w:rPr>
                <w:sz w:val="28"/>
                <w:szCs w:val="28"/>
                <w:lang w:val="uk-UA"/>
              </w:rPr>
              <w:t>вищ</w:t>
            </w:r>
            <w:proofErr w:type="spellEnd"/>
            <w:r w:rsidRPr="009B706F">
              <w:rPr>
                <w:sz w:val="28"/>
                <w:szCs w:val="28"/>
                <w:lang w:val="uk-UA"/>
              </w:rPr>
              <w:t xml:space="preserve">. </w:t>
            </w:r>
            <w:proofErr w:type="spellStart"/>
            <w:r w:rsidRPr="009B706F">
              <w:rPr>
                <w:sz w:val="28"/>
                <w:szCs w:val="28"/>
                <w:lang w:val="uk-UA"/>
              </w:rPr>
              <w:t>навч</w:t>
            </w:r>
            <w:proofErr w:type="spellEnd"/>
            <w:r w:rsidRPr="009B706F">
              <w:rPr>
                <w:sz w:val="28"/>
                <w:szCs w:val="28"/>
                <w:lang w:val="uk-UA"/>
              </w:rPr>
              <w:t xml:space="preserve">. </w:t>
            </w:r>
            <w:proofErr w:type="spellStart"/>
            <w:r w:rsidRPr="009B706F">
              <w:rPr>
                <w:sz w:val="28"/>
                <w:szCs w:val="28"/>
                <w:lang w:val="uk-UA"/>
              </w:rPr>
              <w:t>закл</w:t>
            </w:r>
            <w:proofErr w:type="spellEnd"/>
            <w:r w:rsidRPr="009B706F">
              <w:rPr>
                <w:sz w:val="28"/>
                <w:szCs w:val="28"/>
                <w:lang w:val="uk-UA"/>
              </w:rPr>
              <w:t>. / Ю. І. Палеха. – К. : Вид-во Європейського ун-ту, 2005. – 324 с.</w:t>
            </w:r>
          </w:p>
        </w:tc>
      </w:tr>
      <w:tr w:rsidR="00F333FF" w:rsidRPr="00661FAF" w14:paraId="3AF6AB9D" w14:textId="77777777" w:rsidTr="009F4058">
        <w:tc>
          <w:tcPr>
            <w:tcW w:w="726" w:type="dxa"/>
            <w:tcBorders>
              <w:left w:val="single" w:sz="2" w:space="0" w:color="000001"/>
              <w:bottom w:val="single" w:sz="2" w:space="0" w:color="000001"/>
            </w:tcBorders>
            <w:shd w:val="clear" w:color="auto" w:fill="auto"/>
          </w:tcPr>
          <w:p w14:paraId="40E11F8B" w14:textId="77777777" w:rsidR="00F333FF" w:rsidRPr="009B706F" w:rsidRDefault="009F4058">
            <w:pPr>
              <w:pStyle w:val="af0"/>
              <w:jc w:val="both"/>
              <w:rPr>
                <w:lang w:val="uk-UA"/>
              </w:rPr>
            </w:pPr>
            <w:r w:rsidRPr="009B706F">
              <w:rPr>
                <w:sz w:val="28"/>
                <w:szCs w:val="28"/>
                <w:lang w:val="uk-UA"/>
              </w:rPr>
              <w:t>5</w:t>
            </w:r>
          </w:p>
        </w:tc>
        <w:tc>
          <w:tcPr>
            <w:tcW w:w="9370" w:type="dxa"/>
            <w:tcBorders>
              <w:left w:val="single" w:sz="2" w:space="0" w:color="000001"/>
              <w:bottom w:val="single" w:sz="2" w:space="0" w:color="000001"/>
              <w:right w:val="single" w:sz="2" w:space="0" w:color="000001"/>
            </w:tcBorders>
            <w:shd w:val="clear" w:color="auto" w:fill="auto"/>
          </w:tcPr>
          <w:p w14:paraId="1783EBB8" w14:textId="77777777" w:rsidR="00F333FF" w:rsidRPr="009B706F" w:rsidRDefault="009F4058">
            <w:pPr>
              <w:widowControl w:val="0"/>
              <w:tabs>
                <w:tab w:val="left" w:pos="426"/>
                <w:tab w:val="left" w:pos="720"/>
              </w:tabs>
              <w:jc w:val="both"/>
              <w:rPr>
                <w:lang w:val="uk-UA"/>
              </w:rPr>
            </w:pPr>
            <w:proofErr w:type="spellStart"/>
            <w:r w:rsidRPr="009B706F">
              <w:rPr>
                <w:sz w:val="28"/>
                <w:szCs w:val="28"/>
                <w:lang w:val="uk-UA"/>
              </w:rPr>
              <w:t>Приходченко</w:t>
            </w:r>
            <w:proofErr w:type="spellEnd"/>
            <w:r w:rsidRPr="009B706F">
              <w:rPr>
                <w:sz w:val="28"/>
                <w:szCs w:val="28"/>
                <w:lang w:val="uk-UA"/>
              </w:rPr>
              <w:t xml:space="preserve"> Я.В. </w:t>
            </w:r>
            <w:proofErr w:type="spellStart"/>
            <w:r w:rsidRPr="009B706F">
              <w:rPr>
                <w:sz w:val="28"/>
                <w:szCs w:val="28"/>
                <w:lang w:val="uk-UA"/>
              </w:rPr>
              <w:t>Іміджелогія</w:t>
            </w:r>
            <w:proofErr w:type="spellEnd"/>
            <w:r w:rsidRPr="009B706F">
              <w:rPr>
                <w:sz w:val="28"/>
                <w:szCs w:val="28"/>
                <w:lang w:val="uk-UA"/>
              </w:rPr>
              <w:t xml:space="preserve">: конспект лекцій / Я. В. </w:t>
            </w:r>
            <w:proofErr w:type="spellStart"/>
            <w:r w:rsidRPr="009B706F">
              <w:rPr>
                <w:sz w:val="28"/>
                <w:szCs w:val="28"/>
                <w:lang w:val="uk-UA"/>
              </w:rPr>
              <w:t>Приходченко</w:t>
            </w:r>
            <w:proofErr w:type="spellEnd"/>
            <w:r w:rsidRPr="009B706F">
              <w:rPr>
                <w:sz w:val="28"/>
                <w:szCs w:val="28"/>
                <w:lang w:val="uk-UA"/>
              </w:rPr>
              <w:t xml:space="preserve">. – Донецьк: Донецький національній університет економіки і торгівлі, 2011. – 49 с. </w:t>
            </w:r>
          </w:p>
        </w:tc>
      </w:tr>
      <w:tr w:rsidR="00F333FF" w:rsidRPr="009B706F" w14:paraId="5DC6D73C" w14:textId="77777777" w:rsidTr="009F4058">
        <w:tc>
          <w:tcPr>
            <w:tcW w:w="726" w:type="dxa"/>
            <w:tcBorders>
              <w:top w:val="single" w:sz="2" w:space="0" w:color="000001"/>
              <w:left w:val="single" w:sz="2" w:space="0" w:color="000001"/>
              <w:bottom w:val="single" w:sz="2" w:space="0" w:color="000001"/>
            </w:tcBorders>
            <w:shd w:val="clear" w:color="auto" w:fill="auto"/>
          </w:tcPr>
          <w:p w14:paraId="24228199" w14:textId="77777777" w:rsidR="00F333FF" w:rsidRPr="009B706F" w:rsidRDefault="009F4058">
            <w:pPr>
              <w:pStyle w:val="af0"/>
              <w:jc w:val="both"/>
              <w:rPr>
                <w:lang w:val="uk-UA"/>
              </w:rPr>
            </w:pPr>
            <w:r w:rsidRPr="009B706F">
              <w:rPr>
                <w:sz w:val="28"/>
                <w:szCs w:val="28"/>
                <w:lang w:val="uk-UA"/>
              </w:rPr>
              <w:t>6</w:t>
            </w:r>
          </w:p>
        </w:tc>
        <w:tc>
          <w:tcPr>
            <w:tcW w:w="9370" w:type="dxa"/>
            <w:tcBorders>
              <w:top w:val="single" w:sz="2" w:space="0" w:color="000001"/>
              <w:left w:val="single" w:sz="2" w:space="0" w:color="000001"/>
              <w:bottom w:val="single" w:sz="2" w:space="0" w:color="000001"/>
              <w:right w:val="single" w:sz="2" w:space="0" w:color="000001"/>
            </w:tcBorders>
            <w:shd w:val="clear" w:color="auto" w:fill="auto"/>
          </w:tcPr>
          <w:p w14:paraId="5AD2A312" w14:textId="77777777" w:rsidR="00F333FF" w:rsidRPr="009B706F" w:rsidRDefault="009F4058">
            <w:pPr>
              <w:widowControl w:val="0"/>
              <w:tabs>
                <w:tab w:val="left" w:pos="426"/>
                <w:tab w:val="left" w:pos="720"/>
              </w:tabs>
              <w:jc w:val="both"/>
              <w:rPr>
                <w:lang w:val="uk-UA"/>
              </w:rPr>
            </w:pPr>
            <w:r w:rsidRPr="009B706F">
              <w:rPr>
                <w:sz w:val="28"/>
                <w:szCs w:val="28"/>
                <w:lang w:val="uk-UA"/>
              </w:rPr>
              <w:t xml:space="preserve">Смирнова Т. Моделювання рекламного іміджу : </w:t>
            </w:r>
            <w:proofErr w:type="spellStart"/>
            <w:r w:rsidRPr="009B706F">
              <w:rPr>
                <w:sz w:val="28"/>
                <w:szCs w:val="28"/>
                <w:lang w:val="uk-UA"/>
              </w:rPr>
              <w:t>навч</w:t>
            </w:r>
            <w:proofErr w:type="spellEnd"/>
            <w:r w:rsidRPr="009B706F">
              <w:rPr>
                <w:sz w:val="28"/>
                <w:szCs w:val="28"/>
                <w:lang w:val="uk-UA"/>
              </w:rPr>
              <w:t xml:space="preserve">. </w:t>
            </w:r>
            <w:proofErr w:type="spellStart"/>
            <w:r w:rsidRPr="009B706F">
              <w:rPr>
                <w:sz w:val="28"/>
                <w:szCs w:val="28"/>
                <w:lang w:val="uk-UA"/>
              </w:rPr>
              <w:t>посіб</w:t>
            </w:r>
            <w:proofErr w:type="spellEnd"/>
            <w:r w:rsidRPr="009B706F">
              <w:rPr>
                <w:sz w:val="28"/>
                <w:szCs w:val="28"/>
                <w:lang w:val="uk-UA"/>
              </w:rPr>
              <w:t>. / Т. Смирнова. – К. : КНУ ім. Т. Шевченка, 2005. – 166 с.</w:t>
            </w:r>
          </w:p>
        </w:tc>
      </w:tr>
    </w:tbl>
    <w:p w14:paraId="303BEFA4" w14:textId="77777777" w:rsidR="00F333FF" w:rsidRPr="009B706F" w:rsidRDefault="00F333FF">
      <w:pPr>
        <w:jc w:val="both"/>
        <w:rPr>
          <w:b/>
          <w:sz w:val="28"/>
          <w:szCs w:val="28"/>
          <w:lang w:val="uk-UA"/>
        </w:rPr>
      </w:pPr>
    </w:p>
    <w:p w14:paraId="06652E10" w14:textId="77777777" w:rsidR="00F333FF" w:rsidRPr="009B706F" w:rsidRDefault="00F333FF">
      <w:pPr>
        <w:widowControl w:val="0"/>
        <w:tabs>
          <w:tab w:val="left" w:pos="426"/>
          <w:tab w:val="left" w:pos="720"/>
        </w:tabs>
        <w:jc w:val="center"/>
        <w:rPr>
          <w:b/>
          <w:sz w:val="28"/>
          <w:szCs w:val="28"/>
          <w:lang w:val="uk-UA"/>
        </w:rPr>
      </w:pPr>
    </w:p>
    <w:p w14:paraId="72A4DA3A" w14:textId="77777777" w:rsidR="00F333FF" w:rsidRPr="009B706F" w:rsidRDefault="009F4058">
      <w:pPr>
        <w:widowControl w:val="0"/>
        <w:tabs>
          <w:tab w:val="left" w:pos="426"/>
          <w:tab w:val="left" w:pos="720"/>
        </w:tabs>
        <w:jc w:val="center"/>
        <w:rPr>
          <w:lang w:val="uk-UA"/>
        </w:rPr>
      </w:pPr>
      <w:r w:rsidRPr="009B706F">
        <w:rPr>
          <w:b/>
          <w:sz w:val="28"/>
          <w:szCs w:val="28"/>
          <w:lang w:val="uk-UA"/>
        </w:rPr>
        <w:t>Допоміжна література</w:t>
      </w:r>
    </w:p>
    <w:tbl>
      <w:tblPr>
        <w:tblW w:w="0" w:type="auto"/>
        <w:tblInd w:w="19" w:type="dxa"/>
        <w:tblLayout w:type="fixed"/>
        <w:tblCellMar>
          <w:top w:w="55" w:type="dxa"/>
          <w:left w:w="36" w:type="dxa"/>
          <w:bottom w:w="55" w:type="dxa"/>
          <w:right w:w="55" w:type="dxa"/>
        </w:tblCellMar>
        <w:tblLook w:val="0000" w:firstRow="0" w:lastRow="0" w:firstColumn="0" w:lastColumn="0" w:noHBand="0" w:noVBand="0"/>
      </w:tblPr>
      <w:tblGrid>
        <w:gridCol w:w="731"/>
        <w:gridCol w:w="9305"/>
      </w:tblGrid>
      <w:tr w:rsidR="009B706F" w:rsidRPr="00661FAF" w14:paraId="49165F20" w14:textId="77777777" w:rsidTr="00507C3B">
        <w:tc>
          <w:tcPr>
            <w:tcW w:w="731" w:type="dxa"/>
            <w:tcBorders>
              <w:top w:val="single" w:sz="2" w:space="0" w:color="000001"/>
              <w:left w:val="single" w:sz="2" w:space="0" w:color="000001"/>
              <w:bottom w:val="single" w:sz="2" w:space="0" w:color="000001"/>
            </w:tcBorders>
            <w:shd w:val="clear" w:color="auto" w:fill="auto"/>
          </w:tcPr>
          <w:p w14:paraId="717D34F9" w14:textId="77777777" w:rsidR="009B706F" w:rsidRPr="009B706F" w:rsidRDefault="009B706F" w:rsidP="00507C3B">
            <w:pPr>
              <w:jc w:val="both"/>
              <w:rPr>
                <w:lang w:val="uk-UA"/>
              </w:rPr>
            </w:pPr>
            <w:r w:rsidRPr="009B706F">
              <w:rPr>
                <w:sz w:val="28"/>
                <w:szCs w:val="28"/>
                <w:lang w:val="uk-UA"/>
              </w:rPr>
              <w:t>7</w:t>
            </w:r>
          </w:p>
        </w:tc>
        <w:tc>
          <w:tcPr>
            <w:tcW w:w="9305" w:type="dxa"/>
            <w:tcBorders>
              <w:top w:val="single" w:sz="2" w:space="0" w:color="000001"/>
              <w:left w:val="single" w:sz="2" w:space="0" w:color="000001"/>
              <w:bottom w:val="single" w:sz="2" w:space="0" w:color="000001"/>
              <w:right w:val="single" w:sz="2" w:space="0" w:color="000001"/>
            </w:tcBorders>
            <w:shd w:val="clear" w:color="auto" w:fill="auto"/>
          </w:tcPr>
          <w:p w14:paraId="6B6627EB" w14:textId="77777777" w:rsidR="009B706F" w:rsidRPr="009B706F" w:rsidRDefault="009B706F" w:rsidP="00507C3B">
            <w:pPr>
              <w:pStyle w:val="ae"/>
              <w:shd w:val="clear" w:color="auto" w:fill="FFFFFF"/>
              <w:spacing w:after="120"/>
              <w:jc w:val="both"/>
              <w:rPr>
                <w:lang w:val="uk-UA"/>
              </w:rPr>
            </w:pPr>
            <w:proofErr w:type="spellStart"/>
            <w:r w:rsidRPr="009B706F">
              <w:rPr>
                <w:color w:val="000000"/>
                <w:sz w:val="28"/>
                <w:szCs w:val="28"/>
                <w:lang w:val="uk-UA"/>
              </w:rPr>
              <w:t>Бугрим</w:t>
            </w:r>
            <w:proofErr w:type="spellEnd"/>
            <w:r w:rsidRPr="009B706F">
              <w:rPr>
                <w:color w:val="000000"/>
                <w:sz w:val="28"/>
                <w:szCs w:val="28"/>
                <w:lang w:val="uk-UA"/>
              </w:rPr>
              <w:t xml:space="preserve"> В. В. Комунікативно-технологічні матриці побудови ефективного іміджу / В.В. </w:t>
            </w:r>
            <w:proofErr w:type="spellStart"/>
            <w:r w:rsidRPr="009B706F">
              <w:rPr>
                <w:color w:val="000000"/>
                <w:sz w:val="28"/>
                <w:szCs w:val="28"/>
                <w:lang w:val="uk-UA"/>
              </w:rPr>
              <w:t>Бугрим</w:t>
            </w:r>
            <w:proofErr w:type="spellEnd"/>
            <w:r w:rsidRPr="009B706F">
              <w:rPr>
                <w:color w:val="000000"/>
                <w:sz w:val="28"/>
                <w:szCs w:val="28"/>
                <w:lang w:val="uk-UA"/>
              </w:rPr>
              <w:t xml:space="preserve">// Наукові записки Інституту журналістики. – К., 2007. – Т.28. – С.33-42. </w:t>
            </w:r>
          </w:p>
        </w:tc>
      </w:tr>
      <w:tr w:rsidR="009B706F" w:rsidRPr="00661FAF" w14:paraId="3A590109" w14:textId="77777777" w:rsidTr="00507C3B">
        <w:tc>
          <w:tcPr>
            <w:tcW w:w="731" w:type="dxa"/>
            <w:tcBorders>
              <w:left w:val="single" w:sz="2" w:space="0" w:color="000001"/>
              <w:bottom w:val="single" w:sz="2" w:space="0" w:color="000001"/>
            </w:tcBorders>
            <w:shd w:val="clear" w:color="auto" w:fill="auto"/>
          </w:tcPr>
          <w:p w14:paraId="7A4C3918" w14:textId="77777777" w:rsidR="009B706F" w:rsidRPr="009B706F" w:rsidRDefault="009B706F" w:rsidP="00507C3B">
            <w:pPr>
              <w:jc w:val="both"/>
              <w:rPr>
                <w:lang w:val="uk-UA"/>
              </w:rPr>
            </w:pPr>
            <w:r w:rsidRPr="009B706F">
              <w:rPr>
                <w:sz w:val="28"/>
                <w:szCs w:val="28"/>
                <w:lang w:val="uk-UA"/>
              </w:rPr>
              <w:t>8</w:t>
            </w:r>
          </w:p>
        </w:tc>
        <w:tc>
          <w:tcPr>
            <w:tcW w:w="9305" w:type="dxa"/>
            <w:tcBorders>
              <w:left w:val="single" w:sz="2" w:space="0" w:color="000001"/>
              <w:bottom w:val="single" w:sz="2" w:space="0" w:color="000001"/>
              <w:right w:val="single" w:sz="2" w:space="0" w:color="000001"/>
            </w:tcBorders>
            <w:shd w:val="clear" w:color="auto" w:fill="auto"/>
          </w:tcPr>
          <w:p w14:paraId="59375231" w14:textId="77777777" w:rsidR="009B706F" w:rsidRPr="009B706F" w:rsidRDefault="009B706F" w:rsidP="00507C3B">
            <w:pPr>
              <w:shd w:val="clear" w:color="auto" w:fill="FFFFFF"/>
              <w:jc w:val="both"/>
              <w:rPr>
                <w:lang w:val="uk-UA"/>
              </w:rPr>
            </w:pPr>
            <w:r w:rsidRPr="009B706F">
              <w:rPr>
                <w:sz w:val="28"/>
                <w:szCs w:val="28"/>
                <w:lang w:val="uk-UA"/>
              </w:rPr>
              <w:t xml:space="preserve">Бондаренко І. С. </w:t>
            </w:r>
            <w:proofErr w:type="spellStart"/>
            <w:r w:rsidRPr="009B706F">
              <w:rPr>
                <w:sz w:val="28"/>
                <w:szCs w:val="28"/>
                <w:lang w:val="uk-UA"/>
              </w:rPr>
              <w:t>Іміджологія</w:t>
            </w:r>
            <w:proofErr w:type="spellEnd"/>
            <w:r w:rsidRPr="009B706F">
              <w:rPr>
                <w:sz w:val="28"/>
                <w:szCs w:val="28"/>
                <w:lang w:val="uk-UA"/>
              </w:rPr>
              <w:t xml:space="preserve">: Психологія іміджу: </w:t>
            </w:r>
            <w:proofErr w:type="spellStart"/>
            <w:r w:rsidRPr="009B706F">
              <w:rPr>
                <w:sz w:val="28"/>
                <w:szCs w:val="28"/>
                <w:lang w:val="uk-UA"/>
              </w:rPr>
              <w:t>Навч</w:t>
            </w:r>
            <w:proofErr w:type="spellEnd"/>
            <w:r w:rsidRPr="009B706F">
              <w:rPr>
                <w:sz w:val="28"/>
                <w:szCs w:val="28"/>
                <w:lang w:val="uk-UA"/>
              </w:rPr>
              <w:t xml:space="preserve">.-метод. </w:t>
            </w:r>
            <w:proofErr w:type="spellStart"/>
            <w:r w:rsidRPr="009B706F">
              <w:rPr>
                <w:sz w:val="28"/>
                <w:szCs w:val="28"/>
                <w:lang w:val="uk-UA"/>
              </w:rPr>
              <w:t>посібн</w:t>
            </w:r>
            <w:proofErr w:type="spellEnd"/>
            <w:r w:rsidRPr="009B706F">
              <w:rPr>
                <w:sz w:val="28"/>
                <w:szCs w:val="28"/>
                <w:lang w:val="uk-UA"/>
              </w:rPr>
              <w:t xml:space="preserve">. для  </w:t>
            </w:r>
            <w:proofErr w:type="spellStart"/>
            <w:r w:rsidRPr="009B706F">
              <w:rPr>
                <w:sz w:val="28"/>
                <w:szCs w:val="28"/>
                <w:lang w:val="uk-UA"/>
              </w:rPr>
              <w:t>студ</w:t>
            </w:r>
            <w:proofErr w:type="spellEnd"/>
            <w:r w:rsidRPr="009B706F">
              <w:rPr>
                <w:sz w:val="28"/>
                <w:szCs w:val="28"/>
                <w:lang w:val="uk-UA"/>
              </w:rPr>
              <w:t>. освітньо-кваліфікаційного  рівня «бакалавр» напряму  підготовки  «Реклама і зв’язки  з громадськістю». – Запоріжжя: ЗНУ, 2014. – 122 с.</w:t>
            </w:r>
          </w:p>
        </w:tc>
      </w:tr>
      <w:tr w:rsidR="009B706F" w:rsidRPr="00661FAF" w14:paraId="0424D468" w14:textId="77777777" w:rsidTr="00507C3B">
        <w:tc>
          <w:tcPr>
            <w:tcW w:w="731" w:type="dxa"/>
            <w:tcBorders>
              <w:left w:val="single" w:sz="2" w:space="0" w:color="000001"/>
              <w:bottom w:val="single" w:sz="2" w:space="0" w:color="000001"/>
            </w:tcBorders>
            <w:shd w:val="clear" w:color="auto" w:fill="auto"/>
          </w:tcPr>
          <w:p w14:paraId="03898AF1" w14:textId="77777777" w:rsidR="009B706F" w:rsidRPr="009B706F" w:rsidRDefault="009B706F" w:rsidP="00507C3B">
            <w:pPr>
              <w:jc w:val="both"/>
              <w:rPr>
                <w:lang w:val="uk-UA"/>
              </w:rPr>
            </w:pPr>
            <w:r w:rsidRPr="009B706F">
              <w:rPr>
                <w:sz w:val="28"/>
                <w:szCs w:val="28"/>
                <w:lang w:val="uk-UA"/>
              </w:rPr>
              <w:t>9</w:t>
            </w:r>
          </w:p>
        </w:tc>
        <w:tc>
          <w:tcPr>
            <w:tcW w:w="9305" w:type="dxa"/>
            <w:tcBorders>
              <w:left w:val="single" w:sz="2" w:space="0" w:color="000001"/>
              <w:bottom w:val="single" w:sz="2" w:space="0" w:color="000001"/>
              <w:right w:val="single" w:sz="2" w:space="0" w:color="000001"/>
            </w:tcBorders>
            <w:shd w:val="clear" w:color="auto" w:fill="auto"/>
          </w:tcPr>
          <w:p w14:paraId="4EA3FCC4" w14:textId="77777777" w:rsidR="009B706F" w:rsidRPr="009B706F" w:rsidRDefault="009B706F" w:rsidP="00507C3B">
            <w:pPr>
              <w:pStyle w:val="ae"/>
              <w:shd w:val="clear" w:color="auto" w:fill="FFFFFF"/>
              <w:spacing w:after="120"/>
              <w:jc w:val="both"/>
              <w:rPr>
                <w:lang w:val="uk-UA"/>
              </w:rPr>
            </w:pPr>
            <w:r w:rsidRPr="009B706F">
              <w:rPr>
                <w:color w:val="000000"/>
                <w:sz w:val="28"/>
                <w:szCs w:val="28"/>
                <w:lang w:val="uk-UA"/>
              </w:rPr>
              <w:t xml:space="preserve">Корнієнко В. О., Денисюк С. Г. Імідж політичного лідера: проблеми формування та практичної реалізації: Монографія. – Вінниця: УНІВЕРСУМ-Вінниця, 2009. – 145 с. </w:t>
            </w:r>
          </w:p>
        </w:tc>
      </w:tr>
      <w:tr w:rsidR="009B706F" w:rsidRPr="00661FAF" w14:paraId="3502E662" w14:textId="77777777" w:rsidTr="00507C3B">
        <w:tc>
          <w:tcPr>
            <w:tcW w:w="731" w:type="dxa"/>
            <w:tcBorders>
              <w:left w:val="single" w:sz="2" w:space="0" w:color="000001"/>
              <w:bottom w:val="single" w:sz="2" w:space="0" w:color="000001"/>
            </w:tcBorders>
            <w:shd w:val="clear" w:color="auto" w:fill="auto"/>
          </w:tcPr>
          <w:p w14:paraId="13F54E29" w14:textId="77777777" w:rsidR="009B706F" w:rsidRPr="009B706F" w:rsidRDefault="009B706F" w:rsidP="00507C3B">
            <w:pPr>
              <w:jc w:val="both"/>
              <w:rPr>
                <w:lang w:val="uk-UA"/>
              </w:rPr>
            </w:pPr>
            <w:r w:rsidRPr="009B706F">
              <w:rPr>
                <w:sz w:val="28"/>
                <w:szCs w:val="28"/>
                <w:lang w:val="uk-UA"/>
              </w:rPr>
              <w:t>10</w:t>
            </w:r>
          </w:p>
        </w:tc>
        <w:tc>
          <w:tcPr>
            <w:tcW w:w="9305" w:type="dxa"/>
            <w:tcBorders>
              <w:left w:val="single" w:sz="2" w:space="0" w:color="000001"/>
              <w:bottom w:val="single" w:sz="2" w:space="0" w:color="000001"/>
              <w:right w:val="single" w:sz="2" w:space="0" w:color="000001"/>
            </w:tcBorders>
            <w:shd w:val="clear" w:color="auto" w:fill="auto"/>
          </w:tcPr>
          <w:p w14:paraId="44C42D19" w14:textId="77777777" w:rsidR="009B706F" w:rsidRPr="009B706F" w:rsidRDefault="009B706F" w:rsidP="00507C3B">
            <w:pPr>
              <w:shd w:val="clear" w:color="auto" w:fill="FFFFFF"/>
              <w:tabs>
                <w:tab w:val="left" w:pos="426"/>
              </w:tabs>
              <w:jc w:val="both"/>
              <w:rPr>
                <w:lang w:val="uk-UA"/>
              </w:rPr>
            </w:pPr>
            <w:r w:rsidRPr="009B706F">
              <w:rPr>
                <w:sz w:val="28"/>
                <w:szCs w:val="28"/>
                <w:lang w:val="uk-UA"/>
              </w:rPr>
              <w:t xml:space="preserve">Косяк В. А. Людина та її тілесність у різних формах культури : </w:t>
            </w:r>
            <w:proofErr w:type="spellStart"/>
            <w:r w:rsidRPr="009B706F">
              <w:rPr>
                <w:sz w:val="28"/>
                <w:szCs w:val="28"/>
                <w:lang w:val="uk-UA"/>
              </w:rPr>
              <w:t>навч</w:t>
            </w:r>
            <w:proofErr w:type="spellEnd"/>
            <w:r w:rsidRPr="009B706F">
              <w:rPr>
                <w:sz w:val="28"/>
                <w:szCs w:val="28"/>
                <w:lang w:val="uk-UA"/>
              </w:rPr>
              <w:t xml:space="preserve">. </w:t>
            </w:r>
            <w:proofErr w:type="spellStart"/>
            <w:r w:rsidRPr="009B706F">
              <w:rPr>
                <w:sz w:val="28"/>
                <w:szCs w:val="28"/>
                <w:lang w:val="uk-UA"/>
              </w:rPr>
              <w:t>посіб</w:t>
            </w:r>
            <w:proofErr w:type="spellEnd"/>
            <w:r w:rsidRPr="009B706F">
              <w:rPr>
                <w:sz w:val="28"/>
                <w:szCs w:val="28"/>
                <w:lang w:val="uk-UA"/>
              </w:rPr>
              <w:t xml:space="preserve">. для </w:t>
            </w:r>
            <w:proofErr w:type="spellStart"/>
            <w:r w:rsidRPr="009B706F">
              <w:rPr>
                <w:sz w:val="28"/>
                <w:szCs w:val="28"/>
                <w:lang w:val="uk-UA"/>
              </w:rPr>
              <w:t>студ</w:t>
            </w:r>
            <w:proofErr w:type="spellEnd"/>
            <w:r w:rsidRPr="009B706F">
              <w:rPr>
                <w:sz w:val="28"/>
                <w:szCs w:val="28"/>
                <w:lang w:val="uk-UA"/>
              </w:rPr>
              <w:t xml:space="preserve">. </w:t>
            </w:r>
            <w:proofErr w:type="spellStart"/>
            <w:r w:rsidRPr="009B706F">
              <w:rPr>
                <w:sz w:val="28"/>
                <w:szCs w:val="28"/>
                <w:lang w:val="uk-UA"/>
              </w:rPr>
              <w:t>вищ</w:t>
            </w:r>
            <w:proofErr w:type="spellEnd"/>
            <w:r w:rsidRPr="009B706F">
              <w:rPr>
                <w:sz w:val="28"/>
                <w:szCs w:val="28"/>
                <w:lang w:val="uk-UA"/>
              </w:rPr>
              <w:t xml:space="preserve">. </w:t>
            </w:r>
            <w:proofErr w:type="spellStart"/>
            <w:r w:rsidRPr="009B706F">
              <w:rPr>
                <w:sz w:val="28"/>
                <w:szCs w:val="28"/>
                <w:lang w:val="uk-UA"/>
              </w:rPr>
              <w:t>навч</w:t>
            </w:r>
            <w:proofErr w:type="spellEnd"/>
            <w:r w:rsidRPr="009B706F">
              <w:rPr>
                <w:sz w:val="28"/>
                <w:szCs w:val="28"/>
                <w:lang w:val="uk-UA"/>
              </w:rPr>
              <w:t xml:space="preserve">. </w:t>
            </w:r>
            <w:proofErr w:type="spellStart"/>
            <w:r w:rsidRPr="009B706F">
              <w:rPr>
                <w:sz w:val="28"/>
                <w:szCs w:val="28"/>
                <w:lang w:val="uk-UA"/>
              </w:rPr>
              <w:t>закл</w:t>
            </w:r>
            <w:proofErr w:type="spellEnd"/>
            <w:r w:rsidRPr="009B706F">
              <w:rPr>
                <w:sz w:val="28"/>
                <w:szCs w:val="28"/>
                <w:lang w:val="uk-UA"/>
              </w:rPr>
              <w:t>. / В. А. Косяк. – Суми : Університетська книга, 2010. – 318 с.</w:t>
            </w:r>
          </w:p>
        </w:tc>
      </w:tr>
      <w:tr w:rsidR="009B706F" w:rsidRPr="00661FAF" w14:paraId="25D815FC" w14:textId="77777777" w:rsidTr="00507C3B">
        <w:tc>
          <w:tcPr>
            <w:tcW w:w="731" w:type="dxa"/>
            <w:tcBorders>
              <w:top w:val="single" w:sz="2" w:space="0" w:color="000001"/>
              <w:left w:val="single" w:sz="2" w:space="0" w:color="000001"/>
              <w:bottom w:val="single" w:sz="2" w:space="0" w:color="000001"/>
            </w:tcBorders>
            <w:shd w:val="clear" w:color="auto" w:fill="auto"/>
          </w:tcPr>
          <w:p w14:paraId="4B4D1052" w14:textId="77777777" w:rsidR="009B706F" w:rsidRPr="009B706F" w:rsidRDefault="009B706F" w:rsidP="00507C3B">
            <w:pPr>
              <w:jc w:val="both"/>
              <w:rPr>
                <w:lang w:val="uk-UA"/>
              </w:rPr>
            </w:pPr>
            <w:r w:rsidRPr="009B706F">
              <w:rPr>
                <w:sz w:val="28"/>
                <w:szCs w:val="28"/>
                <w:lang w:val="uk-UA"/>
              </w:rPr>
              <w:t>11</w:t>
            </w:r>
          </w:p>
        </w:tc>
        <w:tc>
          <w:tcPr>
            <w:tcW w:w="9305" w:type="dxa"/>
            <w:tcBorders>
              <w:top w:val="single" w:sz="2" w:space="0" w:color="000001"/>
              <w:left w:val="single" w:sz="2" w:space="0" w:color="000001"/>
              <w:bottom w:val="single" w:sz="2" w:space="0" w:color="000001"/>
              <w:right w:val="single" w:sz="2" w:space="0" w:color="000001"/>
            </w:tcBorders>
            <w:shd w:val="clear" w:color="auto" w:fill="auto"/>
          </w:tcPr>
          <w:p w14:paraId="66780802" w14:textId="77777777" w:rsidR="009B706F" w:rsidRPr="009B706F" w:rsidRDefault="009B706F" w:rsidP="00507C3B">
            <w:pPr>
              <w:pStyle w:val="ae"/>
              <w:shd w:val="clear" w:color="auto" w:fill="FFFFFF"/>
              <w:spacing w:before="60"/>
              <w:jc w:val="both"/>
              <w:rPr>
                <w:lang w:val="uk-UA"/>
              </w:rPr>
            </w:pPr>
            <w:proofErr w:type="spellStart"/>
            <w:r w:rsidRPr="009B706F">
              <w:rPr>
                <w:color w:val="000000"/>
                <w:sz w:val="28"/>
                <w:szCs w:val="28"/>
                <w:lang w:val="uk-UA"/>
              </w:rPr>
              <w:t>Фролов</w:t>
            </w:r>
            <w:proofErr w:type="spellEnd"/>
            <w:r w:rsidRPr="009B706F">
              <w:rPr>
                <w:color w:val="000000"/>
                <w:sz w:val="28"/>
                <w:szCs w:val="28"/>
                <w:lang w:val="uk-UA"/>
              </w:rPr>
              <w:t xml:space="preserve"> П. Д. Теоретико-методологічні аспекти проблеми сприймання особистості політичного лідера / П. Д. </w:t>
            </w:r>
            <w:proofErr w:type="spellStart"/>
            <w:r w:rsidRPr="009B706F">
              <w:rPr>
                <w:color w:val="000000"/>
                <w:sz w:val="28"/>
                <w:szCs w:val="28"/>
                <w:lang w:val="uk-UA"/>
              </w:rPr>
              <w:t>Фролов</w:t>
            </w:r>
            <w:proofErr w:type="spellEnd"/>
            <w:r w:rsidRPr="009B706F">
              <w:rPr>
                <w:color w:val="000000"/>
                <w:sz w:val="28"/>
                <w:szCs w:val="28"/>
                <w:lang w:val="uk-UA"/>
              </w:rPr>
              <w:t xml:space="preserve"> // Наукові студії з соціальної та політичної психології. – К.: </w:t>
            </w:r>
            <w:proofErr w:type="spellStart"/>
            <w:r w:rsidRPr="009B706F">
              <w:rPr>
                <w:color w:val="000000"/>
                <w:sz w:val="28"/>
                <w:szCs w:val="28"/>
                <w:lang w:val="uk-UA"/>
              </w:rPr>
              <w:t>Агропромвидав</w:t>
            </w:r>
            <w:proofErr w:type="spellEnd"/>
            <w:r w:rsidRPr="009B706F">
              <w:rPr>
                <w:color w:val="000000"/>
                <w:sz w:val="28"/>
                <w:szCs w:val="28"/>
                <w:lang w:val="uk-UA"/>
              </w:rPr>
              <w:t xml:space="preserve"> України, 1999. – Вип.1 (4). – С. 199–210. </w:t>
            </w:r>
          </w:p>
        </w:tc>
      </w:tr>
      <w:tr w:rsidR="009B706F" w:rsidRPr="00661FAF" w14:paraId="72CCD081" w14:textId="77777777" w:rsidTr="00507C3B">
        <w:tc>
          <w:tcPr>
            <w:tcW w:w="731" w:type="dxa"/>
            <w:tcBorders>
              <w:top w:val="single" w:sz="2" w:space="0" w:color="000001"/>
              <w:left w:val="single" w:sz="2" w:space="0" w:color="000001"/>
              <w:bottom w:val="single" w:sz="2" w:space="0" w:color="000001"/>
            </w:tcBorders>
            <w:shd w:val="clear" w:color="auto" w:fill="auto"/>
          </w:tcPr>
          <w:p w14:paraId="6DD0358B" w14:textId="77777777" w:rsidR="009B706F" w:rsidRPr="009B706F" w:rsidRDefault="009B706F" w:rsidP="00507C3B">
            <w:pPr>
              <w:jc w:val="both"/>
              <w:rPr>
                <w:sz w:val="28"/>
                <w:szCs w:val="28"/>
                <w:lang w:val="uk-UA"/>
              </w:rPr>
            </w:pPr>
            <w:r w:rsidRPr="009B706F">
              <w:rPr>
                <w:sz w:val="28"/>
                <w:szCs w:val="28"/>
                <w:lang w:val="uk-UA"/>
              </w:rPr>
              <w:t>12</w:t>
            </w:r>
          </w:p>
        </w:tc>
        <w:tc>
          <w:tcPr>
            <w:tcW w:w="9305" w:type="dxa"/>
            <w:tcBorders>
              <w:top w:val="single" w:sz="2" w:space="0" w:color="000001"/>
              <w:left w:val="single" w:sz="2" w:space="0" w:color="000001"/>
              <w:bottom w:val="single" w:sz="2" w:space="0" w:color="000001"/>
              <w:right w:val="single" w:sz="2" w:space="0" w:color="000001"/>
            </w:tcBorders>
            <w:shd w:val="clear" w:color="auto" w:fill="auto"/>
          </w:tcPr>
          <w:p w14:paraId="67A2FCE5" w14:textId="77777777" w:rsidR="009B706F" w:rsidRPr="009B706F" w:rsidRDefault="009B706F" w:rsidP="00507C3B">
            <w:pPr>
              <w:pStyle w:val="ae"/>
              <w:shd w:val="clear" w:color="auto" w:fill="FFFFFF"/>
              <w:spacing w:before="60"/>
              <w:jc w:val="both"/>
              <w:rPr>
                <w:color w:val="000000"/>
                <w:sz w:val="28"/>
                <w:szCs w:val="28"/>
                <w:lang w:val="uk-UA"/>
              </w:rPr>
            </w:pPr>
            <w:proofErr w:type="spellStart"/>
            <w:r w:rsidRPr="009B706F">
              <w:rPr>
                <w:color w:val="000000"/>
                <w:sz w:val="28"/>
                <w:szCs w:val="28"/>
                <w:lang w:val="uk-UA"/>
              </w:rPr>
              <w:t>Міцура</w:t>
            </w:r>
            <w:proofErr w:type="spellEnd"/>
            <w:r w:rsidRPr="009B706F">
              <w:rPr>
                <w:color w:val="000000"/>
                <w:sz w:val="28"/>
                <w:szCs w:val="28"/>
                <w:lang w:val="uk-UA"/>
              </w:rPr>
              <w:t xml:space="preserve"> О. О. Управління онлайн-репутацією: теоретичні засади та методологічні підходи / О. О. </w:t>
            </w:r>
            <w:proofErr w:type="spellStart"/>
            <w:r w:rsidRPr="009B706F">
              <w:rPr>
                <w:color w:val="000000"/>
                <w:sz w:val="28"/>
                <w:szCs w:val="28"/>
                <w:lang w:val="uk-UA"/>
              </w:rPr>
              <w:t>Міцура</w:t>
            </w:r>
            <w:proofErr w:type="spellEnd"/>
            <w:r w:rsidRPr="009B706F">
              <w:rPr>
                <w:color w:val="000000"/>
                <w:sz w:val="28"/>
                <w:szCs w:val="28"/>
                <w:lang w:val="uk-UA"/>
              </w:rPr>
              <w:t xml:space="preserve">, М. О. </w:t>
            </w:r>
            <w:proofErr w:type="spellStart"/>
            <w:r w:rsidRPr="009B706F">
              <w:rPr>
                <w:color w:val="000000"/>
                <w:sz w:val="28"/>
                <w:szCs w:val="28"/>
                <w:lang w:val="uk-UA"/>
              </w:rPr>
              <w:t>Хижняк</w:t>
            </w:r>
            <w:proofErr w:type="spellEnd"/>
            <w:r w:rsidRPr="009B706F">
              <w:rPr>
                <w:color w:val="000000"/>
                <w:sz w:val="28"/>
                <w:szCs w:val="28"/>
                <w:lang w:val="uk-UA"/>
              </w:rPr>
              <w:t xml:space="preserve"> // Маркетинг і менеджмент інновацій. – 2014. - № 4. – С. 121 – 129.</w:t>
            </w:r>
          </w:p>
        </w:tc>
      </w:tr>
      <w:tr w:rsidR="009B706F" w:rsidRPr="009B706F" w14:paraId="20235371" w14:textId="77777777" w:rsidTr="00507C3B">
        <w:tc>
          <w:tcPr>
            <w:tcW w:w="731" w:type="dxa"/>
            <w:tcBorders>
              <w:top w:val="single" w:sz="2" w:space="0" w:color="000001"/>
              <w:left w:val="single" w:sz="2" w:space="0" w:color="000001"/>
              <w:bottom w:val="single" w:sz="2" w:space="0" w:color="000001"/>
            </w:tcBorders>
            <w:shd w:val="clear" w:color="auto" w:fill="auto"/>
          </w:tcPr>
          <w:p w14:paraId="3667D39C" w14:textId="77777777" w:rsidR="009B706F" w:rsidRPr="009B706F" w:rsidRDefault="009B706F" w:rsidP="00507C3B">
            <w:pPr>
              <w:jc w:val="both"/>
              <w:rPr>
                <w:sz w:val="28"/>
                <w:szCs w:val="28"/>
                <w:lang w:val="uk-UA"/>
              </w:rPr>
            </w:pPr>
            <w:r w:rsidRPr="009B706F">
              <w:rPr>
                <w:sz w:val="28"/>
                <w:szCs w:val="28"/>
                <w:lang w:val="uk-UA"/>
              </w:rPr>
              <w:t>13</w:t>
            </w:r>
          </w:p>
        </w:tc>
        <w:tc>
          <w:tcPr>
            <w:tcW w:w="9305" w:type="dxa"/>
            <w:tcBorders>
              <w:top w:val="single" w:sz="2" w:space="0" w:color="000001"/>
              <w:left w:val="single" w:sz="2" w:space="0" w:color="000001"/>
              <w:bottom w:val="single" w:sz="2" w:space="0" w:color="000001"/>
              <w:right w:val="single" w:sz="2" w:space="0" w:color="000001"/>
            </w:tcBorders>
            <w:shd w:val="clear" w:color="auto" w:fill="auto"/>
          </w:tcPr>
          <w:p w14:paraId="482DCD21" w14:textId="77777777" w:rsidR="009B706F" w:rsidRPr="009B706F" w:rsidRDefault="009B706F" w:rsidP="00507C3B">
            <w:pPr>
              <w:pStyle w:val="ae"/>
              <w:shd w:val="clear" w:color="auto" w:fill="FFFFFF"/>
              <w:spacing w:before="60"/>
              <w:jc w:val="both"/>
              <w:rPr>
                <w:color w:val="000000"/>
                <w:sz w:val="28"/>
                <w:szCs w:val="28"/>
                <w:lang w:val="uk-UA"/>
              </w:rPr>
            </w:pPr>
            <w:r w:rsidRPr="009B706F">
              <w:rPr>
                <w:color w:val="000000"/>
                <w:sz w:val="28"/>
                <w:szCs w:val="28"/>
                <w:lang w:val="uk-UA"/>
              </w:rPr>
              <w:t xml:space="preserve">Біловодська О., </w:t>
            </w:r>
            <w:proofErr w:type="spellStart"/>
            <w:r w:rsidRPr="009B706F">
              <w:rPr>
                <w:color w:val="000000"/>
                <w:sz w:val="28"/>
                <w:szCs w:val="28"/>
                <w:lang w:val="uk-UA"/>
              </w:rPr>
              <w:t>Гайдабрус</w:t>
            </w:r>
            <w:proofErr w:type="spellEnd"/>
            <w:r w:rsidRPr="009B706F">
              <w:rPr>
                <w:color w:val="000000"/>
                <w:sz w:val="28"/>
                <w:szCs w:val="28"/>
                <w:lang w:val="uk-UA"/>
              </w:rPr>
              <w:t xml:space="preserve"> Н. Теоретико-методичні засади створення бренда міста // Маркетинг і менеджмент інновацій. 2012. № 1. С. 35-43</w:t>
            </w:r>
          </w:p>
        </w:tc>
      </w:tr>
      <w:tr w:rsidR="009B706F" w:rsidRPr="009B706F" w14:paraId="32804B48" w14:textId="77777777" w:rsidTr="00507C3B">
        <w:tc>
          <w:tcPr>
            <w:tcW w:w="731" w:type="dxa"/>
            <w:tcBorders>
              <w:top w:val="single" w:sz="2" w:space="0" w:color="000001"/>
              <w:left w:val="single" w:sz="2" w:space="0" w:color="000001"/>
              <w:bottom w:val="single" w:sz="2" w:space="0" w:color="000001"/>
            </w:tcBorders>
            <w:shd w:val="clear" w:color="auto" w:fill="auto"/>
          </w:tcPr>
          <w:p w14:paraId="0644D179" w14:textId="77777777" w:rsidR="009B706F" w:rsidRPr="009B706F" w:rsidRDefault="009B706F" w:rsidP="00507C3B">
            <w:pPr>
              <w:jc w:val="both"/>
              <w:rPr>
                <w:sz w:val="28"/>
                <w:szCs w:val="28"/>
                <w:lang w:val="uk-UA"/>
              </w:rPr>
            </w:pPr>
            <w:r w:rsidRPr="009B706F">
              <w:rPr>
                <w:sz w:val="28"/>
                <w:szCs w:val="28"/>
                <w:lang w:val="uk-UA"/>
              </w:rPr>
              <w:t>14</w:t>
            </w:r>
          </w:p>
        </w:tc>
        <w:tc>
          <w:tcPr>
            <w:tcW w:w="9305" w:type="dxa"/>
            <w:tcBorders>
              <w:top w:val="single" w:sz="2" w:space="0" w:color="000001"/>
              <w:left w:val="single" w:sz="2" w:space="0" w:color="000001"/>
              <w:bottom w:val="single" w:sz="2" w:space="0" w:color="000001"/>
              <w:right w:val="single" w:sz="2" w:space="0" w:color="000001"/>
            </w:tcBorders>
            <w:shd w:val="clear" w:color="auto" w:fill="auto"/>
          </w:tcPr>
          <w:p w14:paraId="1924C402" w14:textId="77777777" w:rsidR="009B706F" w:rsidRPr="009B706F" w:rsidRDefault="009B706F" w:rsidP="00507C3B">
            <w:pPr>
              <w:pStyle w:val="ae"/>
              <w:shd w:val="clear" w:color="auto" w:fill="FFFFFF"/>
              <w:spacing w:before="60"/>
              <w:jc w:val="both"/>
              <w:rPr>
                <w:color w:val="000000"/>
                <w:sz w:val="28"/>
                <w:szCs w:val="28"/>
                <w:lang w:val="uk-UA"/>
              </w:rPr>
            </w:pPr>
            <w:proofErr w:type="spellStart"/>
            <w:r w:rsidRPr="009B706F">
              <w:rPr>
                <w:color w:val="000000"/>
                <w:sz w:val="28"/>
                <w:szCs w:val="28"/>
                <w:lang w:val="uk-UA"/>
              </w:rPr>
              <w:t>Білюк</w:t>
            </w:r>
            <w:proofErr w:type="spellEnd"/>
            <w:r w:rsidRPr="009B706F">
              <w:rPr>
                <w:color w:val="000000"/>
                <w:sz w:val="28"/>
                <w:szCs w:val="28"/>
                <w:lang w:val="uk-UA"/>
              </w:rPr>
              <w:t xml:space="preserve"> І.Л. Реклама міст у сучасному комунікативному просторі / І. Л. </w:t>
            </w:r>
            <w:proofErr w:type="spellStart"/>
            <w:r w:rsidRPr="009B706F">
              <w:rPr>
                <w:color w:val="000000"/>
                <w:sz w:val="28"/>
                <w:szCs w:val="28"/>
                <w:lang w:val="uk-UA"/>
              </w:rPr>
              <w:t>Білюк</w:t>
            </w:r>
            <w:proofErr w:type="spellEnd"/>
            <w:r w:rsidRPr="009B706F">
              <w:rPr>
                <w:color w:val="000000"/>
                <w:sz w:val="28"/>
                <w:szCs w:val="28"/>
                <w:lang w:val="uk-UA"/>
              </w:rPr>
              <w:t xml:space="preserve"> // Наукові записки Національного університету «Острозька академія». Серія «Філологічна». 2014. № 48. С. 153-159.</w:t>
            </w:r>
          </w:p>
        </w:tc>
      </w:tr>
      <w:tr w:rsidR="009B706F" w:rsidRPr="009B706F" w14:paraId="6A235F24" w14:textId="77777777" w:rsidTr="00507C3B">
        <w:tc>
          <w:tcPr>
            <w:tcW w:w="731" w:type="dxa"/>
            <w:tcBorders>
              <w:top w:val="single" w:sz="2" w:space="0" w:color="000001"/>
              <w:left w:val="single" w:sz="2" w:space="0" w:color="000001"/>
              <w:bottom w:val="single" w:sz="2" w:space="0" w:color="000001"/>
            </w:tcBorders>
            <w:shd w:val="clear" w:color="auto" w:fill="auto"/>
          </w:tcPr>
          <w:p w14:paraId="7ED4D8BA" w14:textId="77777777" w:rsidR="009B706F" w:rsidRPr="009B706F" w:rsidRDefault="009B706F" w:rsidP="00507C3B">
            <w:pPr>
              <w:jc w:val="both"/>
              <w:rPr>
                <w:sz w:val="28"/>
                <w:szCs w:val="28"/>
                <w:lang w:val="uk-UA"/>
              </w:rPr>
            </w:pPr>
            <w:r w:rsidRPr="009B706F">
              <w:rPr>
                <w:sz w:val="28"/>
                <w:szCs w:val="28"/>
                <w:lang w:val="uk-UA"/>
              </w:rPr>
              <w:t>15</w:t>
            </w:r>
          </w:p>
        </w:tc>
        <w:tc>
          <w:tcPr>
            <w:tcW w:w="9305" w:type="dxa"/>
            <w:tcBorders>
              <w:top w:val="single" w:sz="2" w:space="0" w:color="000001"/>
              <w:left w:val="single" w:sz="2" w:space="0" w:color="000001"/>
              <w:bottom w:val="single" w:sz="2" w:space="0" w:color="000001"/>
              <w:right w:val="single" w:sz="2" w:space="0" w:color="000001"/>
            </w:tcBorders>
            <w:shd w:val="clear" w:color="auto" w:fill="auto"/>
          </w:tcPr>
          <w:p w14:paraId="468B5407" w14:textId="77777777" w:rsidR="009B706F" w:rsidRPr="009B706F" w:rsidRDefault="009B706F" w:rsidP="00507C3B">
            <w:pPr>
              <w:pStyle w:val="ae"/>
              <w:shd w:val="clear" w:color="auto" w:fill="FFFFFF"/>
              <w:spacing w:before="60"/>
              <w:jc w:val="both"/>
              <w:rPr>
                <w:color w:val="000000"/>
                <w:sz w:val="28"/>
                <w:szCs w:val="28"/>
                <w:lang w:val="uk-UA"/>
              </w:rPr>
            </w:pPr>
            <w:proofErr w:type="spellStart"/>
            <w:r w:rsidRPr="009B706F">
              <w:rPr>
                <w:color w:val="000000"/>
                <w:sz w:val="28"/>
                <w:szCs w:val="28"/>
                <w:lang w:val="uk-UA"/>
              </w:rPr>
              <w:t>Вардеванян</w:t>
            </w:r>
            <w:proofErr w:type="spellEnd"/>
            <w:r w:rsidRPr="009B706F">
              <w:rPr>
                <w:color w:val="000000"/>
                <w:sz w:val="28"/>
                <w:szCs w:val="28"/>
                <w:lang w:val="uk-UA"/>
              </w:rPr>
              <w:t xml:space="preserve"> В. А. Імідж території: структурно-функціональний аспект / В. А. </w:t>
            </w:r>
            <w:proofErr w:type="spellStart"/>
            <w:r w:rsidRPr="009B706F">
              <w:rPr>
                <w:color w:val="000000"/>
                <w:sz w:val="28"/>
                <w:szCs w:val="28"/>
                <w:lang w:val="uk-UA"/>
              </w:rPr>
              <w:t>Вардеванян</w:t>
            </w:r>
            <w:proofErr w:type="spellEnd"/>
            <w:r w:rsidRPr="009B706F">
              <w:rPr>
                <w:color w:val="000000"/>
                <w:sz w:val="28"/>
                <w:szCs w:val="28"/>
                <w:lang w:val="uk-UA"/>
              </w:rPr>
              <w:t xml:space="preserve"> // </w:t>
            </w:r>
            <w:proofErr w:type="spellStart"/>
            <w:r w:rsidRPr="009B706F">
              <w:rPr>
                <w:color w:val="000000"/>
                <w:sz w:val="28"/>
                <w:szCs w:val="28"/>
                <w:lang w:val="uk-UA"/>
              </w:rPr>
              <w:t>Вісн</w:t>
            </w:r>
            <w:proofErr w:type="spellEnd"/>
            <w:r w:rsidRPr="009B706F">
              <w:rPr>
                <w:color w:val="000000"/>
                <w:sz w:val="28"/>
                <w:szCs w:val="28"/>
                <w:lang w:val="uk-UA"/>
              </w:rPr>
              <w:t xml:space="preserve">. Чернівецького торговельно-економічного ін-ту. Економічні науки. – 2013. – </w:t>
            </w:r>
            <w:proofErr w:type="spellStart"/>
            <w:r w:rsidRPr="009B706F">
              <w:rPr>
                <w:color w:val="000000"/>
                <w:sz w:val="28"/>
                <w:szCs w:val="28"/>
                <w:lang w:val="uk-UA"/>
              </w:rPr>
              <w:t>Вип</w:t>
            </w:r>
            <w:proofErr w:type="spellEnd"/>
            <w:r w:rsidRPr="009B706F">
              <w:rPr>
                <w:color w:val="000000"/>
                <w:sz w:val="28"/>
                <w:szCs w:val="28"/>
                <w:lang w:val="uk-UA"/>
              </w:rPr>
              <w:t>. 1. – С. 222-225.</w:t>
            </w:r>
          </w:p>
        </w:tc>
      </w:tr>
      <w:tr w:rsidR="009B706F" w:rsidRPr="00661FAF" w14:paraId="6C09E119" w14:textId="77777777" w:rsidTr="00507C3B">
        <w:tc>
          <w:tcPr>
            <w:tcW w:w="731" w:type="dxa"/>
            <w:tcBorders>
              <w:top w:val="single" w:sz="2" w:space="0" w:color="000001"/>
              <w:left w:val="single" w:sz="2" w:space="0" w:color="000001"/>
              <w:bottom w:val="single" w:sz="2" w:space="0" w:color="000001"/>
            </w:tcBorders>
            <w:shd w:val="clear" w:color="auto" w:fill="auto"/>
          </w:tcPr>
          <w:p w14:paraId="6A05D6AC" w14:textId="77777777" w:rsidR="009B706F" w:rsidRPr="009B706F" w:rsidRDefault="009B706F" w:rsidP="00507C3B">
            <w:pPr>
              <w:jc w:val="both"/>
              <w:rPr>
                <w:sz w:val="28"/>
                <w:szCs w:val="28"/>
                <w:lang w:val="uk-UA"/>
              </w:rPr>
            </w:pPr>
            <w:r w:rsidRPr="009B706F">
              <w:rPr>
                <w:sz w:val="28"/>
                <w:szCs w:val="28"/>
                <w:lang w:val="uk-UA"/>
              </w:rPr>
              <w:lastRenderedPageBreak/>
              <w:t>16</w:t>
            </w:r>
          </w:p>
        </w:tc>
        <w:tc>
          <w:tcPr>
            <w:tcW w:w="9305" w:type="dxa"/>
            <w:tcBorders>
              <w:top w:val="single" w:sz="2" w:space="0" w:color="000001"/>
              <w:left w:val="single" w:sz="2" w:space="0" w:color="000001"/>
              <w:bottom w:val="single" w:sz="2" w:space="0" w:color="000001"/>
              <w:right w:val="single" w:sz="2" w:space="0" w:color="000001"/>
            </w:tcBorders>
            <w:shd w:val="clear" w:color="auto" w:fill="auto"/>
          </w:tcPr>
          <w:p w14:paraId="7D096237" w14:textId="77777777" w:rsidR="009B706F" w:rsidRPr="009B706F" w:rsidRDefault="009B706F" w:rsidP="00507C3B">
            <w:pPr>
              <w:pStyle w:val="ae"/>
              <w:shd w:val="clear" w:color="auto" w:fill="FFFFFF"/>
              <w:spacing w:before="60"/>
              <w:jc w:val="both"/>
              <w:rPr>
                <w:color w:val="000000"/>
                <w:sz w:val="28"/>
                <w:szCs w:val="28"/>
                <w:lang w:val="uk-UA"/>
              </w:rPr>
            </w:pPr>
            <w:r w:rsidRPr="009B706F">
              <w:rPr>
                <w:color w:val="000000"/>
                <w:sz w:val="28"/>
                <w:szCs w:val="28"/>
                <w:lang w:val="uk-UA"/>
              </w:rPr>
              <w:t xml:space="preserve">Грабчак В.І. Сутність поняття «репутація підприємства» та її складових / В. І. Грабчак // Глобальні та національні проблеми економіки. – 2016. – </w:t>
            </w:r>
            <w:proofErr w:type="spellStart"/>
            <w:r w:rsidRPr="009B706F">
              <w:rPr>
                <w:color w:val="000000"/>
                <w:sz w:val="28"/>
                <w:szCs w:val="28"/>
                <w:lang w:val="uk-UA"/>
              </w:rPr>
              <w:t>Вип</w:t>
            </w:r>
            <w:proofErr w:type="spellEnd"/>
            <w:r w:rsidRPr="009B706F">
              <w:rPr>
                <w:color w:val="000000"/>
                <w:sz w:val="28"/>
                <w:szCs w:val="28"/>
                <w:lang w:val="uk-UA"/>
              </w:rPr>
              <w:t>. 10. – С. 313-318</w:t>
            </w:r>
          </w:p>
        </w:tc>
      </w:tr>
      <w:tr w:rsidR="009B706F" w:rsidRPr="00661FAF" w14:paraId="6B09284C" w14:textId="77777777" w:rsidTr="00507C3B">
        <w:tc>
          <w:tcPr>
            <w:tcW w:w="731" w:type="dxa"/>
            <w:tcBorders>
              <w:top w:val="single" w:sz="2" w:space="0" w:color="000001"/>
              <w:left w:val="single" w:sz="2" w:space="0" w:color="000001"/>
              <w:bottom w:val="single" w:sz="2" w:space="0" w:color="000001"/>
            </w:tcBorders>
            <w:shd w:val="clear" w:color="auto" w:fill="auto"/>
          </w:tcPr>
          <w:p w14:paraId="520D6581" w14:textId="77777777" w:rsidR="009B706F" w:rsidRPr="009B706F" w:rsidRDefault="009B706F" w:rsidP="00507C3B">
            <w:pPr>
              <w:jc w:val="both"/>
              <w:rPr>
                <w:sz w:val="28"/>
                <w:szCs w:val="28"/>
                <w:lang w:val="uk-UA"/>
              </w:rPr>
            </w:pPr>
            <w:r w:rsidRPr="009B706F">
              <w:rPr>
                <w:sz w:val="28"/>
                <w:szCs w:val="28"/>
                <w:lang w:val="uk-UA"/>
              </w:rPr>
              <w:t>17</w:t>
            </w:r>
          </w:p>
        </w:tc>
        <w:tc>
          <w:tcPr>
            <w:tcW w:w="9305" w:type="dxa"/>
            <w:tcBorders>
              <w:top w:val="single" w:sz="2" w:space="0" w:color="000001"/>
              <w:left w:val="single" w:sz="2" w:space="0" w:color="000001"/>
              <w:bottom w:val="single" w:sz="2" w:space="0" w:color="000001"/>
              <w:right w:val="single" w:sz="2" w:space="0" w:color="000001"/>
            </w:tcBorders>
            <w:shd w:val="clear" w:color="auto" w:fill="auto"/>
          </w:tcPr>
          <w:p w14:paraId="66FBF594" w14:textId="77777777" w:rsidR="009B706F" w:rsidRPr="009B706F" w:rsidRDefault="009B706F" w:rsidP="00507C3B">
            <w:pPr>
              <w:pStyle w:val="ae"/>
              <w:shd w:val="clear" w:color="auto" w:fill="FFFFFF"/>
              <w:spacing w:before="60"/>
              <w:jc w:val="both"/>
              <w:rPr>
                <w:color w:val="000000"/>
                <w:sz w:val="28"/>
                <w:szCs w:val="28"/>
                <w:lang w:val="uk-UA"/>
              </w:rPr>
            </w:pPr>
            <w:r w:rsidRPr="009B706F">
              <w:rPr>
                <w:color w:val="000000"/>
                <w:sz w:val="28"/>
                <w:szCs w:val="28"/>
                <w:lang w:val="uk-UA"/>
              </w:rPr>
              <w:t xml:space="preserve">Струтинська І. В. Бренд-менеджмент: теорія і практика : </w:t>
            </w:r>
            <w:proofErr w:type="spellStart"/>
            <w:r w:rsidRPr="009B706F">
              <w:rPr>
                <w:color w:val="000000"/>
                <w:sz w:val="28"/>
                <w:szCs w:val="28"/>
                <w:lang w:val="uk-UA"/>
              </w:rPr>
              <w:t>навч</w:t>
            </w:r>
            <w:proofErr w:type="spellEnd"/>
            <w:r w:rsidRPr="009B706F">
              <w:rPr>
                <w:color w:val="000000"/>
                <w:sz w:val="28"/>
                <w:szCs w:val="28"/>
                <w:lang w:val="uk-UA"/>
              </w:rPr>
              <w:t xml:space="preserve">. посібник. Тернопіль : </w:t>
            </w:r>
            <w:proofErr w:type="spellStart"/>
            <w:r w:rsidRPr="009B706F">
              <w:rPr>
                <w:color w:val="000000"/>
                <w:sz w:val="28"/>
                <w:szCs w:val="28"/>
                <w:lang w:val="uk-UA"/>
              </w:rPr>
              <w:t>Прінт</w:t>
            </w:r>
            <w:proofErr w:type="spellEnd"/>
            <w:r w:rsidRPr="009B706F">
              <w:rPr>
                <w:color w:val="000000"/>
                <w:sz w:val="28"/>
                <w:szCs w:val="28"/>
                <w:lang w:val="uk-UA"/>
              </w:rPr>
              <w:t>-офіс, 2015. 204 с. URL : http://elartu.tntu.edu.ua/bitstream/ 123456789/7116/6/Navchalno_metodychnyj_pidruchnyk.pdf</w:t>
            </w:r>
          </w:p>
        </w:tc>
      </w:tr>
      <w:tr w:rsidR="009B706F" w:rsidRPr="009B706F" w14:paraId="4AEFE445" w14:textId="77777777" w:rsidTr="00507C3B">
        <w:tc>
          <w:tcPr>
            <w:tcW w:w="731" w:type="dxa"/>
            <w:tcBorders>
              <w:top w:val="single" w:sz="2" w:space="0" w:color="000001"/>
              <w:left w:val="single" w:sz="2" w:space="0" w:color="000001"/>
              <w:bottom w:val="single" w:sz="2" w:space="0" w:color="000001"/>
            </w:tcBorders>
            <w:shd w:val="clear" w:color="auto" w:fill="auto"/>
          </w:tcPr>
          <w:p w14:paraId="595BDD46" w14:textId="77777777" w:rsidR="009B706F" w:rsidRPr="009B706F" w:rsidRDefault="009B706F" w:rsidP="00507C3B">
            <w:pPr>
              <w:jc w:val="both"/>
              <w:rPr>
                <w:sz w:val="28"/>
                <w:szCs w:val="28"/>
                <w:lang w:val="uk-UA"/>
              </w:rPr>
            </w:pPr>
            <w:r w:rsidRPr="009B706F">
              <w:rPr>
                <w:sz w:val="28"/>
                <w:szCs w:val="28"/>
                <w:lang w:val="uk-UA"/>
              </w:rPr>
              <w:t>18</w:t>
            </w:r>
          </w:p>
        </w:tc>
        <w:tc>
          <w:tcPr>
            <w:tcW w:w="9305" w:type="dxa"/>
            <w:tcBorders>
              <w:top w:val="single" w:sz="2" w:space="0" w:color="000001"/>
              <w:left w:val="single" w:sz="2" w:space="0" w:color="000001"/>
              <w:bottom w:val="single" w:sz="2" w:space="0" w:color="000001"/>
              <w:right w:val="single" w:sz="2" w:space="0" w:color="000001"/>
            </w:tcBorders>
            <w:shd w:val="clear" w:color="auto" w:fill="auto"/>
          </w:tcPr>
          <w:p w14:paraId="3444B566" w14:textId="77777777" w:rsidR="009B706F" w:rsidRPr="009B706F" w:rsidRDefault="009B706F" w:rsidP="00507C3B">
            <w:pPr>
              <w:pStyle w:val="ae"/>
              <w:shd w:val="clear" w:color="auto" w:fill="FFFFFF"/>
              <w:spacing w:before="60"/>
              <w:jc w:val="both"/>
              <w:rPr>
                <w:color w:val="000000"/>
                <w:sz w:val="28"/>
                <w:szCs w:val="28"/>
                <w:lang w:val="uk-UA"/>
              </w:rPr>
            </w:pPr>
            <w:proofErr w:type="spellStart"/>
            <w:r w:rsidRPr="009B706F">
              <w:rPr>
                <w:color w:val="000000"/>
                <w:sz w:val="28"/>
                <w:szCs w:val="28"/>
                <w:lang w:val="uk-UA"/>
              </w:rPr>
              <w:t>Collins</w:t>
            </w:r>
            <w:proofErr w:type="spellEnd"/>
            <w:r w:rsidRPr="009B706F">
              <w:rPr>
                <w:color w:val="000000"/>
                <w:sz w:val="28"/>
                <w:szCs w:val="28"/>
                <w:lang w:val="uk-UA"/>
              </w:rPr>
              <w:t xml:space="preserve"> T. </w:t>
            </w:r>
            <w:proofErr w:type="spellStart"/>
            <w:r w:rsidRPr="009B706F">
              <w:rPr>
                <w:color w:val="000000"/>
                <w:sz w:val="28"/>
                <w:szCs w:val="28"/>
                <w:lang w:val="uk-UA"/>
              </w:rPr>
              <w:t>Mechanics</w:t>
            </w:r>
            <w:proofErr w:type="spellEnd"/>
            <w:r w:rsidRPr="009B706F">
              <w:rPr>
                <w:color w:val="000000"/>
                <w:sz w:val="28"/>
                <w:szCs w:val="28"/>
                <w:lang w:val="uk-UA"/>
              </w:rPr>
              <w:t xml:space="preserve"> </w:t>
            </w:r>
            <w:proofErr w:type="spellStart"/>
            <w:r w:rsidRPr="009B706F">
              <w:rPr>
                <w:color w:val="000000"/>
                <w:sz w:val="28"/>
                <w:szCs w:val="28"/>
                <w:lang w:val="uk-UA"/>
              </w:rPr>
              <w:t>of</w:t>
            </w:r>
            <w:proofErr w:type="spellEnd"/>
            <w:r w:rsidRPr="009B706F">
              <w:rPr>
                <w:color w:val="000000"/>
                <w:sz w:val="28"/>
                <w:szCs w:val="28"/>
                <w:lang w:val="uk-UA"/>
              </w:rPr>
              <w:t xml:space="preserve"> </w:t>
            </w:r>
            <w:proofErr w:type="spellStart"/>
            <w:r w:rsidRPr="009B706F">
              <w:rPr>
                <w:color w:val="000000"/>
                <w:sz w:val="28"/>
                <w:szCs w:val="28"/>
                <w:lang w:val="uk-UA"/>
              </w:rPr>
              <w:t>Online</w:t>
            </w:r>
            <w:proofErr w:type="spellEnd"/>
            <w:r w:rsidRPr="009B706F">
              <w:rPr>
                <w:color w:val="000000"/>
                <w:sz w:val="28"/>
                <w:szCs w:val="28"/>
                <w:lang w:val="uk-UA"/>
              </w:rPr>
              <w:t xml:space="preserve"> </w:t>
            </w:r>
            <w:proofErr w:type="spellStart"/>
            <w:r w:rsidRPr="009B706F">
              <w:rPr>
                <w:color w:val="000000"/>
                <w:sz w:val="28"/>
                <w:szCs w:val="28"/>
                <w:lang w:val="uk-UA"/>
              </w:rPr>
              <w:t>Reputation</w:t>
            </w:r>
            <w:proofErr w:type="spellEnd"/>
            <w:r w:rsidRPr="009B706F">
              <w:rPr>
                <w:color w:val="000000"/>
                <w:sz w:val="28"/>
                <w:szCs w:val="28"/>
                <w:lang w:val="uk-UA"/>
              </w:rPr>
              <w:t xml:space="preserve"> </w:t>
            </w:r>
            <w:proofErr w:type="spellStart"/>
            <w:r w:rsidRPr="009B706F">
              <w:rPr>
                <w:color w:val="000000"/>
                <w:sz w:val="28"/>
                <w:szCs w:val="28"/>
                <w:lang w:val="uk-UA"/>
              </w:rPr>
              <w:t>Management</w:t>
            </w:r>
            <w:proofErr w:type="spellEnd"/>
            <w:r w:rsidRPr="009B706F">
              <w:rPr>
                <w:color w:val="000000"/>
                <w:sz w:val="28"/>
                <w:szCs w:val="28"/>
                <w:lang w:val="uk-UA"/>
              </w:rPr>
              <w:t xml:space="preserve">: </w:t>
            </w:r>
            <w:proofErr w:type="spellStart"/>
            <w:r w:rsidRPr="009B706F">
              <w:rPr>
                <w:color w:val="000000"/>
                <w:sz w:val="28"/>
                <w:szCs w:val="28"/>
                <w:lang w:val="uk-UA"/>
              </w:rPr>
              <w:t>Repair</w:t>
            </w:r>
            <w:proofErr w:type="spellEnd"/>
            <w:r w:rsidRPr="009B706F">
              <w:rPr>
                <w:color w:val="000000"/>
                <w:sz w:val="28"/>
                <w:szCs w:val="28"/>
                <w:lang w:val="uk-UA"/>
              </w:rPr>
              <w:t xml:space="preserve"> </w:t>
            </w:r>
            <w:proofErr w:type="spellStart"/>
            <w:r w:rsidRPr="009B706F">
              <w:rPr>
                <w:color w:val="000000"/>
                <w:sz w:val="28"/>
                <w:szCs w:val="28"/>
                <w:lang w:val="uk-UA"/>
              </w:rPr>
              <w:t>and</w:t>
            </w:r>
            <w:proofErr w:type="spellEnd"/>
            <w:r w:rsidRPr="009B706F">
              <w:rPr>
                <w:color w:val="000000"/>
                <w:sz w:val="28"/>
                <w:szCs w:val="28"/>
                <w:lang w:val="uk-UA"/>
              </w:rPr>
              <w:t xml:space="preserve"> </w:t>
            </w:r>
            <w:proofErr w:type="spellStart"/>
            <w:r w:rsidRPr="009B706F">
              <w:rPr>
                <w:color w:val="000000"/>
                <w:sz w:val="28"/>
                <w:szCs w:val="28"/>
                <w:lang w:val="uk-UA"/>
              </w:rPr>
              <w:t>Control</w:t>
            </w:r>
            <w:proofErr w:type="spellEnd"/>
            <w:r w:rsidRPr="009B706F">
              <w:rPr>
                <w:color w:val="000000"/>
                <w:sz w:val="28"/>
                <w:szCs w:val="28"/>
                <w:lang w:val="uk-UA"/>
              </w:rPr>
              <w:t xml:space="preserve"> </w:t>
            </w:r>
            <w:proofErr w:type="spellStart"/>
            <w:r w:rsidRPr="009B706F">
              <w:rPr>
                <w:color w:val="000000"/>
                <w:sz w:val="28"/>
                <w:szCs w:val="28"/>
                <w:lang w:val="uk-UA"/>
              </w:rPr>
              <w:t>Your</w:t>
            </w:r>
            <w:proofErr w:type="spellEnd"/>
            <w:r w:rsidRPr="009B706F">
              <w:rPr>
                <w:color w:val="000000"/>
                <w:sz w:val="28"/>
                <w:szCs w:val="28"/>
                <w:lang w:val="uk-UA"/>
              </w:rPr>
              <w:t xml:space="preserve"> </w:t>
            </w:r>
            <w:proofErr w:type="spellStart"/>
            <w:r w:rsidRPr="009B706F">
              <w:rPr>
                <w:color w:val="000000"/>
                <w:sz w:val="28"/>
                <w:szCs w:val="28"/>
                <w:lang w:val="uk-UA"/>
              </w:rPr>
              <w:t>Name</w:t>
            </w:r>
            <w:proofErr w:type="spellEnd"/>
            <w:r w:rsidRPr="009B706F">
              <w:rPr>
                <w:color w:val="000000"/>
                <w:sz w:val="28"/>
                <w:szCs w:val="28"/>
                <w:lang w:val="uk-UA"/>
              </w:rPr>
              <w:t xml:space="preserve"> </w:t>
            </w:r>
            <w:proofErr w:type="spellStart"/>
            <w:r w:rsidRPr="009B706F">
              <w:rPr>
                <w:color w:val="000000"/>
                <w:sz w:val="28"/>
                <w:szCs w:val="28"/>
                <w:lang w:val="uk-UA"/>
              </w:rPr>
              <w:t>Or</w:t>
            </w:r>
            <w:proofErr w:type="spellEnd"/>
            <w:r w:rsidRPr="009B706F">
              <w:rPr>
                <w:color w:val="000000"/>
                <w:sz w:val="28"/>
                <w:szCs w:val="28"/>
                <w:lang w:val="uk-UA"/>
              </w:rPr>
              <w:t xml:space="preserve"> </w:t>
            </w:r>
            <w:proofErr w:type="spellStart"/>
            <w:r w:rsidRPr="009B706F">
              <w:rPr>
                <w:color w:val="000000"/>
                <w:sz w:val="28"/>
                <w:szCs w:val="28"/>
                <w:lang w:val="uk-UA"/>
              </w:rPr>
              <w:t>Brand</w:t>
            </w:r>
            <w:proofErr w:type="spellEnd"/>
            <w:r w:rsidRPr="009B706F">
              <w:rPr>
                <w:color w:val="000000"/>
                <w:sz w:val="28"/>
                <w:szCs w:val="28"/>
                <w:lang w:val="uk-UA"/>
              </w:rPr>
              <w:t xml:space="preserve"> </w:t>
            </w:r>
            <w:proofErr w:type="spellStart"/>
            <w:r w:rsidRPr="009B706F">
              <w:rPr>
                <w:color w:val="000000"/>
                <w:sz w:val="28"/>
                <w:szCs w:val="28"/>
                <w:lang w:val="uk-UA"/>
              </w:rPr>
              <w:t>Reputation</w:t>
            </w:r>
            <w:proofErr w:type="spellEnd"/>
            <w:r w:rsidRPr="009B706F">
              <w:rPr>
                <w:color w:val="000000"/>
                <w:sz w:val="28"/>
                <w:szCs w:val="28"/>
                <w:lang w:val="uk-UA"/>
              </w:rPr>
              <w:t xml:space="preserve"> </w:t>
            </w:r>
            <w:proofErr w:type="spellStart"/>
            <w:r w:rsidRPr="009B706F">
              <w:rPr>
                <w:color w:val="000000"/>
                <w:sz w:val="28"/>
                <w:szCs w:val="28"/>
                <w:lang w:val="uk-UA"/>
              </w:rPr>
              <w:t>Online</w:t>
            </w:r>
            <w:proofErr w:type="spellEnd"/>
            <w:r w:rsidRPr="009B706F">
              <w:rPr>
                <w:color w:val="000000"/>
                <w:sz w:val="28"/>
                <w:szCs w:val="28"/>
                <w:lang w:val="uk-UA"/>
              </w:rPr>
              <w:t>, 2016. 292 р</w:t>
            </w:r>
          </w:p>
        </w:tc>
      </w:tr>
      <w:tr w:rsidR="009B706F" w:rsidRPr="009B706F" w14:paraId="5924283C" w14:textId="77777777" w:rsidTr="00507C3B">
        <w:tc>
          <w:tcPr>
            <w:tcW w:w="731" w:type="dxa"/>
            <w:tcBorders>
              <w:top w:val="single" w:sz="2" w:space="0" w:color="000001"/>
              <w:left w:val="single" w:sz="2" w:space="0" w:color="000001"/>
              <w:bottom w:val="single" w:sz="2" w:space="0" w:color="000001"/>
            </w:tcBorders>
            <w:shd w:val="clear" w:color="auto" w:fill="auto"/>
          </w:tcPr>
          <w:p w14:paraId="7014F937" w14:textId="77777777" w:rsidR="009B706F" w:rsidRPr="009B706F" w:rsidRDefault="009B706F" w:rsidP="00507C3B">
            <w:pPr>
              <w:jc w:val="both"/>
              <w:rPr>
                <w:sz w:val="28"/>
                <w:szCs w:val="28"/>
                <w:lang w:val="uk-UA"/>
              </w:rPr>
            </w:pPr>
            <w:r w:rsidRPr="009B706F">
              <w:rPr>
                <w:sz w:val="28"/>
                <w:szCs w:val="28"/>
                <w:lang w:val="uk-UA"/>
              </w:rPr>
              <w:t>19</w:t>
            </w:r>
          </w:p>
        </w:tc>
        <w:tc>
          <w:tcPr>
            <w:tcW w:w="9305" w:type="dxa"/>
            <w:tcBorders>
              <w:top w:val="single" w:sz="2" w:space="0" w:color="000001"/>
              <w:left w:val="single" w:sz="2" w:space="0" w:color="000001"/>
              <w:bottom w:val="single" w:sz="2" w:space="0" w:color="000001"/>
              <w:right w:val="single" w:sz="2" w:space="0" w:color="000001"/>
            </w:tcBorders>
            <w:shd w:val="clear" w:color="auto" w:fill="auto"/>
          </w:tcPr>
          <w:p w14:paraId="6FA99E20" w14:textId="77777777" w:rsidR="009B706F" w:rsidRPr="009B706F" w:rsidRDefault="009B706F" w:rsidP="00507C3B">
            <w:pPr>
              <w:pStyle w:val="ae"/>
              <w:shd w:val="clear" w:color="auto" w:fill="FFFFFF"/>
              <w:spacing w:before="60"/>
              <w:jc w:val="both"/>
              <w:rPr>
                <w:color w:val="000000"/>
                <w:sz w:val="28"/>
                <w:szCs w:val="28"/>
                <w:lang w:val="uk-UA"/>
              </w:rPr>
            </w:pPr>
            <w:proofErr w:type="spellStart"/>
            <w:r w:rsidRPr="009B706F">
              <w:rPr>
                <w:color w:val="000000"/>
                <w:sz w:val="28"/>
                <w:szCs w:val="28"/>
                <w:lang w:val="uk-UA"/>
              </w:rPr>
              <w:t>David</w:t>
            </w:r>
            <w:proofErr w:type="spellEnd"/>
            <w:r w:rsidRPr="009B706F">
              <w:rPr>
                <w:color w:val="000000"/>
                <w:sz w:val="28"/>
                <w:szCs w:val="28"/>
                <w:lang w:val="uk-UA"/>
              </w:rPr>
              <w:t xml:space="preserve"> J. </w:t>
            </w:r>
            <w:proofErr w:type="spellStart"/>
            <w:r w:rsidRPr="009B706F">
              <w:rPr>
                <w:color w:val="000000"/>
                <w:sz w:val="28"/>
                <w:szCs w:val="28"/>
                <w:lang w:val="uk-UA"/>
              </w:rPr>
              <w:t>How</w:t>
            </w:r>
            <w:proofErr w:type="spellEnd"/>
            <w:r w:rsidRPr="009B706F">
              <w:rPr>
                <w:color w:val="000000"/>
                <w:sz w:val="28"/>
                <w:szCs w:val="28"/>
                <w:lang w:val="uk-UA"/>
              </w:rPr>
              <w:t xml:space="preserve"> </w:t>
            </w:r>
            <w:proofErr w:type="spellStart"/>
            <w:r w:rsidRPr="009B706F">
              <w:rPr>
                <w:color w:val="000000"/>
                <w:sz w:val="28"/>
                <w:szCs w:val="28"/>
                <w:lang w:val="uk-UA"/>
              </w:rPr>
              <w:t>to</w:t>
            </w:r>
            <w:proofErr w:type="spellEnd"/>
            <w:r w:rsidRPr="009B706F">
              <w:rPr>
                <w:color w:val="000000"/>
                <w:sz w:val="28"/>
                <w:szCs w:val="28"/>
                <w:lang w:val="uk-UA"/>
              </w:rPr>
              <w:t xml:space="preserve"> </w:t>
            </w:r>
            <w:proofErr w:type="spellStart"/>
            <w:r w:rsidRPr="009B706F">
              <w:rPr>
                <w:color w:val="000000"/>
                <w:sz w:val="28"/>
                <w:szCs w:val="28"/>
                <w:lang w:val="uk-UA"/>
              </w:rPr>
              <w:t>Protect</w:t>
            </w:r>
            <w:proofErr w:type="spellEnd"/>
            <w:r w:rsidRPr="009B706F">
              <w:rPr>
                <w:color w:val="000000"/>
                <w:sz w:val="28"/>
                <w:szCs w:val="28"/>
                <w:lang w:val="uk-UA"/>
              </w:rPr>
              <w:t xml:space="preserve"> (</w:t>
            </w:r>
            <w:proofErr w:type="spellStart"/>
            <w:r w:rsidRPr="009B706F">
              <w:rPr>
                <w:color w:val="000000"/>
                <w:sz w:val="28"/>
                <w:szCs w:val="28"/>
                <w:lang w:val="uk-UA"/>
              </w:rPr>
              <w:t>or</w:t>
            </w:r>
            <w:proofErr w:type="spellEnd"/>
            <w:r w:rsidRPr="009B706F">
              <w:rPr>
                <w:color w:val="000000"/>
                <w:sz w:val="28"/>
                <w:szCs w:val="28"/>
                <w:lang w:val="uk-UA"/>
              </w:rPr>
              <w:t xml:space="preserve"> </w:t>
            </w:r>
            <w:proofErr w:type="spellStart"/>
            <w:r w:rsidRPr="009B706F">
              <w:rPr>
                <w:color w:val="000000"/>
                <w:sz w:val="28"/>
                <w:szCs w:val="28"/>
                <w:lang w:val="uk-UA"/>
              </w:rPr>
              <w:t>Destroy</w:t>
            </w:r>
            <w:proofErr w:type="spellEnd"/>
            <w:r w:rsidRPr="009B706F">
              <w:rPr>
                <w:color w:val="000000"/>
                <w:sz w:val="28"/>
                <w:szCs w:val="28"/>
                <w:lang w:val="uk-UA"/>
              </w:rPr>
              <w:t xml:space="preserve">) </w:t>
            </w:r>
            <w:proofErr w:type="spellStart"/>
            <w:r w:rsidRPr="009B706F">
              <w:rPr>
                <w:color w:val="000000"/>
                <w:sz w:val="28"/>
                <w:szCs w:val="28"/>
                <w:lang w:val="uk-UA"/>
              </w:rPr>
              <w:t>Your</w:t>
            </w:r>
            <w:proofErr w:type="spellEnd"/>
            <w:r w:rsidRPr="009B706F">
              <w:rPr>
                <w:color w:val="000000"/>
                <w:sz w:val="28"/>
                <w:szCs w:val="28"/>
                <w:lang w:val="uk-UA"/>
              </w:rPr>
              <w:t xml:space="preserve"> </w:t>
            </w:r>
            <w:proofErr w:type="spellStart"/>
            <w:r w:rsidRPr="009B706F">
              <w:rPr>
                <w:color w:val="000000"/>
                <w:sz w:val="28"/>
                <w:szCs w:val="28"/>
                <w:lang w:val="uk-UA"/>
              </w:rPr>
              <w:t>Reputation</w:t>
            </w:r>
            <w:proofErr w:type="spellEnd"/>
            <w:r w:rsidRPr="009B706F">
              <w:rPr>
                <w:color w:val="000000"/>
                <w:sz w:val="28"/>
                <w:szCs w:val="28"/>
                <w:lang w:val="uk-UA"/>
              </w:rPr>
              <w:t xml:space="preserve"> </w:t>
            </w:r>
            <w:proofErr w:type="spellStart"/>
            <w:r w:rsidRPr="009B706F">
              <w:rPr>
                <w:color w:val="000000"/>
                <w:sz w:val="28"/>
                <w:szCs w:val="28"/>
                <w:lang w:val="uk-UA"/>
              </w:rPr>
              <w:t>Online</w:t>
            </w:r>
            <w:proofErr w:type="spellEnd"/>
            <w:r w:rsidRPr="009B706F">
              <w:rPr>
                <w:color w:val="000000"/>
                <w:sz w:val="28"/>
                <w:szCs w:val="28"/>
                <w:lang w:val="uk-UA"/>
              </w:rPr>
              <w:t xml:space="preserve">: </w:t>
            </w:r>
            <w:proofErr w:type="spellStart"/>
            <w:r w:rsidRPr="009B706F">
              <w:rPr>
                <w:color w:val="000000"/>
                <w:sz w:val="28"/>
                <w:szCs w:val="28"/>
                <w:lang w:val="uk-UA"/>
              </w:rPr>
              <w:t>The</w:t>
            </w:r>
            <w:proofErr w:type="spellEnd"/>
            <w:r w:rsidRPr="009B706F">
              <w:rPr>
                <w:color w:val="000000"/>
                <w:sz w:val="28"/>
                <w:szCs w:val="28"/>
                <w:lang w:val="uk-UA"/>
              </w:rPr>
              <w:t xml:space="preserve"> </w:t>
            </w:r>
            <w:proofErr w:type="spellStart"/>
            <w:r w:rsidRPr="009B706F">
              <w:rPr>
                <w:color w:val="000000"/>
                <w:sz w:val="28"/>
                <w:szCs w:val="28"/>
                <w:lang w:val="uk-UA"/>
              </w:rPr>
              <w:t>Essential</w:t>
            </w:r>
            <w:proofErr w:type="spellEnd"/>
            <w:r w:rsidRPr="009B706F">
              <w:rPr>
                <w:color w:val="000000"/>
                <w:sz w:val="28"/>
                <w:szCs w:val="28"/>
                <w:lang w:val="uk-UA"/>
              </w:rPr>
              <w:t xml:space="preserve"> </w:t>
            </w:r>
            <w:proofErr w:type="spellStart"/>
            <w:r w:rsidRPr="009B706F">
              <w:rPr>
                <w:color w:val="000000"/>
                <w:sz w:val="28"/>
                <w:szCs w:val="28"/>
                <w:lang w:val="uk-UA"/>
              </w:rPr>
              <w:t>Guide</w:t>
            </w:r>
            <w:proofErr w:type="spellEnd"/>
            <w:r w:rsidRPr="009B706F">
              <w:rPr>
                <w:color w:val="000000"/>
                <w:sz w:val="28"/>
                <w:szCs w:val="28"/>
                <w:lang w:val="uk-UA"/>
              </w:rPr>
              <w:t xml:space="preserve"> </w:t>
            </w:r>
            <w:proofErr w:type="spellStart"/>
            <w:r w:rsidRPr="009B706F">
              <w:rPr>
                <w:color w:val="000000"/>
                <w:sz w:val="28"/>
                <w:szCs w:val="28"/>
                <w:lang w:val="uk-UA"/>
              </w:rPr>
              <w:t>to</w:t>
            </w:r>
            <w:proofErr w:type="spellEnd"/>
            <w:r w:rsidRPr="009B706F">
              <w:rPr>
                <w:color w:val="000000"/>
                <w:sz w:val="28"/>
                <w:szCs w:val="28"/>
                <w:lang w:val="uk-UA"/>
              </w:rPr>
              <w:t xml:space="preserve"> </w:t>
            </w:r>
            <w:proofErr w:type="spellStart"/>
            <w:r w:rsidRPr="009B706F">
              <w:rPr>
                <w:color w:val="000000"/>
                <w:sz w:val="28"/>
                <w:szCs w:val="28"/>
                <w:lang w:val="uk-UA"/>
              </w:rPr>
              <w:t>Avoid</w:t>
            </w:r>
            <w:proofErr w:type="spellEnd"/>
            <w:r w:rsidRPr="009B706F">
              <w:rPr>
                <w:color w:val="000000"/>
                <w:sz w:val="28"/>
                <w:szCs w:val="28"/>
                <w:lang w:val="uk-UA"/>
              </w:rPr>
              <w:t xml:space="preserve"> </w:t>
            </w:r>
            <w:proofErr w:type="spellStart"/>
            <w:r w:rsidRPr="009B706F">
              <w:rPr>
                <w:color w:val="000000"/>
                <w:sz w:val="28"/>
                <w:szCs w:val="28"/>
                <w:lang w:val="uk-UA"/>
              </w:rPr>
              <w:t>Digital</w:t>
            </w:r>
            <w:proofErr w:type="spellEnd"/>
            <w:r w:rsidRPr="009B706F">
              <w:rPr>
                <w:color w:val="000000"/>
                <w:sz w:val="28"/>
                <w:szCs w:val="28"/>
                <w:lang w:val="uk-UA"/>
              </w:rPr>
              <w:t xml:space="preserve"> </w:t>
            </w:r>
            <w:proofErr w:type="spellStart"/>
            <w:r w:rsidRPr="009B706F">
              <w:rPr>
                <w:color w:val="000000"/>
                <w:sz w:val="28"/>
                <w:szCs w:val="28"/>
                <w:lang w:val="uk-UA"/>
              </w:rPr>
              <w:t>Damage</w:t>
            </w:r>
            <w:proofErr w:type="spellEnd"/>
            <w:r w:rsidRPr="009B706F">
              <w:rPr>
                <w:color w:val="000000"/>
                <w:sz w:val="28"/>
                <w:szCs w:val="28"/>
                <w:lang w:val="uk-UA"/>
              </w:rPr>
              <w:t xml:space="preserve">, </w:t>
            </w:r>
            <w:proofErr w:type="spellStart"/>
            <w:r w:rsidRPr="009B706F">
              <w:rPr>
                <w:color w:val="000000"/>
                <w:sz w:val="28"/>
                <w:szCs w:val="28"/>
                <w:lang w:val="uk-UA"/>
              </w:rPr>
              <w:t>Lock</w:t>
            </w:r>
            <w:proofErr w:type="spellEnd"/>
            <w:r w:rsidRPr="009B706F">
              <w:rPr>
                <w:color w:val="000000"/>
                <w:sz w:val="28"/>
                <w:szCs w:val="28"/>
                <w:lang w:val="uk-UA"/>
              </w:rPr>
              <w:t xml:space="preserve"> </w:t>
            </w:r>
            <w:proofErr w:type="spellStart"/>
            <w:r w:rsidRPr="009B706F">
              <w:rPr>
                <w:color w:val="000000"/>
                <w:sz w:val="28"/>
                <w:szCs w:val="28"/>
                <w:lang w:val="uk-UA"/>
              </w:rPr>
              <w:t>Down</w:t>
            </w:r>
            <w:proofErr w:type="spellEnd"/>
            <w:r w:rsidRPr="009B706F">
              <w:rPr>
                <w:color w:val="000000"/>
                <w:sz w:val="28"/>
                <w:szCs w:val="28"/>
                <w:lang w:val="uk-UA"/>
              </w:rPr>
              <w:t xml:space="preserve"> </w:t>
            </w:r>
            <w:proofErr w:type="spellStart"/>
            <w:r w:rsidRPr="009B706F">
              <w:rPr>
                <w:color w:val="000000"/>
                <w:sz w:val="28"/>
                <w:szCs w:val="28"/>
                <w:lang w:val="uk-UA"/>
              </w:rPr>
              <w:t>Your</w:t>
            </w:r>
            <w:proofErr w:type="spellEnd"/>
            <w:r w:rsidRPr="009B706F">
              <w:rPr>
                <w:color w:val="000000"/>
                <w:sz w:val="28"/>
                <w:szCs w:val="28"/>
                <w:lang w:val="uk-UA"/>
              </w:rPr>
              <w:t xml:space="preserve"> </w:t>
            </w:r>
            <w:proofErr w:type="spellStart"/>
            <w:r w:rsidRPr="009B706F">
              <w:rPr>
                <w:color w:val="000000"/>
                <w:sz w:val="28"/>
                <w:szCs w:val="28"/>
                <w:lang w:val="uk-UA"/>
              </w:rPr>
              <w:t>Brand</w:t>
            </w:r>
            <w:proofErr w:type="spellEnd"/>
            <w:r w:rsidRPr="009B706F">
              <w:rPr>
                <w:color w:val="000000"/>
                <w:sz w:val="28"/>
                <w:szCs w:val="28"/>
                <w:lang w:val="uk-UA"/>
              </w:rPr>
              <w:t xml:space="preserve">, </w:t>
            </w:r>
            <w:proofErr w:type="spellStart"/>
            <w:r w:rsidRPr="009B706F">
              <w:rPr>
                <w:color w:val="000000"/>
                <w:sz w:val="28"/>
                <w:szCs w:val="28"/>
                <w:lang w:val="uk-UA"/>
              </w:rPr>
              <w:t>and</w:t>
            </w:r>
            <w:proofErr w:type="spellEnd"/>
            <w:r w:rsidRPr="009B706F">
              <w:rPr>
                <w:color w:val="000000"/>
                <w:sz w:val="28"/>
                <w:szCs w:val="28"/>
                <w:lang w:val="uk-UA"/>
              </w:rPr>
              <w:t xml:space="preserve"> </w:t>
            </w:r>
            <w:proofErr w:type="spellStart"/>
            <w:r w:rsidRPr="009B706F">
              <w:rPr>
                <w:color w:val="000000"/>
                <w:sz w:val="28"/>
                <w:szCs w:val="28"/>
                <w:lang w:val="uk-UA"/>
              </w:rPr>
              <w:t>Defend</w:t>
            </w:r>
            <w:proofErr w:type="spellEnd"/>
            <w:r w:rsidRPr="009B706F">
              <w:rPr>
                <w:color w:val="000000"/>
                <w:sz w:val="28"/>
                <w:szCs w:val="28"/>
                <w:lang w:val="uk-UA"/>
              </w:rPr>
              <w:t xml:space="preserve"> </w:t>
            </w:r>
            <w:proofErr w:type="spellStart"/>
            <w:r w:rsidRPr="009B706F">
              <w:rPr>
                <w:color w:val="000000"/>
                <w:sz w:val="28"/>
                <w:szCs w:val="28"/>
                <w:lang w:val="uk-UA"/>
              </w:rPr>
              <w:t>Your</w:t>
            </w:r>
            <w:proofErr w:type="spellEnd"/>
            <w:r w:rsidRPr="009B706F">
              <w:rPr>
                <w:color w:val="000000"/>
                <w:sz w:val="28"/>
                <w:szCs w:val="28"/>
                <w:lang w:val="uk-UA"/>
              </w:rPr>
              <w:t xml:space="preserve"> </w:t>
            </w:r>
            <w:proofErr w:type="spellStart"/>
            <w:r w:rsidRPr="009B706F">
              <w:rPr>
                <w:color w:val="000000"/>
                <w:sz w:val="28"/>
                <w:szCs w:val="28"/>
                <w:lang w:val="uk-UA"/>
              </w:rPr>
              <w:t>Business</w:t>
            </w:r>
            <w:proofErr w:type="spellEnd"/>
            <w:r w:rsidRPr="009B706F">
              <w:rPr>
                <w:color w:val="000000"/>
                <w:sz w:val="28"/>
                <w:szCs w:val="28"/>
                <w:lang w:val="uk-UA"/>
              </w:rPr>
              <w:t>, 2016. 224 р</w:t>
            </w:r>
          </w:p>
        </w:tc>
      </w:tr>
      <w:tr w:rsidR="009B706F" w:rsidRPr="00661FAF" w14:paraId="24AA24AE" w14:textId="77777777" w:rsidTr="00507C3B">
        <w:tc>
          <w:tcPr>
            <w:tcW w:w="731" w:type="dxa"/>
            <w:tcBorders>
              <w:left w:val="single" w:sz="2" w:space="0" w:color="000001"/>
              <w:bottom w:val="single" w:sz="2" w:space="0" w:color="000001"/>
            </w:tcBorders>
            <w:shd w:val="clear" w:color="auto" w:fill="auto"/>
          </w:tcPr>
          <w:p w14:paraId="5B287451" w14:textId="77777777" w:rsidR="009B706F" w:rsidRPr="009B706F" w:rsidRDefault="009B706F" w:rsidP="00507C3B">
            <w:pPr>
              <w:jc w:val="both"/>
              <w:rPr>
                <w:lang w:val="uk-UA"/>
              </w:rPr>
            </w:pPr>
            <w:r w:rsidRPr="009B706F">
              <w:rPr>
                <w:sz w:val="28"/>
                <w:szCs w:val="28"/>
                <w:lang w:val="uk-UA"/>
              </w:rPr>
              <w:t>20</w:t>
            </w:r>
          </w:p>
        </w:tc>
        <w:tc>
          <w:tcPr>
            <w:tcW w:w="9305" w:type="dxa"/>
            <w:tcBorders>
              <w:left w:val="single" w:sz="2" w:space="0" w:color="000001"/>
              <w:bottom w:val="single" w:sz="2" w:space="0" w:color="000001"/>
              <w:right w:val="single" w:sz="2" w:space="0" w:color="000001"/>
            </w:tcBorders>
            <w:shd w:val="clear" w:color="auto" w:fill="auto"/>
          </w:tcPr>
          <w:p w14:paraId="3A031E32" w14:textId="77777777" w:rsidR="009B706F" w:rsidRPr="009B706F" w:rsidRDefault="009B706F" w:rsidP="00507C3B">
            <w:pPr>
              <w:widowControl w:val="0"/>
              <w:tabs>
                <w:tab w:val="left" w:pos="426"/>
                <w:tab w:val="left" w:pos="720"/>
              </w:tabs>
              <w:jc w:val="both"/>
              <w:rPr>
                <w:lang w:val="uk-UA"/>
              </w:rPr>
            </w:pPr>
            <w:proofErr w:type="spellStart"/>
            <w:r w:rsidRPr="009B706F">
              <w:rPr>
                <w:sz w:val="28"/>
                <w:szCs w:val="28"/>
                <w:lang w:val="uk-UA"/>
              </w:rPr>
              <w:t>Шавкун</w:t>
            </w:r>
            <w:proofErr w:type="spellEnd"/>
            <w:r w:rsidRPr="009B706F">
              <w:rPr>
                <w:sz w:val="28"/>
                <w:szCs w:val="28"/>
                <w:lang w:val="uk-UA"/>
              </w:rPr>
              <w:t xml:space="preserve"> І. Г. Формування іміджу організації : [навчальний посібник для здобувачів ступеня вищої освіти бакалавра спеціальності «Менеджмент»] / І.Г. </w:t>
            </w:r>
            <w:proofErr w:type="spellStart"/>
            <w:r w:rsidRPr="009B706F">
              <w:rPr>
                <w:sz w:val="28"/>
                <w:szCs w:val="28"/>
                <w:lang w:val="uk-UA"/>
              </w:rPr>
              <w:t>Шавкун</w:t>
            </w:r>
            <w:proofErr w:type="spellEnd"/>
            <w:r w:rsidRPr="009B706F">
              <w:rPr>
                <w:sz w:val="28"/>
                <w:szCs w:val="28"/>
                <w:lang w:val="uk-UA"/>
              </w:rPr>
              <w:t xml:space="preserve">, Я.С. </w:t>
            </w:r>
            <w:proofErr w:type="spellStart"/>
            <w:r w:rsidRPr="009B706F">
              <w:rPr>
                <w:sz w:val="28"/>
                <w:szCs w:val="28"/>
                <w:lang w:val="uk-UA"/>
              </w:rPr>
              <w:t>Дибчинська</w:t>
            </w:r>
            <w:proofErr w:type="spellEnd"/>
            <w:r w:rsidRPr="009B706F">
              <w:rPr>
                <w:sz w:val="28"/>
                <w:szCs w:val="28"/>
                <w:lang w:val="uk-UA"/>
              </w:rPr>
              <w:t xml:space="preserve">. – Запоріжжя : ЗНУ, 2016. – 111 с. </w:t>
            </w:r>
          </w:p>
        </w:tc>
      </w:tr>
    </w:tbl>
    <w:p w14:paraId="32093EEE" w14:textId="77777777" w:rsidR="00F333FF" w:rsidRPr="009B706F" w:rsidRDefault="00F333FF">
      <w:pPr>
        <w:widowControl w:val="0"/>
        <w:shd w:val="clear" w:color="auto" w:fill="FFFFFF"/>
        <w:tabs>
          <w:tab w:val="left" w:pos="770"/>
        </w:tabs>
        <w:spacing w:after="200"/>
        <w:jc w:val="both"/>
        <w:rPr>
          <w:sz w:val="28"/>
          <w:szCs w:val="28"/>
          <w:lang w:val="uk-UA"/>
        </w:rPr>
      </w:pPr>
    </w:p>
    <w:p w14:paraId="27BFFE3D" w14:textId="77777777" w:rsidR="00F333FF" w:rsidRPr="009B706F" w:rsidRDefault="009F4058">
      <w:pPr>
        <w:jc w:val="center"/>
        <w:rPr>
          <w:lang w:val="uk-UA"/>
        </w:rPr>
      </w:pPr>
      <w:r w:rsidRPr="009B706F">
        <w:rPr>
          <w:b/>
          <w:sz w:val="28"/>
          <w:szCs w:val="28"/>
          <w:lang w:val="uk-UA"/>
        </w:rPr>
        <w:t>ІНФОРМАЦІЙНІ РЕСУРСИ В ІНТЕРНЕТІ</w:t>
      </w:r>
    </w:p>
    <w:p w14:paraId="0B893278" w14:textId="77777777" w:rsidR="00F333FF" w:rsidRPr="009B706F" w:rsidRDefault="009F4058">
      <w:pPr>
        <w:ind w:left="360" w:hanging="360"/>
        <w:jc w:val="both"/>
        <w:textAlignment w:val="baseline"/>
        <w:rPr>
          <w:lang w:val="uk-UA"/>
        </w:rPr>
      </w:pPr>
      <w:r w:rsidRPr="009B706F">
        <w:rPr>
          <w:rStyle w:val="-"/>
          <w:color w:val="0066CC"/>
          <w:sz w:val="28"/>
          <w:szCs w:val="28"/>
          <w:u w:val="none"/>
          <w:lang w:val="uk-UA"/>
        </w:rPr>
        <w:t xml:space="preserve">1. </w:t>
      </w:r>
      <w:hyperlink r:id="rId6">
        <w:r w:rsidRPr="009B706F">
          <w:rPr>
            <w:rStyle w:val="-"/>
            <w:color w:val="0066CC"/>
            <w:sz w:val="28"/>
            <w:szCs w:val="28"/>
            <w:u w:val="none"/>
            <w:lang w:val="uk-UA"/>
          </w:rPr>
          <w:t>www.useps.org</w:t>
        </w:r>
      </w:hyperlink>
      <w:r w:rsidRPr="009B706F">
        <w:rPr>
          <w:color w:val="333333"/>
          <w:sz w:val="28"/>
          <w:szCs w:val="28"/>
          <w:lang w:val="uk-UA"/>
        </w:rPr>
        <w:t>– офіційний сайт українського центру економічних та політичних досліджень ім. Разумкова (представлені результати досліджень, діаграми, кількісні показники, наводяться дані порівняльних досліджень).</w:t>
      </w:r>
    </w:p>
    <w:p w14:paraId="2961E3F0" w14:textId="77777777" w:rsidR="00F333FF" w:rsidRPr="009B706F" w:rsidRDefault="009F4058">
      <w:pPr>
        <w:ind w:left="360" w:hanging="360"/>
        <w:jc w:val="both"/>
        <w:textAlignment w:val="baseline"/>
        <w:rPr>
          <w:lang w:val="uk-UA"/>
        </w:rPr>
      </w:pPr>
      <w:r w:rsidRPr="009B706F">
        <w:rPr>
          <w:rStyle w:val="-"/>
          <w:color w:val="0066CC"/>
          <w:sz w:val="28"/>
          <w:szCs w:val="28"/>
          <w:u w:val="none"/>
          <w:lang w:val="uk-UA"/>
        </w:rPr>
        <w:t xml:space="preserve">2. </w:t>
      </w:r>
      <w:hyperlink r:id="rId7">
        <w:r w:rsidRPr="009B706F">
          <w:rPr>
            <w:rStyle w:val="-"/>
            <w:color w:val="0066CC"/>
            <w:sz w:val="28"/>
            <w:szCs w:val="28"/>
            <w:u w:val="none"/>
            <w:lang w:val="uk-UA"/>
          </w:rPr>
          <w:t>www.socis.kiev.ua</w:t>
        </w:r>
      </w:hyperlink>
      <w:hyperlink r:id="rId8">
        <w:r w:rsidRPr="009B706F">
          <w:rPr>
            <w:rStyle w:val="apple-converted-space"/>
            <w:color w:val="0066CC"/>
            <w:sz w:val="28"/>
            <w:szCs w:val="28"/>
            <w:lang w:val="uk-UA"/>
          </w:rPr>
          <w:t> </w:t>
        </w:r>
      </w:hyperlink>
      <w:r w:rsidRPr="009B706F">
        <w:rPr>
          <w:color w:val="333333"/>
          <w:sz w:val="28"/>
          <w:szCs w:val="28"/>
          <w:lang w:val="uk-UA"/>
        </w:rPr>
        <w:t>– сайт центру соціальних та маркетингових досліджень (Київ), викладено багатий емпіричний матеріал (результати соціологічних досліджень, публікації центру, статистичні дані).</w:t>
      </w:r>
    </w:p>
    <w:p w14:paraId="2B722676" w14:textId="77777777" w:rsidR="00F333FF" w:rsidRPr="009B706F" w:rsidRDefault="009F4058">
      <w:pPr>
        <w:tabs>
          <w:tab w:val="left" w:pos="426"/>
        </w:tabs>
        <w:jc w:val="both"/>
        <w:textAlignment w:val="baseline"/>
        <w:rPr>
          <w:lang w:val="uk-UA"/>
        </w:rPr>
      </w:pPr>
      <w:r w:rsidRPr="009B706F">
        <w:rPr>
          <w:color w:val="002060"/>
          <w:sz w:val="28"/>
          <w:szCs w:val="28"/>
          <w:lang w:val="uk-UA"/>
        </w:rPr>
        <w:t xml:space="preserve">3. www.uceps.com.ua/ukr/all/sociology </w:t>
      </w:r>
      <w:r w:rsidRPr="009B706F">
        <w:rPr>
          <w:sz w:val="28"/>
          <w:szCs w:val="28"/>
          <w:lang w:val="uk-UA"/>
        </w:rPr>
        <w:t xml:space="preserve">(Архів соціологічних даних Українського центру економічних і політичних досліджень імені Олександра Разумкова, </w:t>
      </w:r>
      <w:proofErr w:type="spellStart"/>
      <w:r w:rsidRPr="009B706F">
        <w:rPr>
          <w:sz w:val="28"/>
          <w:szCs w:val="28"/>
          <w:lang w:val="uk-UA"/>
        </w:rPr>
        <w:t>м.Київ</w:t>
      </w:r>
      <w:proofErr w:type="spellEnd"/>
      <w:r w:rsidRPr="009B706F">
        <w:rPr>
          <w:sz w:val="28"/>
          <w:szCs w:val="28"/>
          <w:lang w:val="uk-UA"/>
        </w:rPr>
        <w:t>).</w:t>
      </w:r>
    </w:p>
    <w:p w14:paraId="553A4027" w14:textId="77777777" w:rsidR="00F333FF" w:rsidRPr="009B706F" w:rsidRDefault="009F4058">
      <w:pPr>
        <w:tabs>
          <w:tab w:val="left" w:pos="426"/>
        </w:tabs>
        <w:jc w:val="both"/>
        <w:textAlignment w:val="baseline"/>
        <w:rPr>
          <w:lang w:val="uk-UA"/>
        </w:rPr>
      </w:pPr>
      <w:r w:rsidRPr="009B706F">
        <w:rPr>
          <w:color w:val="002060"/>
          <w:sz w:val="28"/>
          <w:szCs w:val="28"/>
          <w:lang w:val="uk-UA"/>
        </w:rPr>
        <w:t xml:space="preserve"> 4. www.ukrstat.gov.ua </w:t>
      </w:r>
      <w:r w:rsidRPr="009B706F">
        <w:rPr>
          <w:sz w:val="28"/>
          <w:szCs w:val="28"/>
          <w:lang w:val="uk-UA"/>
        </w:rPr>
        <w:t>(Статистичні матеріали Держкомстату України)</w:t>
      </w:r>
    </w:p>
    <w:p w14:paraId="36BBF65B" w14:textId="77777777" w:rsidR="00F333FF" w:rsidRPr="009B706F" w:rsidRDefault="009F4058">
      <w:pPr>
        <w:tabs>
          <w:tab w:val="left" w:pos="426"/>
        </w:tabs>
        <w:jc w:val="both"/>
        <w:textAlignment w:val="baseline"/>
        <w:rPr>
          <w:lang w:val="uk-UA"/>
        </w:rPr>
      </w:pPr>
      <w:r w:rsidRPr="009B706F">
        <w:rPr>
          <w:color w:val="002060"/>
          <w:sz w:val="28"/>
          <w:szCs w:val="28"/>
          <w:lang w:val="uk-UA"/>
        </w:rPr>
        <w:t xml:space="preserve"> 5. www.sociology.kharkov.ua </w:t>
      </w:r>
      <w:r w:rsidRPr="009B706F">
        <w:rPr>
          <w:sz w:val="28"/>
          <w:szCs w:val="28"/>
          <w:lang w:val="uk-UA"/>
        </w:rPr>
        <w:t>(Домашня сторінка харківських соціологів)</w:t>
      </w:r>
    </w:p>
    <w:p w14:paraId="63E6C0E5" w14:textId="77777777" w:rsidR="00F333FF" w:rsidRPr="009B706F" w:rsidRDefault="009F4058">
      <w:pPr>
        <w:tabs>
          <w:tab w:val="left" w:pos="426"/>
        </w:tabs>
        <w:jc w:val="both"/>
        <w:textAlignment w:val="baseline"/>
        <w:rPr>
          <w:lang w:val="uk-UA"/>
        </w:rPr>
      </w:pPr>
      <w:r w:rsidRPr="009B706F">
        <w:rPr>
          <w:color w:val="002060"/>
          <w:sz w:val="28"/>
          <w:szCs w:val="28"/>
          <w:lang w:val="uk-UA" w:eastAsia="uk-UA"/>
        </w:rPr>
        <w:t xml:space="preserve"> 6. www.i-soc.com.ua</w:t>
      </w:r>
      <w:r w:rsidRPr="009B706F">
        <w:rPr>
          <w:sz w:val="28"/>
          <w:szCs w:val="28"/>
          <w:lang w:val="uk-UA" w:eastAsia="uk-UA"/>
        </w:rPr>
        <w:t xml:space="preserve"> (Домашня сторінка Інституту соціології НАН України)</w:t>
      </w:r>
    </w:p>
    <w:p w14:paraId="2683081B" w14:textId="77777777" w:rsidR="00F333FF" w:rsidRPr="009B706F" w:rsidRDefault="00F333FF">
      <w:pPr>
        <w:tabs>
          <w:tab w:val="left" w:pos="426"/>
        </w:tabs>
        <w:jc w:val="both"/>
        <w:textAlignment w:val="baseline"/>
        <w:rPr>
          <w:b/>
          <w:sz w:val="28"/>
          <w:szCs w:val="28"/>
          <w:lang w:val="uk-UA" w:eastAsia="uk-UA"/>
        </w:rPr>
      </w:pPr>
    </w:p>
    <w:p w14:paraId="0BDAB167" w14:textId="77777777" w:rsidR="00F333FF" w:rsidRPr="009B706F" w:rsidRDefault="009F4058">
      <w:pPr>
        <w:pStyle w:val="a4"/>
        <w:shd w:val="clear" w:color="auto" w:fill="auto"/>
        <w:spacing w:line="360" w:lineRule="auto"/>
        <w:ind w:firstLine="0"/>
      </w:pPr>
      <w:r w:rsidRPr="009B706F">
        <w:rPr>
          <w:b/>
          <w:sz w:val="28"/>
          <w:szCs w:val="28"/>
          <w:lang w:eastAsia="uk-UA"/>
        </w:rPr>
        <w:t>Структурно-логічна схема вивчення навчальної дисципліни</w:t>
      </w:r>
    </w:p>
    <w:p w14:paraId="5FD47BBB" w14:textId="77777777" w:rsidR="00F333FF" w:rsidRPr="009B706F" w:rsidRDefault="00F333FF">
      <w:pPr>
        <w:ind w:firstLine="708"/>
        <w:rPr>
          <w:rStyle w:val="2"/>
          <w:b w:val="0"/>
          <w:bCs w:val="0"/>
          <w:sz w:val="28"/>
          <w:szCs w:val="28"/>
          <w:lang w:val="uk-UA" w:eastAsia="uk-UA"/>
        </w:rPr>
      </w:pPr>
    </w:p>
    <w:p w14:paraId="759BA16D" w14:textId="77777777" w:rsidR="00F333FF" w:rsidRPr="009B706F" w:rsidRDefault="009F4058">
      <w:pPr>
        <w:ind w:firstLine="708"/>
        <w:rPr>
          <w:rStyle w:val="2"/>
          <w:lang w:val="uk-UA" w:eastAsia="uk-UA"/>
        </w:rPr>
      </w:pPr>
      <w:r w:rsidRPr="009B706F">
        <w:rPr>
          <w:rStyle w:val="2"/>
          <w:sz w:val="28"/>
          <w:szCs w:val="28"/>
          <w:lang w:val="uk-UA" w:eastAsia="uk-UA"/>
        </w:rPr>
        <w:t xml:space="preserve">Таблиця 4. – Перелік дисциплін </w:t>
      </w:r>
    </w:p>
    <w:p w14:paraId="6E8CD366" w14:textId="77777777" w:rsidR="00F333FF" w:rsidRPr="009B706F" w:rsidRDefault="00F333FF">
      <w:pPr>
        <w:ind w:firstLine="708"/>
        <w:rPr>
          <w:rStyle w:val="2"/>
          <w:sz w:val="28"/>
          <w:szCs w:val="28"/>
          <w:lang w:val="uk-UA" w:eastAsia="uk-UA"/>
        </w:rPr>
      </w:pPr>
    </w:p>
    <w:tbl>
      <w:tblPr>
        <w:tblW w:w="10228" w:type="dxa"/>
        <w:tblInd w:w="-46" w:type="dxa"/>
        <w:tblCellMar>
          <w:left w:w="78" w:type="dxa"/>
        </w:tblCellMar>
        <w:tblLook w:val="04A0" w:firstRow="1" w:lastRow="0" w:firstColumn="1" w:lastColumn="0" w:noHBand="0" w:noVBand="1"/>
      </w:tblPr>
      <w:tblGrid>
        <w:gridCol w:w="4831"/>
        <w:gridCol w:w="5397"/>
      </w:tblGrid>
      <w:tr w:rsidR="00F333FF" w:rsidRPr="00661FAF" w14:paraId="67404CFC" w14:textId="77777777">
        <w:tc>
          <w:tcPr>
            <w:tcW w:w="4831" w:type="dxa"/>
            <w:tcBorders>
              <w:top w:val="single" w:sz="4" w:space="0" w:color="00000A"/>
              <w:left w:val="single" w:sz="4" w:space="0" w:color="00000A"/>
              <w:bottom w:val="single" w:sz="4" w:space="0" w:color="00000A"/>
            </w:tcBorders>
            <w:shd w:val="clear" w:color="auto" w:fill="FFFFFF"/>
          </w:tcPr>
          <w:p w14:paraId="2B96D330" w14:textId="77777777" w:rsidR="00F333FF" w:rsidRPr="009B706F" w:rsidRDefault="009F4058">
            <w:pPr>
              <w:ind w:left="57"/>
              <w:jc w:val="center"/>
              <w:rPr>
                <w:sz w:val="28"/>
                <w:lang w:val="uk-UA"/>
              </w:rPr>
            </w:pPr>
            <w:r w:rsidRPr="009B706F">
              <w:rPr>
                <w:sz w:val="28"/>
                <w:lang w:val="uk-UA"/>
              </w:rPr>
              <w:t>Вивчення цієї дисципліни безпосередньо спирається на:</w:t>
            </w:r>
          </w:p>
        </w:tc>
        <w:tc>
          <w:tcPr>
            <w:tcW w:w="5396" w:type="dxa"/>
            <w:tcBorders>
              <w:top w:val="single" w:sz="4" w:space="0" w:color="00000A"/>
              <w:left w:val="single" w:sz="4" w:space="0" w:color="00000A"/>
              <w:bottom w:val="single" w:sz="4" w:space="0" w:color="00000A"/>
              <w:right w:val="single" w:sz="4" w:space="0" w:color="00000A"/>
            </w:tcBorders>
            <w:shd w:val="clear" w:color="auto" w:fill="FFFFFF"/>
          </w:tcPr>
          <w:p w14:paraId="543097E7" w14:textId="77777777" w:rsidR="00F333FF" w:rsidRPr="009B706F" w:rsidRDefault="009F4058">
            <w:pPr>
              <w:ind w:left="57"/>
              <w:jc w:val="center"/>
              <w:rPr>
                <w:sz w:val="28"/>
                <w:lang w:val="uk-UA"/>
              </w:rPr>
            </w:pPr>
            <w:r w:rsidRPr="009B706F">
              <w:rPr>
                <w:sz w:val="28"/>
                <w:lang w:val="uk-UA"/>
              </w:rPr>
              <w:t>На результати вивчення цієї дисципліни безпосередньо спираються:</w:t>
            </w:r>
          </w:p>
        </w:tc>
      </w:tr>
      <w:tr w:rsidR="00F333FF" w:rsidRPr="009B706F" w14:paraId="6B0849C6" w14:textId="77777777">
        <w:tc>
          <w:tcPr>
            <w:tcW w:w="4831" w:type="dxa"/>
            <w:tcBorders>
              <w:top w:val="single" w:sz="4" w:space="0" w:color="00000A"/>
              <w:left w:val="single" w:sz="4" w:space="0" w:color="00000A"/>
              <w:bottom w:val="single" w:sz="4" w:space="0" w:color="00000A"/>
            </w:tcBorders>
            <w:shd w:val="clear" w:color="auto" w:fill="FFFFFF"/>
          </w:tcPr>
          <w:p w14:paraId="28D6581C" w14:textId="77777777" w:rsidR="00F333FF" w:rsidRPr="009B706F" w:rsidRDefault="009F4058">
            <w:pPr>
              <w:jc w:val="both"/>
              <w:rPr>
                <w:lang w:val="uk-UA"/>
              </w:rPr>
            </w:pPr>
            <w:r w:rsidRPr="009B706F">
              <w:rPr>
                <w:bCs/>
                <w:sz w:val="28"/>
                <w:szCs w:val="28"/>
                <w:lang w:val="uk-UA"/>
              </w:rPr>
              <w:t>Інтернет-дослідження економічної діяльності</w:t>
            </w:r>
          </w:p>
        </w:tc>
        <w:tc>
          <w:tcPr>
            <w:tcW w:w="5396" w:type="dxa"/>
            <w:tcBorders>
              <w:top w:val="single" w:sz="4" w:space="0" w:color="00000A"/>
              <w:left w:val="single" w:sz="4" w:space="0" w:color="00000A"/>
              <w:bottom w:val="single" w:sz="4" w:space="0" w:color="00000A"/>
              <w:right w:val="single" w:sz="4" w:space="0" w:color="00000A"/>
            </w:tcBorders>
            <w:shd w:val="clear" w:color="auto" w:fill="FFFFFF"/>
          </w:tcPr>
          <w:p w14:paraId="41FEE79D" w14:textId="05C4169B" w:rsidR="00F333FF" w:rsidRPr="009B706F" w:rsidRDefault="009B706F">
            <w:pPr>
              <w:spacing w:line="276" w:lineRule="auto"/>
              <w:jc w:val="both"/>
              <w:rPr>
                <w:bCs/>
                <w:sz w:val="28"/>
                <w:lang w:val="uk-UA"/>
              </w:rPr>
            </w:pPr>
            <w:r w:rsidRPr="009B706F">
              <w:rPr>
                <w:bCs/>
                <w:sz w:val="28"/>
                <w:lang w:val="uk-UA"/>
              </w:rPr>
              <w:t>Переддипломна практика</w:t>
            </w:r>
          </w:p>
        </w:tc>
      </w:tr>
      <w:tr w:rsidR="00BB0DE4" w:rsidRPr="009B706F" w14:paraId="15EAB10B" w14:textId="77777777">
        <w:tc>
          <w:tcPr>
            <w:tcW w:w="4831" w:type="dxa"/>
            <w:tcBorders>
              <w:top w:val="single" w:sz="4" w:space="0" w:color="00000A"/>
              <w:left w:val="single" w:sz="4" w:space="0" w:color="00000A"/>
              <w:bottom w:val="single" w:sz="4" w:space="0" w:color="00000A"/>
            </w:tcBorders>
            <w:shd w:val="clear" w:color="auto" w:fill="FFFFFF"/>
          </w:tcPr>
          <w:p w14:paraId="380325AB" w14:textId="77777777" w:rsidR="00BB0DE4" w:rsidRPr="009B706F" w:rsidRDefault="00BB0DE4">
            <w:pPr>
              <w:jc w:val="both"/>
              <w:rPr>
                <w:bCs/>
                <w:sz w:val="28"/>
                <w:szCs w:val="28"/>
                <w:lang w:val="uk-UA"/>
              </w:rPr>
            </w:pPr>
            <w:r w:rsidRPr="009B706F">
              <w:rPr>
                <w:bCs/>
                <w:sz w:val="28"/>
                <w:szCs w:val="28"/>
                <w:lang w:val="uk-UA"/>
              </w:rPr>
              <w:t>Соціологічний супровід економічної діяльності</w:t>
            </w:r>
          </w:p>
        </w:tc>
        <w:tc>
          <w:tcPr>
            <w:tcW w:w="5396" w:type="dxa"/>
            <w:tcBorders>
              <w:top w:val="single" w:sz="4" w:space="0" w:color="00000A"/>
              <w:left w:val="single" w:sz="4" w:space="0" w:color="00000A"/>
              <w:bottom w:val="single" w:sz="4" w:space="0" w:color="00000A"/>
              <w:right w:val="single" w:sz="4" w:space="0" w:color="00000A"/>
            </w:tcBorders>
            <w:shd w:val="clear" w:color="auto" w:fill="FFFFFF"/>
          </w:tcPr>
          <w:p w14:paraId="6BC8EAF5" w14:textId="77777777" w:rsidR="00BB0DE4" w:rsidRPr="009B706F" w:rsidRDefault="00BB0DE4">
            <w:pPr>
              <w:spacing w:line="276" w:lineRule="auto"/>
              <w:jc w:val="both"/>
              <w:rPr>
                <w:bCs/>
                <w:sz w:val="28"/>
                <w:lang w:val="uk-UA"/>
              </w:rPr>
            </w:pPr>
          </w:p>
        </w:tc>
      </w:tr>
    </w:tbl>
    <w:p w14:paraId="6796A62C" w14:textId="3A8A8EF5" w:rsidR="00F333FF" w:rsidRPr="009B706F" w:rsidRDefault="009B706F">
      <w:pPr>
        <w:pStyle w:val="a4"/>
        <w:shd w:val="clear" w:color="auto" w:fill="auto"/>
        <w:spacing w:before="360" w:line="240" w:lineRule="auto"/>
        <w:ind w:firstLine="0"/>
        <w:jc w:val="both"/>
      </w:pPr>
      <w:r w:rsidRPr="009B706F">
        <w:rPr>
          <w:b/>
          <w:sz w:val="28"/>
          <w:szCs w:val="28"/>
          <w:lang w:eastAsia="uk-UA"/>
        </w:rPr>
        <w:t xml:space="preserve">Провідний лектор:  </w:t>
      </w:r>
      <w:r w:rsidRPr="009B706F">
        <w:rPr>
          <w:sz w:val="28"/>
          <w:szCs w:val="28"/>
          <w:lang w:eastAsia="uk-UA"/>
        </w:rPr>
        <w:t>доц.</w:t>
      </w:r>
      <w:r w:rsidRPr="009B706F">
        <w:rPr>
          <w:b/>
          <w:sz w:val="28"/>
          <w:szCs w:val="28"/>
          <w:lang w:eastAsia="uk-UA"/>
        </w:rPr>
        <w:t xml:space="preserve"> </w:t>
      </w:r>
      <w:proofErr w:type="spellStart"/>
      <w:r w:rsidRPr="009B706F">
        <w:rPr>
          <w:sz w:val="28"/>
          <w:szCs w:val="28"/>
          <w:lang w:eastAsia="uk-UA"/>
        </w:rPr>
        <w:t>Шанідзе</w:t>
      </w:r>
      <w:proofErr w:type="spellEnd"/>
      <w:r w:rsidRPr="009B706F">
        <w:rPr>
          <w:sz w:val="28"/>
          <w:szCs w:val="28"/>
          <w:lang w:eastAsia="uk-UA"/>
        </w:rPr>
        <w:t xml:space="preserve"> Н. О.</w:t>
      </w:r>
      <w:r w:rsidR="009F4058" w:rsidRPr="009B706F">
        <w:rPr>
          <w:sz w:val="28"/>
          <w:szCs w:val="28"/>
          <w:u w:val="single"/>
          <w:lang w:eastAsia="uk-UA"/>
        </w:rPr>
        <w:tab/>
      </w:r>
      <w:r w:rsidR="009F4058" w:rsidRPr="009B706F">
        <w:rPr>
          <w:b/>
          <w:sz w:val="28"/>
          <w:szCs w:val="28"/>
          <w:lang w:eastAsia="uk-UA"/>
        </w:rPr>
        <w:tab/>
        <w:t>__________________</w:t>
      </w:r>
    </w:p>
    <w:p w14:paraId="1971C226" w14:textId="77777777" w:rsidR="00F333FF" w:rsidRPr="009B706F" w:rsidRDefault="009F4058">
      <w:pPr>
        <w:pStyle w:val="a4"/>
        <w:shd w:val="clear" w:color="auto" w:fill="auto"/>
        <w:spacing w:line="240" w:lineRule="auto"/>
        <w:ind w:left="2124" w:firstLine="708"/>
        <w:jc w:val="both"/>
      </w:pPr>
      <w:r w:rsidRPr="009B706F">
        <w:rPr>
          <w:sz w:val="20"/>
          <w:szCs w:val="28"/>
          <w:lang w:eastAsia="uk-UA"/>
        </w:rPr>
        <w:t>(посада, звання, ПІБ)</w:t>
      </w:r>
      <w:r w:rsidRPr="009B706F">
        <w:rPr>
          <w:sz w:val="20"/>
          <w:szCs w:val="28"/>
          <w:lang w:eastAsia="uk-UA"/>
        </w:rPr>
        <w:tab/>
      </w:r>
      <w:r w:rsidRPr="009B706F">
        <w:rPr>
          <w:sz w:val="20"/>
          <w:szCs w:val="28"/>
          <w:lang w:eastAsia="uk-UA"/>
        </w:rPr>
        <w:tab/>
      </w:r>
      <w:r w:rsidRPr="009B706F">
        <w:rPr>
          <w:sz w:val="20"/>
          <w:szCs w:val="28"/>
          <w:lang w:eastAsia="uk-UA"/>
        </w:rPr>
        <w:tab/>
      </w:r>
      <w:r w:rsidRPr="009B706F">
        <w:rPr>
          <w:sz w:val="20"/>
          <w:szCs w:val="28"/>
          <w:lang w:eastAsia="uk-UA"/>
        </w:rPr>
        <w:tab/>
        <w:t>(підпис)</w:t>
      </w:r>
    </w:p>
    <w:p w14:paraId="3C31EF51" w14:textId="77777777" w:rsidR="00F333FF" w:rsidRPr="009B706F" w:rsidRDefault="00F333FF">
      <w:pPr>
        <w:spacing w:line="360" w:lineRule="auto"/>
        <w:ind w:firstLine="709"/>
        <w:jc w:val="both"/>
        <w:rPr>
          <w:lang w:val="uk-UA"/>
        </w:rPr>
      </w:pPr>
    </w:p>
    <w:sectPr w:rsidR="00F333FF" w:rsidRPr="009B706F">
      <w:pgSz w:w="11906" w:h="16838"/>
      <w:pgMar w:top="567" w:right="820" w:bottom="567" w:left="993" w:header="0" w:footer="0" w:gutter="0"/>
      <w:pgNumType w:start="1"/>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Liberation Mono;Courier New">
    <w:altName w:val="Times New Roman"/>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556B7"/>
    <w:multiLevelType w:val="multilevel"/>
    <w:tmpl w:val="DECA6CA8"/>
    <w:lvl w:ilvl="0">
      <w:start w:val="1"/>
      <w:numFmt w:val="decimal"/>
      <w:lvlText w:val="%1."/>
      <w:lvlJc w:val="left"/>
      <w:pPr>
        <w:ind w:left="720" w:hanging="360"/>
      </w:pPr>
      <w:rPr>
        <w:b w:val="0"/>
        <w:color w:val="00000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7C229AC"/>
    <w:multiLevelType w:val="multilevel"/>
    <w:tmpl w:val="C9B6D7A4"/>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78080CEA"/>
    <w:multiLevelType w:val="multilevel"/>
    <w:tmpl w:val="385EB5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982224118">
    <w:abstractNumId w:val="1"/>
  </w:num>
  <w:num w:numId="2" w16cid:durableId="1453092254">
    <w:abstractNumId w:val="0"/>
  </w:num>
  <w:num w:numId="3" w16cid:durableId="18992474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3FF"/>
    <w:rsid w:val="002D69BD"/>
    <w:rsid w:val="0054356F"/>
    <w:rsid w:val="00582D66"/>
    <w:rsid w:val="005B1FB8"/>
    <w:rsid w:val="00642BB4"/>
    <w:rsid w:val="00661FAF"/>
    <w:rsid w:val="00671742"/>
    <w:rsid w:val="009B706F"/>
    <w:rsid w:val="009F4058"/>
    <w:rsid w:val="00A735C5"/>
    <w:rsid w:val="00BB0DE4"/>
    <w:rsid w:val="00D30569"/>
    <w:rsid w:val="00D974BA"/>
    <w:rsid w:val="00E70344"/>
    <w:rsid w:val="00F333FF"/>
    <w:rsid w:val="00F40D6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59972"/>
  <w15:docId w15:val="{41C04E56-BCEF-42FE-BA40-EC962976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40BF"/>
    <w:rPr>
      <w:rFonts w:ascii="Times New Roman" w:eastAsia="Times New Roman" w:hAnsi="Times New Roman" w:cs="Times New Roman"/>
      <w:sz w:val="24"/>
      <w:szCs w:val="24"/>
      <w:lang w:val="en-US" w:eastAsia="ru-RU"/>
    </w:rPr>
  </w:style>
  <w:style w:type="paragraph" w:styleId="7">
    <w:name w:val="heading 7"/>
    <w:basedOn w:val="a"/>
    <w:qFormat/>
    <w:pPr>
      <w:keepNext/>
      <w:outlineLvl w:val="6"/>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qFormat/>
    <w:rsid w:val="003940BF"/>
  </w:style>
  <w:style w:type="character" w:customStyle="1" w:styleId="a3">
    <w:name w:val="Текст выноски Знак"/>
    <w:basedOn w:val="a0"/>
    <w:uiPriority w:val="99"/>
    <w:semiHidden/>
    <w:qFormat/>
    <w:rsid w:val="003940BF"/>
    <w:rPr>
      <w:rFonts w:ascii="Tahoma" w:eastAsia="Times New Roman" w:hAnsi="Tahoma" w:cs="Tahoma"/>
      <w:sz w:val="16"/>
      <w:szCs w:val="16"/>
      <w:lang w:val="en-US" w:eastAsia="ru-RU"/>
    </w:rPr>
  </w:style>
  <w:style w:type="character" w:customStyle="1" w:styleId="1">
    <w:name w:val="Заголовок №1_"/>
    <w:basedOn w:val="a0"/>
    <w:link w:val="10"/>
    <w:uiPriority w:val="99"/>
    <w:qFormat/>
    <w:rsid w:val="00C01513"/>
    <w:rPr>
      <w:rFonts w:ascii="Times New Roman" w:hAnsi="Times New Roman" w:cs="Times New Roman"/>
      <w:sz w:val="26"/>
      <w:szCs w:val="26"/>
      <w:shd w:val="clear" w:color="auto" w:fill="FFFFFF"/>
    </w:rPr>
  </w:style>
  <w:style w:type="character" w:customStyle="1" w:styleId="11">
    <w:name w:val="Основной текст Знак1"/>
    <w:basedOn w:val="a0"/>
    <w:link w:val="a4"/>
    <w:uiPriority w:val="99"/>
    <w:qFormat/>
    <w:rsid w:val="00C01513"/>
    <w:rPr>
      <w:rFonts w:ascii="Times New Roman" w:hAnsi="Times New Roman" w:cs="Times New Roman"/>
      <w:spacing w:val="-3"/>
      <w:sz w:val="26"/>
      <w:szCs w:val="26"/>
      <w:shd w:val="clear" w:color="auto" w:fill="FFFFFF"/>
    </w:rPr>
  </w:style>
  <w:style w:type="character" w:customStyle="1" w:styleId="a5">
    <w:name w:val="Основной текст Знак"/>
    <w:basedOn w:val="a0"/>
    <w:uiPriority w:val="99"/>
    <w:semiHidden/>
    <w:qFormat/>
    <w:rsid w:val="00C01513"/>
    <w:rPr>
      <w:rFonts w:ascii="Times New Roman" w:eastAsia="Times New Roman" w:hAnsi="Times New Roman" w:cs="Times New Roman"/>
      <w:sz w:val="24"/>
      <w:szCs w:val="24"/>
      <w:lang w:val="en-US" w:eastAsia="ru-RU"/>
    </w:rPr>
  </w:style>
  <w:style w:type="character" w:customStyle="1" w:styleId="3">
    <w:name w:val="Основной текст (3)_"/>
    <w:basedOn w:val="a0"/>
    <w:uiPriority w:val="99"/>
    <w:qFormat/>
    <w:rsid w:val="00C01513"/>
    <w:rPr>
      <w:rFonts w:ascii="Times New Roman" w:hAnsi="Times New Roman" w:cs="Times New Roman"/>
      <w:sz w:val="26"/>
      <w:szCs w:val="26"/>
      <w:shd w:val="clear" w:color="auto" w:fill="FFFFFF"/>
    </w:rPr>
  </w:style>
  <w:style w:type="character" w:customStyle="1" w:styleId="2">
    <w:name w:val="Подпись к таблице (2)"/>
    <w:basedOn w:val="a0"/>
    <w:uiPriority w:val="99"/>
    <w:qFormat/>
    <w:rsid w:val="00C01513"/>
    <w:rPr>
      <w:rFonts w:ascii="Times New Roman" w:hAnsi="Times New Roman" w:cs="Times New Roman"/>
      <w:b/>
      <w:bCs/>
      <w:sz w:val="26"/>
      <w:szCs w:val="26"/>
      <w:u w:val="single"/>
    </w:rPr>
  </w:style>
  <w:style w:type="character" w:customStyle="1" w:styleId="30">
    <w:name w:val="Основной текст 3 Знак"/>
    <w:basedOn w:val="a0"/>
    <w:link w:val="31"/>
    <w:uiPriority w:val="99"/>
    <w:semiHidden/>
    <w:qFormat/>
    <w:rsid w:val="00C01513"/>
    <w:rPr>
      <w:rFonts w:ascii="Times New Roman" w:eastAsia="Times New Roman" w:hAnsi="Times New Roman" w:cs="Times New Roman"/>
      <w:sz w:val="16"/>
      <w:szCs w:val="16"/>
      <w:lang w:val="en-US" w:eastAsia="ru-RU"/>
    </w:rPr>
  </w:style>
  <w:style w:type="character" w:customStyle="1" w:styleId="20">
    <w:name w:val="Основной текст 2 Знак"/>
    <w:basedOn w:val="a0"/>
    <w:uiPriority w:val="99"/>
    <w:qFormat/>
    <w:rsid w:val="00C01513"/>
    <w:rPr>
      <w:lang w:val="ru-RU"/>
    </w:rPr>
  </w:style>
  <w:style w:type="character" w:customStyle="1" w:styleId="32">
    <w:name w:val="Основной текст с отступом 3 Знак"/>
    <w:basedOn w:val="a0"/>
    <w:qFormat/>
    <w:rsid w:val="00C01513"/>
    <w:rPr>
      <w:rFonts w:ascii="Calibri" w:eastAsia="Times New Roman" w:hAnsi="Calibri" w:cs="Times New Roman"/>
      <w:sz w:val="16"/>
      <w:szCs w:val="16"/>
      <w:lang w:val="en-US" w:bidi="en-US"/>
    </w:rPr>
  </w:style>
  <w:style w:type="character" w:customStyle="1" w:styleId="normalchar">
    <w:name w:val="normal__char"/>
    <w:basedOn w:val="a0"/>
    <w:qFormat/>
  </w:style>
  <w:style w:type="character" w:customStyle="1" w:styleId="WW8Num7z0">
    <w:name w:val="WW8Num7z0"/>
    <w:qFormat/>
    <w:rPr>
      <w:rFonts w:ascii="Symbol" w:hAnsi="Symbol" w:cs="OpenSymbol;Arial Unicode MS"/>
    </w:rPr>
  </w:style>
  <w:style w:type="character" w:customStyle="1" w:styleId="a6">
    <w:name w:val="Выделение жирным"/>
    <w:qFormat/>
    <w:rPr>
      <w:b/>
      <w:bCs/>
    </w:rPr>
  </w:style>
  <w:style w:type="character" w:styleId="a7">
    <w:name w:val="Emphasis"/>
    <w:qFormat/>
    <w:rPr>
      <w:rFonts w:ascii="Calibri" w:hAnsi="Calibri"/>
      <w:b/>
      <w:i/>
      <w:iCs/>
    </w:rPr>
  </w:style>
  <w:style w:type="character" w:customStyle="1" w:styleId="-">
    <w:name w:val="Интернет-ссылка"/>
    <w:basedOn w:val="a0"/>
    <w:uiPriority w:val="99"/>
    <w:unhideWhenUsed/>
    <w:rsid w:val="00A62DD2"/>
    <w:rPr>
      <w:color w:val="0000FF" w:themeColor="hyperlink"/>
      <w:u w:val="single"/>
    </w:rPr>
  </w:style>
  <w:style w:type="character" w:customStyle="1" w:styleId="apple-converted-space">
    <w:name w:val="apple-converted-space"/>
    <w:basedOn w:val="a0"/>
    <w:qFormat/>
  </w:style>
  <w:style w:type="character" w:customStyle="1" w:styleId="12">
    <w:name w:val="Неразрешенное упоминание1"/>
    <w:basedOn w:val="a0"/>
    <w:uiPriority w:val="99"/>
    <w:semiHidden/>
    <w:unhideWhenUsed/>
    <w:qFormat/>
    <w:rsid w:val="00A62DD2"/>
    <w:rPr>
      <w:color w:val="605E5C"/>
      <w:shd w:val="clear" w:color="auto" w:fill="E1DFDD"/>
    </w:rPr>
  </w:style>
  <w:style w:type="paragraph" w:customStyle="1" w:styleId="13">
    <w:name w:val="Заголовок1"/>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link w:val="11"/>
    <w:uiPriority w:val="99"/>
    <w:rsid w:val="00C01513"/>
    <w:pPr>
      <w:shd w:val="clear" w:color="auto" w:fill="FFFFFF"/>
      <w:spacing w:line="317" w:lineRule="exact"/>
      <w:ind w:hanging="240"/>
      <w:jc w:val="center"/>
    </w:pPr>
    <w:rPr>
      <w:rFonts w:eastAsiaTheme="minorHAnsi"/>
      <w:spacing w:val="-3"/>
      <w:sz w:val="26"/>
      <w:szCs w:val="26"/>
      <w:lang w:val="uk-UA" w:eastAsia="en-US"/>
    </w:rPr>
  </w:style>
  <w:style w:type="paragraph" w:styleId="a8">
    <w:name w:val="List"/>
    <w:basedOn w:val="a4"/>
    <w:rPr>
      <w:rFonts w:cs="Arial"/>
    </w:rPr>
  </w:style>
  <w:style w:type="paragraph" w:styleId="a9">
    <w:name w:val="caption"/>
    <w:basedOn w:val="a"/>
    <w:qFormat/>
    <w:pPr>
      <w:suppressLineNumbers/>
      <w:spacing w:before="120" w:after="120"/>
    </w:pPr>
    <w:rPr>
      <w:rFonts w:cs="Arial"/>
      <w:i/>
      <w:iCs/>
    </w:rPr>
  </w:style>
  <w:style w:type="paragraph" w:styleId="aa">
    <w:name w:val="index heading"/>
    <w:basedOn w:val="a"/>
    <w:qFormat/>
    <w:pPr>
      <w:suppressLineNumbers/>
    </w:pPr>
    <w:rPr>
      <w:rFonts w:cs="Arial"/>
    </w:rPr>
  </w:style>
  <w:style w:type="paragraph" w:customStyle="1" w:styleId="14">
    <w:name w:val="Заголовок1"/>
    <w:basedOn w:val="a"/>
    <w:next w:val="a4"/>
    <w:qFormat/>
    <w:pPr>
      <w:keepNext/>
      <w:spacing w:before="240" w:after="120"/>
    </w:pPr>
    <w:rPr>
      <w:rFonts w:ascii="Liberation Sans" w:eastAsia="Microsoft YaHei" w:hAnsi="Liberation Sans" w:cs="Arial"/>
      <w:sz w:val="28"/>
      <w:szCs w:val="28"/>
    </w:rPr>
  </w:style>
  <w:style w:type="paragraph" w:customStyle="1" w:styleId="paragraph">
    <w:name w:val="paragraph"/>
    <w:basedOn w:val="a"/>
    <w:qFormat/>
    <w:rsid w:val="003940BF"/>
    <w:pPr>
      <w:spacing w:beforeAutospacing="1" w:afterAutospacing="1"/>
    </w:pPr>
  </w:style>
  <w:style w:type="paragraph" w:styleId="ab">
    <w:name w:val="Normal (Web)"/>
    <w:basedOn w:val="a"/>
    <w:uiPriority w:val="99"/>
    <w:unhideWhenUsed/>
    <w:qFormat/>
    <w:rsid w:val="003940BF"/>
    <w:pPr>
      <w:spacing w:beforeAutospacing="1" w:afterAutospacing="1"/>
    </w:pPr>
  </w:style>
  <w:style w:type="paragraph" w:styleId="ac">
    <w:name w:val="Balloon Text"/>
    <w:basedOn w:val="a"/>
    <w:uiPriority w:val="99"/>
    <w:semiHidden/>
    <w:unhideWhenUsed/>
    <w:qFormat/>
    <w:rsid w:val="003940BF"/>
    <w:rPr>
      <w:rFonts w:ascii="Tahoma" w:hAnsi="Tahoma" w:cs="Tahoma"/>
      <w:sz w:val="16"/>
      <w:szCs w:val="16"/>
    </w:rPr>
  </w:style>
  <w:style w:type="paragraph" w:styleId="ad">
    <w:name w:val="List Paragraph"/>
    <w:basedOn w:val="a"/>
    <w:uiPriority w:val="34"/>
    <w:qFormat/>
    <w:rsid w:val="0086079A"/>
    <w:pPr>
      <w:ind w:left="720"/>
      <w:contextualSpacing/>
    </w:pPr>
    <w:rPr>
      <w:rFonts w:asciiTheme="minorHAnsi" w:eastAsiaTheme="minorHAnsi" w:hAnsiTheme="minorHAnsi" w:cstheme="minorBidi"/>
      <w:sz w:val="22"/>
      <w:szCs w:val="22"/>
      <w:lang w:val="ru-RU" w:eastAsia="en-US"/>
    </w:rPr>
  </w:style>
  <w:style w:type="paragraph" w:customStyle="1" w:styleId="Default">
    <w:name w:val="Default"/>
    <w:qFormat/>
    <w:rsid w:val="0086079A"/>
    <w:rPr>
      <w:rFonts w:ascii="Times New Roman" w:eastAsia="Calibri" w:hAnsi="Times New Roman" w:cs="Times New Roman"/>
      <w:color w:val="000000"/>
      <w:sz w:val="24"/>
      <w:szCs w:val="24"/>
      <w:lang w:val="ru-RU"/>
    </w:rPr>
  </w:style>
  <w:style w:type="paragraph" w:customStyle="1" w:styleId="10">
    <w:name w:val="Заголовок №1"/>
    <w:basedOn w:val="a"/>
    <w:link w:val="1"/>
    <w:uiPriority w:val="99"/>
    <w:qFormat/>
    <w:rsid w:val="00C01513"/>
    <w:pPr>
      <w:shd w:val="clear" w:color="auto" w:fill="FFFFFF"/>
      <w:spacing w:after="60" w:line="240" w:lineRule="atLeast"/>
      <w:outlineLvl w:val="0"/>
    </w:pPr>
    <w:rPr>
      <w:rFonts w:eastAsiaTheme="minorHAnsi"/>
      <w:b/>
      <w:bCs/>
      <w:sz w:val="26"/>
      <w:szCs w:val="26"/>
      <w:lang w:val="uk-UA" w:eastAsia="en-US"/>
    </w:rPr>
  </w:style>
  <w:style w:type="paragraph" w:customStyle="1" w:styleId="31">
    <w:name w:val="Основной текст (3)"/>
    <w:basedOn w:val="a"/>
    <w:link w:val="30"/>
    <w:uiPriority w:val="99"/>
    <w:qFormat/>
    <w:rsid w:val="00C01513"/>
    <w:pPr>
      <w:shd w:val="clear" w:color="auto" w:fill="FFFFFF"/>
      <w:spacing w:after="60" w:line="240" w:lineRule="atLeast"/>
    </w:pPr>
    <w:rPr>
      <w:rFonts w:eastAsiaTheme="minorHAnsi"/>
      <w:b/>
      <w:bCs/>
      <w:sz w:val="26"/>
      <w:szCs w:val="26"/>
      <w:lang w:val="uk-UA" w:eastAsia="en-US"/>
    </w:rPr>
  </w:style>
  <w:style w:type="paragraph" w:styleId="33">
    <w:name w:val="Body Text 3"/>
    <w:basedOn w:val="a"/>
    <w:uiPriority w:val="99"/>
    <w:semiHidden/>
    <w:unhideWhenUsed/>
    <w:qFormat/>
    <w:rsid w:val="00C01513"/>
    <w:pPr>
      <w:spacing w:after="120"/>
    </w:pPr>
    <w:rPr>
      <w:sz w:val="16"/>
      <w:szCs w:val="16"/>
    </w:rPr>
  </w:style>
  <w:style w:type="paragraph" w:styleId="21">
    <w:name w:val="Body Text 2"/>
    <w:basedOn w:val="a"/>
    <w:uiPriority w:val="99"/>
    <w:unhideWhenUsed/>
    <w:qFormat/>
    <w:rsid w:val="00C01513"/>
    <w:pPr>
      <w:spacing w:after="120" w:line="480" w:lineRule="auto"/>
    </w:pPr>
    <w:rPr>
      <w:rFonts w:asciiTheme="minorHAnsi" w:eastAsiaTheme="minorHAnsi" w:hAnsiTheme="minorHAnsi" w:cstheme="minorBidi"/>
      <w:sz w:val="22"/>
      <w:szCs w:val="22"/>
      <w:lang w:val="ru-RU" w:eastAsia="en-US"/>
    </w:rPr>
  </w:style>
  <w:style w:type="paragraph" w:customStyle="1" w:styleId="ae">
    <w:name w:val="Îáû÷íûé"/>
    <w:qFormat/>
    <w:rsid w:val="00C01513"/>
    <w:rPr>
      <w:rFonts w:ascii="Times New Roman" w:eastAsia="Times New Roman" w:hAnsi="Times New Roman" w:cs="Times New Roman"/>
      <w:sz w:val="24"/>
      <w:szCs w:val="20"/>
      <w:lang w:val="ru-RU" w:eastAsia="ru-RU"/>
    </w:rPr>
  </w:style>
  <w:style w:type="paragraph" w:styleId="34">
    <w:name w:val="Body Text Indent 3"/>
    <w:basedOn w:val="a"/>
    <w:qFormat/>
    <w:rsid w:val="00C01513"/>
    <w:pPr>
      <w:spacing w:after="120"/>
      <w:ind w:left="283"/>
    </w:pPr>
    <w:rPr>
      <w:rFonts w:ascii="Calibri" w:hAnsi="Calibri"/>
      <w:sz w:val="16"/>
      <w:szCs w:val="16"/>
      <w:lang w:eastAsia="en-US" w:bidi="en-US"/>
    </w:rPr>
  </w:style>
  <w:style w:type="paragraph" w:customStyle="1" w:styleId="af">
    <w:name w:val="Стиль"/>
    <w:qFormat/>
    <w:rsid w:val="00C01513"/>
    <w:rPr>
      <w:rFonts w:ascii="Times New Roman" w:eastAsia="Times New Roman" w:hAnsi="Times New Roman" w:cs="Times New Roman"/>
      <w:sz w:val="24"/>
      <w:szCs w:val="20"/>
      <w:lang w:val="en-US" w:eastAsia="ru-RU"/>
    </w:rPr>
  </w:style>
  <w:style w:type="paragraph" w:customStyle="1" w:styleId="15">
    <w:name w:val="Обычный1"/>
    <w:uiPriority w:val="99"/>
    <w:qFormat/>
    <w:rsid w:val="00C01513"/>
    <w:rPr>
      <w:rFonts w:ascii="Times New Roman" w:eastAsia="Times New Roman" w:hAnsi="Times New Roman" w:cs="Times New Roman"/>
      <w:sz w:val="24"/>
      <w:szCs w:val="20"/>
      <w:lang w:val="ru-RU" w:eastAsia="ru-RU"/>
    </w:rPr>
  </w:style>
  <w:style w:type="paragraph" w:customStyle="1" w:styleId="af0">
    <w:name w:val="Содержимое таблицы"/>
    <w:basedOn w:val="a"/>
    <w:qFormat/>
    <w:pPr>
      <w:suppressLineNumbers/>
    </w:pPr>
  </w:style>
  <w:style w:type="paragraph" w:customStyle="1" w:styleId="af1">
    <w:name w:val="Заголовок таблицы"/>
    <w:basedOn w:val="af0"/>
    <w:qFormat/>
    <w:pPr>
      <w:jc w:val="center"/>
    </w:pPr>
    <w:rPr>
      <w:b/>
      <w:bCs/>
    </w:rPr>
  </w:style>
  <w:style w:type="paragraph" w:customStyle="1" w:styleId="310">
    <w:name w:val="Основной текст 3 Знак1"/>
    <w:basedOn w:val="a"/>
    <w:qFormat/>
    <w:pPr>
      <w:shd w:val="clear" w:color="auto" w:fill="FFFFFF"/>
      <w:spacing w:after="60" w:line="240" w:lineRule="atLeast"/>
    </w:pPr>
    <w:rPr>
      <w:b/>
      <w:bCs/>
      <w:sz w:val="26"/>
      <w:szCs w:val="26"/>
    </w:rPr>
  </w:style>
  <w:style w:type="paragraph" w:styleId="af2">
    <w:name w:val="Body Text Indent"/>
    <w:basedOn w:val="a"/>
    <w:pPr>
      <w:ind w:left="5245"/>
      <w:jc w:val="both"/>
    </w:pPr>
    <w:rPr>
      <w:sz w:val="28"/>
      <w:lang w:val="uk-UA"/>
    </w:rPr>
  </w:style>
  <w:style w:type="paragraph" w:customStyle="1" w:styleId="16">
    <w:name w:val="Абзац списка1"/>
    <w:basedOn w:val="a"/>
    <w:next w:val="af3"/>
    <w:qFormat/>
    <w:pPr>
      <w:spacing w:after="200" w:line="276" w:lineRule="auto"/>
      <w:ind w:left="720"/>
      <w:contextualSpacing/>
    </w:pPr>
    <w:rPr>
      <w:rFonts w:ascii="Calibri" w:eastAsia="Calibri" w:hAnsi="Calibri" w:cs="Calibri"/>
      <w:sz w:val="22"/>
      <w:szCs w:val="22"/>
    </w:rPr>
  </w:style>
  <w:style w:type="paragraph" w:customStyle="1" w:styleId="af3">
    <w:name w:val="Текст в заданном формате"/>
    <w:basedOn w:val="a"/>
    <w:qFormat/>
    <w:rPr>
      <w:rFonts w:ascii="Liberation Mono;Courier New" w:eastAsia="NSimSun" w:hAnsi="Liberation Mono;Courier New" w:cs="Liberation Mono;Courier New"/>
      <w:sz w:val="20"/>
      <w:szCs w:val="20"/>
    </w:rPr>
  </w:style>
  <w:style w:type="numbering" w:customStyle="1" w:styleId="WW8Num7">
    <w:name w:val="WW8Num7"/>
    <w:qFormat/>
  </w:style>
  <w:style w:type="table" w:styleId="af4">
    <w:name w:val="Table Grid"/>
    <w:basedOn w:val="a1"/>
    <w:uiPriority w:val="59"/>
    <w:rsid w:val="00C01513"/>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5">
    <w:name w:val="WW8Num4z5"/>
    <w:rsid w:val="00E70344"/>
  </w:style>
  <w:style w:type="character" w:customStyle="1" w:styleId="WW-">
    <w:name w:val="WW-Выделение жирным"/>
    <w:rsid w:val="00F40D62"/>
    <w:rPr>
      <w:b/>
      <w:bCs/>
    </w:rPr>
  </w:style>
  <w:style w:type="paragraph" w:customStyle="1" w:styleId="210">
    <w:name w:val="Основной текст 21"/>
    <w:basedOn w:val="a"/>
    <w:rsid w:val="009B706F"/>
    <w:pPr>
      <w:suppressAutoHyphens/>
      <w:spacing w:after="120" w:line="480" w:lineRule="auto"/>
    </w:pPr>
    <w:rPr>
      <w:rFonts w:ascii="Liberation Serif" w:eastAsia="SimSun" w:hAnsi="Liberation Serif" w:cs="Mangal"/>
      <w:kern w:val="2"/>
      <w:szCs w:val="21"/>
      <w:lang w:val="ru-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ocis.kiev.ua/" TargetMode="External"/><Relationship Id="rId3" Type="http://schemas.openxmlformats.org/officeDocument/2006/relationships/settings" Target="settings.xml"/><Relationship Id="rId7" Type="http://schemas.openxmlformats.org/officeDocument/2006/relationships/hyperlink" Target="http://www.socis.kie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eps.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3895</Words>
  <Characters>22202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26045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dc:description/>
  <cp:lastModifiedBy>Windows</cp:lastModifiedBy>
  <cp:revision>2</cp:revision>
  <dcterms:created xsi:type="dcterms:W3CDTF">2023-02-08T20:35:00Z</dcterms:created>
  <dcterms:modified xsi:type="dcterms:W3CDTF">2023-02-08T20:35:00Z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ZverDVD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