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7" w:rsidRPr="008B021B" w:rsidRDefault="00FD32F7" w:rsidP="008B02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Індивідуальне завдання для студентів </w:t>
      </w:r>
      <w:r w:rsidR="008B021B" w:rsidRPr="008B021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дистанційн</w:t>
      </w:r>
      <w:r w:rsidR="008B021B" w:rsidRPr="008B021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</w:t>
      </w:r>
      <w:r w:rsidR="008B021B" w:rsidRPr="008B021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8B021B" w:rsidRPr="008B021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D32F7" w:rsidRPr="008B021B" w:rsidRDefault="00FD32F7" w:rsidP="008B0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Оцінювання:</w:t>
      </w:r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>5 А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21B"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 w:rsidRPr="008B021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 xml:space="preserve">4 В - 9 </w:t>
      </w:r>
      <w:proofErr w:type="spellStart"/>
      <w:r w:rsidRPr="008B021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 xml:space="preserve">4 С - 8 </w:t>
      </w:r>
      <w:proofErr w:type="spellStart"/>
      <w:r w:rsidRPr="008B021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 xml:space="preserve">3 D - 6 </w:t>
      </w:r>
      <w:proofErr w:type="spellStart"/>
      <w:r w:rsidRPr="008B021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</w:p>
    <w:p w:rsidR="00F0499B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</w:rPr>
        <w:t xml:space="preserve">3 Е - 5 </w:t>
      </w:r>
      <w:proofErr w:type="spellStart"/>
      <w:r w:rsidRPr="008B021B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</w:p>
    <w:p w:rsidR="00FD32F7" w:rsidRPr="008B021B" w:rsidRDefault="00FD32F7" w:rsidP="008B021B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згідно: </w:t>
      </w:r>
      <w:hyperlink r:id="rId5" w:history="1"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Систем</w:t>
        </w:r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и</w:t>
        </w:r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стандартів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з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організації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навчального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процесу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 ТЕКСТОВІ ДОКУМЕНТИ У СФЕРІ НАВЧАЛЬНОГО ПРОЦЕСУ 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Загальні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вимоги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виконання</w:t>
        </w:r>
        <w:proofErr w:type="spellEnd"/>
        <w:r w:rsidRPr="008B021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СТЗВО-ХПІ-3.01-2018</w:t>
        </w:r>
      </w:hyperlink>
      <w:r w:rsidRPr="008B021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8B021B" w:rsidRDefault="008B021B" w:rsidP="008B021B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Посилання на документ:</w:t>
      </w:r>
    </w:p>
    <w:p w:rsidR="00FD32F7" w:rsidRPr="009B0D5D" w:rsidRDefault="009B0D5D" w:rsidP="008B021B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6" w:history="1"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web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kpi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kharkov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pbme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wp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content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uploads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sites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/161/2018/11/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STZVO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HPI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-3.01-2018.</w:t>
        </w:r>
        <w:r w:rsidR="00FD32F7" w:rsidRPr="008B02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pdf</w:t>
        </w:r>
      </w:hyperlink>
    </w:p>
    <w:p w:rsidR="009B0D5D" w:rsidRPr="009B0D5D" w:rsidRDefault="009B0D5D" w:rsidP="009B0D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D5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Реферат: мінімальний обсяг 10 сторінок основного тексту.</w:t>
      </w:r>
      <w:bookmarkStart w:id="0" w:name="_GoBack"/>
      <w:bookmarkEnd w:id="0"/>
    </w:p>
    <w:p w:rsidR="00FD32F7" w:rsidRPr="008B021B" w:rsidRDefault="00FD32F7" w:rsidP="008B02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u w:val="single"/>
          <w:lang w:val="uk-UA"/>
        </w:rPr>
        <w:t>Теми на вибір студента</w:t>
      </w:r>
    </w:p>
    <w:p w:rsidR="008B021B" w:rsidRPr="008B021B" w:rsidRDefault="008B021B" w:rsidP="008B021B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 М</w:t>
      </w:r>
      <w:r w:rsidRPr="009B0D5D">
        <w:rPr>
          <w:rStyle w:val="13"/>
          <w:b/>
          <w:color w:val="auto"/>
          <w:sz w:val="28"/>
          <w:szCs w:val="28"/>
          <w:lang w:val="uk-UA"/>
        </w:rPr>
        <w:t>еханізація та автоматизація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8B021B">
        <w:rPr>
          <w:rStyle w:val="11"/>
          <w:b/>
          <w:color w:val="auto"/>
          <w:spacing w:val="-4"/>
          <w:sz w:val="28"/>
          <w:szCs w:val="28"/>
        </w:rPr>
        <w:t xml:space="preserve">Тема №1. Вступ. </w:t>
      </w:r>
      <w:r w:rsidRPr="008B02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механізація, автоматизація та роботизація зварювальних процесів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 xml:space="preserve">1. Історія розвитку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 процесів</w:t>
      </w:r>
      <w:r w:rsidRPr="008B021B">
        <w:rPr>
          <w:rStyle w:val="11"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 xml:space="preserve">1. Загальна характеристика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</w:t>
      </w:r>
      <w:r w:rsidRPr="008B021B">
        <w:rPr>
          <w:rStyle w:val="11"/>
          <w:color w:val="auto"/>
          <w:sz w:val="28"/>
          <w:szCs w:val="28"/>
        </w:rPr>
        <w:t xml:space="preserve"> процесів.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b/>
          <w:color w:val="auto"/>
          <w:spacing w:val="-4"/>
          <w:sz w:val="28"/>
          <w:szCs w:val="28"/>
        </w:rPr>
        <w:t>Тема №2. Класифікація. Методи захисту. Сучасний стан.</w:t>
      </w:r>
    </w:p>
    <w:p w:rsidR="008B021B" w:rsidRPr="008B021B" w:rsidRDefault="008B021B" w:rsidP="008B021B">
      <w:pPr>
        <w:pStyle w:val="7"/>
        <w:numPr>
          <w:ilvl w:val="0"/>
          <w:numId w:val="9"/>
        </w:numPr>
        <w:shd w:val="clear" w:color="auto" w:fill="auto"/>
        <w:spacing w:line="360" w:lineRule="auto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 xml:space="preserve">Класифікація основних видів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 процесів</w:t>
      </w:r>
      <w:r w:rsidRPr="008B021B">
        <w:rPr>
          <w:rStyle w:val="11"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numPr>
          <w:ilvl w:val="0"/>
          <w:numId w:val="9"/>
        </w:numPr>
        <w:shd w:val="clear" w:color="auto" w:fill="auto"/>
        <w:spacing w:line="360" w:lineRule="auto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 xml:space="preserve">Загальні методи захисту від ураження при різних видах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механізації,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автоматизації та роботизації зварювальних процесів.</w:t>
      </w:r>
    </w:p>
    <w:p w:rsidR="008B021B" w:rsidRPr="008B021B" w:rsidRDefault="008B021B" w:rsidP="008B021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Сучасний стан та перспективи розвитку видів </w:t>
      </w:r>
      <w:r w:rsidRPr="008B02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механізації, автоматизації та роботизації зварювальних процесів</w:t>
      </w:r>
      <w:r w:rsidRPr="008B021B">
        <w:rPr>
          <w:rStyle w:val="11"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№3. О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сновні поняття розвитку механізації і автоматизації зварю-вального виробництва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1.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Основні поняття розвитку механізації і автоматизації виробництва: види, категорії, стадії.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2. Основні види механізації і автоматизації і їх характеристика.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3. Основні категорії механізації і автоматизації і їх характеристика.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№4. Стадії та напрямки розвитку та їх характеристика.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4. Основні стадії механізації і автоматизації і їх характеристика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5. Поняття і визначення механізації та автоматизації технологічних процесів.</w:t>
      </w:r>
    </w:p>
    <w:p w:rsidR="008B021B" w:rsidRPr="008B021B" w:rsidRDefault="008B021B" w:rsidP="008B021B">
      <w:pPr>
        <w:spacing w:line="36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6. Основні напрямки розвитку науково-технічного прогресу.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№5. Комплексний аналіз виробництва і визначення передумов автоматизації та роботизації.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>1. Техніко-економічна ефективність впровадження механізації, автоматизації та роботизації.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>2. Поняття про терміни окупності устаткування для механізації, автоматизації та роботизації зварювального виробництва;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>3. Показники рівня механізації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№6. Системи автоматичного управління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4. Основні системи автоматичного управління циклом виробництва.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5. Загальне відомості об системах автоматики, їх класифікація та призначення.</w:t>
      </w:r>
    </w:p>
    <w:p w:rsidR="008B021B" w:rsidRPr="008B021B" w:rsidRDefault="008B021B" w:rsidP="008B021B">
      <w:pPr>
        <w:spacing w:line="36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6. Визначення автоматичного циклу, класифікація САУ і їхні переваги й недоліки.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№7.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та вибір обладнання для комплексної механізації і автоматизації виробництва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1. Уявлення про різні види обладнання, області їх застосування.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2. Показники видів обладнання; вибір видів обладнання; класи обладнання.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3. Вибір обладнання відповідно до технологічного процесом виготовлення зварної конструкції.</w:t>
      </w:r>
    </w:p>
    <w:p w:rsidR="008B021B" w:rsidRPr="008B021B" w:rsidRDefault="008B021B" w:rsidP="008B021B">
      <w:pPr>
        <w:spacing w:line="360" w:lineRule="auto"/>
        <w:ind w:left="1440" w:hanging="8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4. Поняття про різні види обладнання. Загальна характеристика, області застосування.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№8.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Комплексний аналіз виробництва і визначення передумов автоматизації та роботизації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Style w:val="11"/>
          <w:color w:val="auto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техніко-економічної ефективності впровадження автоматизації.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>2.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Поняття про терміни окупності устаткування для автоматизації та механізації зварювального виробництва.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Показники рівня механізації.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Розрахунок рівні механізації при введенні механізованих способах зварювання.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Техніко-економічна ефективність впровадження автоматизації, механізації.</w:t>
      </w:r>
    </w:p>
    <w:p w:rsidR="008B021B" w:rsidRPr="008B021B" w:rsidRDefault="008B021B" w:rsidP="008B021B">
      <w:pPr>
        <w:pStyle w:val="7"/>
        <w:numPr>
          <w:ilvl w:val="0"/>
          <w:numId w:val="1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Основні умови проведення механізації та автоматизації.</w:t>
      </w:r>
    </w:p>
    <w:p w:rsidR="008B021B" w:rsidRPr="008B021B" w:rsidRDefault="008B021B" w:rsidP="008B021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Розрахунок економічної доцільності впровадження автоматизованого обладнання.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№9.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Основні системи автоматичного управління циклом зварювання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numPr>
          <w:ilvl w:val="0"/>
          <w:numId w:val="11"/>
        </w:numPr>
        <w:shd w:val="clear" w:color="auto" w:fill="auto"/>
        <w:spacing w:line="360" w:lineRule="auto"/>
        <w:jc w:val="both"/>
        <w:rPr>
          <w:rStyle w:val="11"/>
          <w:color w:val="auto"/>
          <w:sz w:val="28"/>
          <w:szCs w:val="28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системи автоматичного управління, системах автоматики.</w:t>
      </w:r>
    </w:p>
    <w:p w:rsidR="008B021B" w:rsidRPr="008B021B" w:rsidRDefault="008B021B" w:rsidP="008B021B">
      <w:pPr>
        <w:pStyle w:val="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Загальна уява про системи автоматики, їх класифікація та призначення.</w:t>
      </w:r>
    </w:p>
    <w:p w:rsidR="008B021B" w:rsidRPr="008B021B" w:rsidRDefault="008B021B" w:rsidP="008B021B">
      <w:pPr>
        <w:pStyle w:val="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Визначення автоматичного циклу, класифікація САЦ і їхні переваги й недоліки.</w:t>
      </w:r>
    </w:p>
    <w:p w:rsidR="008B021B" w:rsidRPr="008B021B" w:rsidRDefault="008B021B" w:rsidP="008B021B">
      <w:pPr>
        <w:pStyle w:val="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Застосовування САЦ, САК, САР.</w:t>
      </w:r>
    </w:p>
    <w:p w:rsidR="008B021B" w:rsidRPr="008B021B" w:rsidRDefault="008B021B" w:rsidP="008B021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5 Основні системи автоматичного управління циклом виробництва.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№10.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Механізація і автоматизація заготівельних операцій.</w:t>
      </w:r>
    </w:p>
    <w:p w:rsidR="008B021B" w:rsidRPr="008B021B" w:rsidRDefault="008B021B" w:rsidP="008B021B">
      <w:pPr>
        <w:pStyle w:val="7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Уявлення про види заготівельного обладнання.</w:t>
      </w:r>
    </w:p>
    <w:p w:rsidR="008B021B" w:rsidRPr="008B021B" w:rsidRDefault="008B021B" w:rsidP="008B021B">
      <w:pPr>
        <w:pStyle w:val="7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види автоматизованих ліній</w:t>
      </w:r>
    </w:p>
    <w:p w:rsidR="008B021B" w:rsidRPr="008B021B" w:rsidRDefault="008B021B" w:rsidP="008B021B">
      <w:pPr>
        <w:pStyle w:val="7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Підбір обладнання для правки, розмітки, різання металу.</w:t>
      </w:r>
    </w:p>
    <w:p w:rsidR="008B021B" w:rsidRPr="008B021B" w:rsidRDefault="008B021B" w:rsidP="008B021B">
      <w:pPr>
        <w:pStyle w:val="7"/>
        <w:numPr>
          <w:ilvl w:val="0"/>
          <w:numId w:val="1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Основні групи заготівельного обладнання.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№11.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Механізація і автоматизація завантаження і вивантаження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завантажувальні пристрої.</w:t>
      </w:r>
    </w:p>
    <w:p w:rsidR="008B021B" w:rsidRPr="008B021B" w:rsidRDefault="008B021B" w:rsidP="008B021B">
      <w:pPr>
        <w:pStyle w:val="7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Завантажувальні пристрої магазинного та бункерні типу.</w:t>
      </w:r>
    </w:p>
    <w:p w:rsidR="008B021B" w:rsidRPr="008B021B" w:rsidRDefault="008B021B" w:rsidP="008B021B">
      <w:pPr>
        <w:pStyle w:val="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Завантажувальні пристрої: механізми відведення та знімання заготовок.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№12. Завантажування та вивантажування.</w:t>
      </w:r>
    </w:p>
    <w:p w:rsidR="008B021B" w:rsidRPr="008B021B" w:rsidRDefault="008B021B" w:rsidP="008B021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Уміння обирання завантажувальних пристроїв.</w:t>
      </w:r>
    </w:p>
    <w:p w:rsidR="008B021B" w:rsidRPr="008B021B" w:rsidRDefault="008B021B" w:rsidP="008B021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Завдання механізації і автоматизації завантаження і вивантаження заготовок, деталей.</w:t>
      </w:r>
    </w:p>
    <w:p w:rsidR="008B021B" w:rsidRPr="008B021B" w:rsidRDefault="008B021B" w:rsidP="008B021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Автоматична і напівавтоматична подача в робочу зону.</w:t>
      </w:r>
    </w:p>
    <w:p w:rsidR="008B021B" w:rsidRPr="008B021B" w:rsidRDefault="008B021B" w:rsidP="008B021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Заходи з безпеки при механізації і автоматизації завантаження і вивантаження.</w:t>
      </w:r>
    </w:p>
    <w:p w:rsidR="008B021B" w:rsidRPr="008B021B" w:rsidRDefault="008B021B" w:rsidP="008B021B">
      <w:pPr>
        <w:spacing w:line="360" w:lineRule="auto"/>
        <w:jc w:val="both"/>
        <w:rPr>
          <w:rStyle w:val="13"/>
          <w:b/>
          <w:color w:val="auto"/>
          <w:sz w:val="28"/>
          <w:szCs w:val="28"/>
        </w:rPr>
      </w:pP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2. </w:t>
      </w:r>
      <w:proofErr w:type="spellStart"/>
      <w:r w:rsidRPr="008B021B">
        <w:rPr>
          <w:rStyle w:val="13"/>
          <w:b/>
          <w:color w:val="auto"/>
          <w:sz w:val="28"/>
          <w:szCs w:val="28"/>
        </w:rPr>
        <w:t>Методи</w:t>
      </w:r>
      <w:proofErr w:type="spellEnd"/>
      <w:r w:rsidRPr="008B021B">
        <w:rPr>
          <w:rStyle w:val="13"/>
          <w:b/>
          <w:color w:val="auto"/>
          <w:sz w:val="28"/>
          <w:szCs w:val="28"/>
        </w:rPr>
        <w:t xml:space="preserve"> </w:t>
      </w:r>
      <w:proofErr w:type="spellStart"/>
      <w:r w:rsidRPr="008B021B">
        <w:rPr>
          <w:rStyle w:val="13"/>
          <w:b/>
          <w:color w:val="auto"/>
          <w:sz w:val="28"/>
          <w:szCs w:val="28"/>
        </w:rPr>
        <w:t>механізації</w:t>
      </w:r>
      <w:proofErr w:type="spellEnd"/>
      <w:r w:rsidRPr="008B021B">
        <w:rPr>
          <w:rStyle w:val="13"/>
          <w:b/>
          <w:color w:val="auto"/>
          <w:sz w:val="28"/>
          <w:szCs w:val="28"/>
        </w:rPr>
        <w:t xml:space="preserve">, </w:t>
      </w:r>
      <w:proofErr w:type="spellStart"/>
      <w:r w:rsidRPr="008B021B">
        <w:rPr>
          <w:rStyle w:val="13"/>
          <w:b/>
          <w:color w:val="auto"/>
          <w:sz w:val="28"/>
          <w:szCs w:val="28"/>
        </w:rPr>
        <w:t>автоматизації</w:t>
      </w:r>
      <w:proofErr w:type="spellEnd"/>
      <w:r w:rsidRPr="008B021B">
        <w:rPr>
          <w:rStyle w:val="13"/>
          <w:b/>
          <w:color w:val="auto"/>
          <w:sz w:val="28"/>
          <w:szCs w:val="28"/>
        </w:rPr>
        <w:t xml:space="preserve"> та </w:t>
      </w:r>
      <w:proofErr w:type="spellStart"/>
      <w:r w:rsidRPr="008B021B">
        <w:rPr>
          <w:rStyle w:val="13"/>
          <w:b/>
          <w:color w:val="auto"/>
          <w:sz w:val="28"/>
          <w:szCs w:val="28"/>
        </w:rPr>
        <w:t>роботизації</w:t>
      </w:r>
      <w:proofErr w:type="spellEnd"/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№1.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Механізація і автоматизація збірки зварювальних конструкцій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>У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явлення про механізацію і автоматизацію збирання.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Характеристика зварювального обладнання.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Базування деталей. Установчі технологічні бази.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Установчі елементи.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Вибір технологічних баз деталей.</w:t>
      </w:r>
    </w:p>
    <w:p w:rsidR="008B021B" w:rsidRPr="008B021B" w:rsidRDefault="008B021B" w:rsidP="008B0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Вибір настановні та затискних елементів.</w:t>
      </w:r>
    </w:p>
    <w:p w:rsidR="008B021B" w:rsidRPr="008B021B" w:rsidRDefault="008B021B" w:rsidP="008B021B">
      <w:pPr>
        <w:pStyle w:val="7"/>
        <w:spacing w:line="360" w:lineRule="auto"/>
        <w:ind w:left="720" w:firstLine="0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№2.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Збірка зварювальних конструкцій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Розрахунки притискних елементів.</w:t>
      </w:r>
    </w:p>
    <w:p w:rsidR="008B021B" w:rsidRPr="008B021B" w:rsidRDefault="008B021B" w:rsidP="008B0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Основні стадії складання.</w:t>
      </w:r>
    </w:p>
    <w:p w:rsidR="008B021B" w:rsidRPr="008B021B" w:rsidRDefault="008B021B" w:rsidP="008B0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Характеристика зварювального устаткування.</w:t>
      </w:r>
    </w:p>
    <w:p w:rsidR="008B021B" w:rsidRPr="008B021B" w:rsidRDefault="008B021B" w:rsidP="008B0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Елементи зварювального устаткування і їх призначення при складанні.</w:t>
      </w:r>
    </w:p>
    <w:p w:rsidR="008B021B" w:rsidRPr="008B021B" w:rsidRDefault="008B021B" w:rsidP="008B021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Установчі елементи: фіксатори, упори, призми, шаблони, наполегливі гнізда.</w:t>
      </w:r>
    </w:p>
    <w:p w:rsidR="008B021B" w:rsidRPr="008B021B" w:rsidRDefault="008B021B" w:rsidP="008B0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№3.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Ручні та механізовані притиски.</w:t>
      </w:r>
    </w:p>
    <w:p w:rsidR="008B021B" w:rsidRPr="008B021B" w:rsidRDefault="008B021B" w:rsidP="008B02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Ручні притиски і їх конструкції.</w:t>
      </w:r>
    </w:p>
    <w:p w:rsidR="008B021B" w:rsidRPr="008B021B" w:rsidRDefault="008B021B" w:rsidP="008B02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Механізовані притиски і затискні пристрої.</w:t>
      </w:r>
    </w:p>
    <w:p w:rsidR="008B021B" w:rsidRPr="008B021B" w:rsidRDefault="008B021B" w:rsidP="008B021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Розрахунок притискних пристроїв.</w:t>
      </w:r>
    </w:p>
    <w:p w:rsidR="008B021B" w:rsidRPr="008B021B" w:rsidRDefault="008B021B" w:rsidP="008B021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№4.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Обладнання при автоматизації та механізації.</w:t>
      </w:r>
    </w:p>
    <w:p w:rsidR="008B021B" w:rsidRPr="008B021B" w:rsidRDefault="008B021B" w:rsidP="008B02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Обладнання для збірки плоских листових конструкцій, циліндричних конструкцій.</w:t>
      </w:r>
    </w:p>
    <w:p w:rsidR="008B021B" w:rsidRPr="008B021B" w:rsidRDefault="008B021B" w:rsidP="008B02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Центратори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 зовнішні і внутрішні для збірки труб діаметром понад 100 мм.</w:t>
      </w:r>
    </w:p>
    <w:p w:rsidR="008B021B" w:rsidRPr="008B021B" w:rsidRDefault="008B021B" w:rsidP="008B02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Оснащення і обладнання для збирання балок, рамних і гранчастих конструкцій.</w:t>
      </w:r>
    </w:p>
    <w:p w:rsidR="008B021B" w:rsidRPr="008B021B" w:rsidRDefault="008B021B" w:rsidP="008B021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Універсальні розбірні пристосування, нормалізувати вузли.</w:t>
      </w:r>
    </w:p>
    <w:p w:rsidR="008B021B" w:rsidRPr="008B021B" w:rsidRDefault="008B021B" w:rsidP="008B021B">
      <w:pPr>
        <w:pStyle w:val="7"/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№5.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Механізація і автоматизація зварювання.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1.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механізацію і автоматизацію зварювання.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2. Обладнання поворотний і неповоротний; обладнання для ущільнення стиків.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3. Вибір обладнання для установки виробів у зручне положення для зварювання; обладнання для переміщення зварювальних апаратів.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4. Устаткування неповоротне та поворотне.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5. Класифікація, маніпулятори,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вращатели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позиціонери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кантователи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>. Види, сфера застосування, схеми, розрахунок.</w:t>
      </w:r>
    </w:p>
    <w:p w:rsidR="008B021B" w:rsidRPr="008B021B" w:rsidRDefault="008B021B" w:rsidP="008B021B">
      <w:pPr>
        <w:pStyle w:val="7"/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№6.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Механізація і автоматизація зварювання.</w:t>
      </w:r>
    </w:p>
    <w:p w:rsidR="008B021B" w:rsidRPr="008B021B" w:rsidRDefault="008B021B" w:rsidP="008B02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Устаткування для підйому і переміщення зварників: підйомники, майданчики, ліфти.</w:t>
      </w:r>
    </w:p>
    <w:p w:rsidR="008B021B" w:rsidRPr="008B021B" w:rsidRDefault="008B021B" w:rsidP="008B02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Устаткування для ущільнення стиків: кільцевих і поздовжніх. Пристрої з флюсовими подушками і металевими підкладками.</w:t>
      </w:r>
    </w:p>
    <w:p w:rsidR="008B021B" w:rsidRPr="008B021B" w:rsidRDefault="008B021B" w:rsidP="008B02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Устаткування для розміщення і переміщення зварювальних апаратів: колони, візки.</w:t>
      </w:r>
    </w:p>
    <w:p w:rsidR="008B021B" w:rsidRPr="008B021B" w:rsidRDefault="008B021B" w:rsidP="008B021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Спеціальні пристрої: комплексні механізовані установки для зварювання.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№7.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Механізація і автоматизація транспортних операцій і вантажно-розвантажувальних робіт.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1.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механізації і автоматизації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підйомно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>-транспортного обладнання.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2. Універсальне вантажопідйомне обладнання; класифікацію, область застосування.</w:t>
      </w:r>
    </w:p>
    <w:p w:rsidR="008B021B" w:rsidRPr="008B021B" w:rsidRDefault="008B021B" w:rsidP="008B02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3. Спеціальні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підйомно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>-транспортні засоби, що застосовуються в складально-зварювальному виробництві.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№8.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Транспортних операції і вантажно-розвантажувальні робіти.</w:t>
      </w:r>
    </w:p>
    <w:p w:rsidR="008B021B" w:rsidRPr="008B021B" w:rsidRDefault="008B021B" w:rsidP="008B02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підйомно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>-транспортне обладнання.</w:t>
      </w:r>
    </w:p>
    <w:p w:rsidR="008B021B" w:rsidRPr="008B021B" w:rsidRDefault="008B021B" w:rsidP="008B02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Засоби для переміщення заготовок зварних вузлів.</w:t>
      </w:r>
    </w:p>
    <w:p w:rsidR="008B021B" w:rsidRPr="008B021B" w:rsidRDefault="008B021B" w:rsidP="008B02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Універсальні вантажопідйомні пристрої, їх класифікація та область застосування.</w:t>
      </w:r>
    </w:p>
    <w:p w:rsidR="008B021B" w:rsidRPr="008B021B" w:rsidRDefault="008B021B" w:rsidP="008B02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 xml:space="preserve">Електроталі, мостові крани, спеціальні </w:t>
      </w:r>
      <w:proofErr w:type="spellStart"/>
      <w:r w:rsidRPr="008B021B">
        <w:rPr>
          <w:rFonts w:ascii="Times New Roman" w:hAnsi="Times New Roman" w:cs="Times New Roman"/>
          <w:sz w:val="28"/>
          <w:szCs w:val="28"/>
          <w:lang w:val="uk-UA"/>
        </w:rPr>
        <w:t>підйомно</w:t>
      </w:r>
      <w:proofErr w:type="spellEnd"/>
      <w:r w:rsidRPr="008B021B">
        <w:rPr>
          <w:rFonts w:ascii="Times New Roman" w:hAnsi="Times New Roman" w:cs="Times New Roman"/>
          <w:sz w:val="28"/>
          <w:szCs w:val="28"/>
          <w:lang w:val="uk-UA"/>
        </w:rPr>
        <w:t>-транспортні засоби: чотирьох крюковий кран.</w:t>
      </w:r>
    </w:p>
    <w:p w:rsidR="008B021B" w:rsidRPr="008B021B" w:rsidRDefault="008B021B" w:rsidP="008B021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Візки для транспортування листів.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>Тема №9.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Автоматичне регулювання зварювальних процесів і блокування</w:t>
      </w:r>
      <w:r w:rsidRPr="008B021B">
        <w:rPr>
          <w:rStyle w:val="11"/>
          <w:b/>
          <w:color w:val="auto"/>
          <w:sz w:val="28"/>
          <w:szCs w:val="28"/>
        </w:rPr>
        <w:t>. .</w:t>
      </w:r>
    </w:p>
    <w:p w:rsidR="008B021B" w:rsidRPr="008B021B" w:rsidRDefault="008B021B" w:rsidP="008B02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основні поняття, визначення та регульованих величин об'єкта регулювання;</w:t>
      </w:r>
    </w:p>
    <w:p w:rsidR="008B021B" w:rsidRPr="008B021B" w:rsidRDefault="008B021B" w:rsidP="008B02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Функціональні схеми систем автоматичного регулювання З АР, її основні елементи та класифікація.</w:t>
      </w:r>
    </w:p>
    <w:p w:rsidR="008B021B" w:rsidRPr="008B021B" w:rsidRDefault="008B021B" w:rsidP="008B02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Вибір системи регулювання зварювальних процесів для параметрів режимів зварювання та орієнтування робочого органу при зварюванні.</w:t>
      </w:r>
    </w:p>
    <w:p w:rsidR="008B021B" w:rsidRPr="008B021B" w:rsidRDefault="008B021B" w:rsidP="008B02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поняття і визначення: регульована величина, об'єкт регулювання.</w:t>
      </w:r>
    </w:p>
    <w:p w:rsidR="008B021B" w:rsidRPr="008B021B" w:rsidRDefault="008B021B" w:rsidP="008B021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Функціональна схема системи автоматичного регулювання САР: її основні елементи, класифікація САР.</w:t>
      </w:r>
    </w:p>
    <w:p w:rsidR="008B021B" w:rsidRPr="008B021B" w:rsidRDefault="008B021B" w:rsidP="008B021B">
      <w:pPr>
        <w:pStyle w:val="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Системи регулювання зварювальних процесів, параметрів режимів зварювання, орієнтування робочого органу при зварюванні.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b/>
          <w:color w:val="auto"/>
          <w:sz w:val="28"/>
          <w:szCs w:val="28"/>
        </w:rPr>
        <w:t>Тема №10.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Машини, напівавтомати, автомати і лінії зварювального виробництва</w:t>
      </w:r>
    </w:p>
    <w:p w:rsidR="008B021B" w:rsidRPr="008B021B" w:rsidRDefault="008B021B" w:rsidP="008B02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про машинах, напівавтоматах, автоматах зварювального виробництва.</w:t>
      </w:r>
    </w:p>
    <w:p w:rsidR="008B021B" w:rsidRPr="008B021B" w:rsidRDefault="008B021B" w:rsidP="008B02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Структурні схеми комплексних механізованих і автоматичних ліній.</w:t>
      </w:r>
    </w:p>
    <w:p w:rsidR="008B021B" w:rsidRPr="008B021B" w:rsidRDefault="008B021B" w:rsidP="008B02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Вибирати типи автоматичних ліній для скла дання і зварювання циліндричних виробів, труб, балок.</w:t>
      </w:r>
    </w:p>
    <w:p w:rsidR="008B021B" w:rsidRPr="008B021B" w:rsidRDefault="008B021B" w:rsidP="008B02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Визначення і структурна схема комплексних механізованих і автоматичних ліній.</w:t>
      </w:r>
    </w:p>
    <w:p w:rsidR="008B021B" w:rsidRPr="008B021B" w:rsidRDefault="008B021B" w:rsidP="008B02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Типи автоматичних ліній, їх конструкція і технічні особливості.</w:t>
      </w:r>
    </w:p>
    <w:p w:rsidR="008B021B" w:rsidRPr="008B021B" w:rsidRDefault="008B021B" w:rsidP="008B021B">
      <w:pPr>
        <w:pStyle w:val="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Автоматичні лінії складання і зварювання циліндричних виробів, балок. Принцип їх роботи.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№11.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Загальні відомості щодо промислових роботів для зварювання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1.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Уявлення щодо застосування промислових роботів для зварювання, збирання та транспортування</w:t>
      </w:r>
      <w:r w:rsidRPr="008B021B">
        <w:rPr>
          <w:rStyle w:val="11"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40"/>
        <w:jc w:val="both"/>
        <w:rPr>
          <w:rStyle w:val="11"/>
          <w:color w:val="auto"/>
          <w:sz w:val="28"/>
          <w:szCs w:val="28"/>
        </w:rPr>
      </w:pPr>
      <w:r w:rsidRPr="008B021B">
        <w:rPr>
          <w:rStyle w:val="11"/>
          <w:color w:val="auto"/>
          <w:sz w:val="28"/>
          <w:szCs w:val="28"/>
        </w:rPr>
        <w:t xml:space="preserve">2.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Призначення і класифікацію промислових роботів</w:t>
      </w:r>
      <w:r w:rsidRPr="008B021B">
        <w:rPr>
          <w:rStyle w:val="11"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hd w:val="clear" w:color="auto" w:fill="auto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3. Класифікація роботів за ступенем спеціалізації, по системі координатних переміщень, числу ступенів рухливості і мобільності, вантажопідйомності і конструктивним виконанням.</w:t>
      </w:r>
    </w:p>
    <w:p w:rsidR="008B021B" w:rsidRPr="008B021B" w:rsidRDefault="008B021B" w:rsidP="008B021B">
      <w:pPr>
        <w:pStyle w:val="7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Style w:val="11"/>
          <w:color w:val="auto"/>
          <w:sz w:val="28"/>
          <w:szCs w:val="28"/>
        </w:rPr>
        <w:t xml:space="preserve">4. </w:t>
      </w:r>
      <w:r w:rsidRPr="008B021B">
        <w:rPr>
          <w:rFonts w:ascii="Times New Roman" w:hAnsi="Times New Roman" w:cs="Times New Roman"/>
          <w:sz w:val="28"/>
          <w:szCs w:val="28"/>
          <w:lang w:val="uk-UA"/>
        </w:rPr>
        <w:t>Класифікація роботів за спеціалізацією; системі координатних переміщень, числу ступенів рухливості і мобільності, вантажопідйомності і конструктивному виконанню.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Style w:val="11"/>
          <w:b/>
          <w:color w:val="auto"/>
          <w:sz w:val="28"/>
          <w:szCs w:val="28"/>
        </w:rPr>
      </w:pPr>
      <w:r w:rsidRPr="008B021B">
        <w:rPr>
          <w:rStyle w:val="11"/>
          <w:b/>
          <w:color w:val="auto"/>
          <w:sz w:val="28"/>
          <w:szCs w:val="28"/>
        </w:rPr>
        <w:t xml:space="preserve">Тема №12. </w:t>
      </w:r>
      <w:r w:rsidRPr="008B021B">
        <w:rPr>
          <w:rFonts w:ascii="Times New Roman" w:hAnsi="Times New Roman" w:cs="Times New Roman"/>
          <w:b/>
          <w:sz w:val="28"/>
          <w:szCs w:val="28"/>
          <w:lang w:val="uk-UA"/>
        </w:rPr>
        <w:t>Основні конструкції промислових роботів</w:t>
      </w:r>
      <w:r w:rsidRPr="008B021B">
        <w:rPr>
          <w:rStyle w:val="11"/>
          <w:b/>
          <w:color w:val="auto"/>
          <w:sz w:val="28"/>
          <w:szCs w:val="28"/>
        </w:rPr>
        <w:t>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lastRenderedPageBreak/>
        <w:t>1. Уявлення про конструкцію промислових роботів для зварювання.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2. Конструкція підлогових роботів, роботів з висувною рукою.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3. Вибір промислових роботів для зварювання.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4. Покриття для роботи з висувною рукою.</w:t>
      </w:r>
    </w:p>
    <w:p w:rsidR="008B021B" w:rsidRPr="008B021B" w:rsidRDefault="008B021B" w:rsidP="008B021B">
      <w:pPr>
        <w:pStyle w:val="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1B">
        <w:rPr>
          <w:rFonts w:ascii="Times New Roman" w:hAnsi="Times New Roman" w:cs="Times New Roman"/>
          <w:sz w:val="28"/>
          <w:szCs w:val="28"/>
          <w:lang w:val="uk-UA"/>
        </w:rPr>
        <w:t>5. Захватні пристрої зварювальних роботів.</w:t>
      </w:r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2F7" w:rsidRPr="008B021B" w:rsidRDefault="00FD32F7" w:rsidP="008B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32F7" w:rsidRPr="008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F68"/>
    <w:multiLevelType w:val="hybridMultilevel"/>
    <w:tmpl w:val="2D3E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B0E"/>
    <w:multiLevelType w:val="hybridMultilevel"/>
    <w:tmpl w:val="2D70824C"/>
    <w:lvl w:ilvl="0" w:tplc="D7661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EF9"/>
    <w:multiLevelType w:val="hybridMultilevel"/>
    <w:tmpl w:val="DD1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1240"/>
    <w:multiLevelType w:val="hybridMultilevel"/>
    <w:tmpl w:val="C80E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A6C"/>
    <w:multiLevelType w:val="hybridMultilevel"/>
    <w:tmpl w:val="FC58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B5300"/>
    <w:multiLevelType w:val="hybridMultilevel"/>
    <w:tmpl w:val="ED1C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37F1A"/>
    <w:multiLevelType w:val="hybridMultilevel"/>
    <w:tmpl w:val="CEF8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D2D"/>
    <w:multiLevelType w:val="hybridMultilevel"/>
    <w:tmpl w:val="68B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416B"/>
    <w:multiLevelType w:val="hybridMultilevel"/>
    <w:tmpl w:val="BFA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2DF3"/>
    <w:multiLevelType w:val="hybridMultilevel"/>
    <w:tmpl w:val="0B8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949F2"/>
    <w:multiLevelType w:val="hybridMultilevel"/>
    <w:tmpl w:val="1910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10478"/>
    <w:multiLevelType w:val="hybridMultilevel"/>
    <w:tmpl w:val="2C90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23108"/>
    <w:multiLevelType w:val="hybridMultilevel"/>
    <w:tmpl w:val="727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55D9"/>
    <w:multiLevelType w:val="hybridMultilevel"/>
    <w:tmpl w:val="538C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B"/>
    <w:rsid w:val="004E33B2"/>
    <w:rsid w:val="008B021B"/>
    <w:rsid w:val="009B0D5D"/>
    <w:rsid w:val="00B61915"/>
    <w:rsid w:val="00F0499B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0DBF"/>
  <w15:chartTrackingRefBased/>
  <w15:docId w15:val="{8BE5B372-CE07-428A-8207-47D43257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2F7"/>
    <w:rPr>
      <w:b/>
      <w:bCs/>
    </w:rPr>
  </w:style>
  <w:style w:type="character" w:styleId="a4">
    <w:name w:val="Hyperlink"/>
    <w:basedOn w:val="a0"/>
    <w:uiPriority w:val="99"/>
    <w:semiHidden/>
    <w:unhideWhenUsed/>
    <w:rsid w:val="00FD32F7"/>
    <w:rPr>
      <w:color w:val="0000FF"/>
      <w:u w:val="single"/>
    </w:rPr>
  </w:style>
  <w:style w:type="character" w:customStyle="1" w:styleId="13">
    <w:name w:val="Основной текст + 13"/>
    <w:aliases w:val="5 pt4"/>
    <w:uiPriority w:val="99"/>
    <w:rsid w:val="008B021B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5">
    <w:name w:val="Основной текст_"/>
    <w:link w:val="7"/>
    <w:uiPriority w:val="99"/>
    <w:locked/>
    <w:rsid w:val="008B021B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uiPriority w:val="99"/>
    <w:rsid w:val="008B021B"/>
    <w:pPr>
      <w:widowControl w:val="0"/>
      <w:shd w:val="clear" w:color="auto" w:fill="FFFFFF"/>
      <w:spacing w:after="0" w:line="566" w:lineRule="exact"/>
      <w:ind w:hanging="660"/>
    </w:pPr>
    <w:rPr>
      <w:sz w:val="25"/>
      <w:szCs w:val="25"/>
    </w:rPr>
  </w:style>
  <w:style w:type="character" w:customStyle="1" w:styleId="11">
    <w:name w:val="Основной текст + 11"/>
    <w:aliases w:val="5 pt5"/>
    <w:uiPriority w:val="99"/>
    <w:rsid w:val="008B021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pbme/wp-content/uploads/sites/161/2018/11/STZVO-HPI-3.01-2018.pdf" TargetMode="External"/><Relationship Id="rId5" Type="http://schemas.openxmlformats.org/officeDocument/2006/relationships/hyperlink" Target="http://web.kpi.kharkov.ua/pbme/wp-content/uploads/sites/161/2018/11/STZVO-HPI-3.01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Glushko</dc:creator>
  <cp:keywords/>
  <dc:description/>
  <cp:lastModifiedBy>Alyona Glushko</cp:lastModifiedBy>
  <cp:revision>3</cp:revision>
  <dcterms:created xsi:type="dcterms:W3CDTF">2020-04-14T16:20:00Z</dcterms:created>
  <dcterms:modified xsi:type="dcterms:W3CDTF">2020-04-14T16:24:00Z</dcterms:modified>
</cp:coreProperties>
</file>