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3914" w14:textId="757DD46E" w:rsidR="00B05252" w:rsidRPr="00B05252" w:rsidRDefault="00B05252" w:rsidP="00B05252">
      <w:pPr>
        <w:ind w:firstLine="0"/>
        <w:rPr>
          <w:lang w:val="ru-RU"/>
        </w:rPr>
      </w:pPr>
      <w:r w:rsidRPr="00B05252">
        <w:t>Звіт з конференції ЗП-20</w:t>
      </w:r>
      <w:r w:rsidRPr="001F6FAE">
        <w:rPr>
          <w:lang w:val="ru-RU"/>
        </w:rPr>
        <w:t>2</w:t>
      </w:r>
      <w:r w:rsidR="000B78B1">
        <w:rPr>
          <w:lang w:val="en-US"/>
        </w:rPr>
        <w:t>5</w:t>
      </w:r>
    </w:p>
    <w:p w14:paraId="78FA8376" w14:textId="3F9226D8" w:rsidR="00B05252" w:rsidRPr="00B05252" w:rsidRDefault="00B05252" w:rsidP="00B05252">
      <w:pPr>
        <w:ind w:firstLine="0"/>
      </w:pPr>
      <w:r w:rsidRPr="00B05252">
        <w:rPr>
          <w:b/>
          <w:bCs/>
        </w:rPr>
        <w:t>Звіт з конференції ЗП-20</w:t>
      </w:r>
      <w:r w:rsidR="001F6FAE" w:rsidRPr="001F6FAE">
        <w:rPr>
          <w:b/>
          <w:bCs/>
          <w:lang w:val="ru-RU"/>
        </w:rPr>
        <w:t>2</w:t>
      </w:r>
      <w:r w:rsidR="001F6FAE">
        <w:rPr>
          <w:b/>
          <w:bCs/>
          <w:lang w:val="en-US"/>
        </w:rPr>
        <w:t>4</w:t>
      </w:r>
      <w:r w:rsidRPr="00B05252">
        <w:br/>
      </w:r>
      <w:r w:rsidRPr="00B05252">
        <w:rPr>
          <w:b/>
          <w:bCs/>
        </w:rPr>
        <w:t> </w:t>
      </w:r>
    </w:p>
    <w:p w14:paraId="3D9245D8" w14:textId="23B4DD49" w:rsidR="00B05252" w:rsidRPr="00B05252" w:rsidRDefault="00B05252" w:rsidP="00B05252">
      <w:pPr>
        <w:ind w:firstLine="0"/>
      </w:pPr>
      <w:r w:rsidRPr="00B05252">
        <w:t>З 28 по 30 серпня 202</w:t>
      </w:r>
      <w:r w:rsidR="000B78B1">
        <w:rPr>
          <w:lang w:val="en-US"/>
        </w:rPr>
        <w:t>5</w:t>
      </w:r>
      <w:r w:rsidRPr="00B05252">
        <w:t xml:space="preserve"> року в м. Харків проходила 5</w:t>
      </w:r>
      <w:r w:rsidR="000B78B1">
        <w:rPr>
          <w:lang w:val="en-US"/>
        </w:rPr>
        <w:t>6</w:t>
      </w:r>
      <w:r w:rsidRPr="00B05252">
        <w:t xml:space="preserve"> міжнародна науково-технічна конференція “Проблеми якості і довговічності зубчастих передач та механічного приводу”.</w:t>
      </w:r>
    </w:p>
    <w:p w14:paraId="2F8E529A" w14:textId="77777777" w:rsidR="00B05252" w:rsidRPr="00B05252" w:rsidRDefault="00B05252" w:rsidP="00B05252">
      <w:pPr>
        <w:ind w:firstLine="0"/>
      </w:pPr>
      <w:r w:rsidRPr="00B05252">
        <w:t>У зв’язку із воєнним станом на території України форма проведення конференції була змінена з очної на заочну.</w:t>
      </w:r>
    </w:p>
    <w:p w14:paraId="02039D57" w14:textId="77777777" w:rsidR="00B05252" w:rsidRPr="00B05252" w:rsidRDefault="00B05252" w:rsidP="00B05252">
      <w:pPr>
        <w:ind w:firstLine="0"/>
      </w:pPr>
      <w:r w:rsidRPr="00B05252">
        <w:t>Конференція організовувалась Національним технічним університетом “Харківський політехнічний інститут” спільно з Національним університетом “Одеська політехніка”. Також в організації конференції брали участь:</w:t>
      </w:r>
    </w:p>
    <w:p w14:paraId="4985E52D" w14:textId="77777777" w:rsidR="000B78B1" w:rsidRPr="000B78B1" w:rsidRDefault="000B78B1" w:rsidP="00B05252">
      <w:pPr>
        <w:numPr>
          <w:ilvl w:val="0"/>
          <w:numId w:val="1"/>
        </w:numPr>
      </w:pPr>
      <w:r w:rsidRPr="000B78B1">
        <w:t xml:space="preserve">Міністерство освіти і науки України, Національна академія наук України, </w:t>
      </w:r>
    </w:p>
    <w:p w14:paraId="01072317" w14:textId="77777777" w:rsidR="000B78B1" w:rsidRPr="000B78B1" w:rsidRDefault="000B78B1" w:rsidP="00B05252">
      <w:pPr>
        <w:numPr>
          <w:ilvl w:val="0"/>
          <w:numId w:val="1"/>
        </w:numPr>
      </w:pPr>
      <w:r w:rsidRPr="000B78B1">
        <w:t>Національний технічний університет України "КПІ ім. І. Сікорського"</w:t>
      </w:r>
    </w:p>
    <w:p w14:paraId="7B314CE5" w14:textId="77777777" w:rsidR="000B78B1" w:rsidRPr="000B78B1" w:rsidRDefault="000B78B1" w:rsidP="00B05252">
      <w:pPr>
        <w:numPr>
          <w:ilvl w:val="0"/>
          <w:numId w:val="1"/>
        </w:numPr>
      </w:pPr>
      <w:r w:rsidRPr="000B78B1">
        <w:t>Національний аерокосмічний університет "Харківський авіаційний інститут"</w:t>
      </w:r>
    </w:p>
    <w:p w14:paraId="7FD83C12" w14:textId="77777777" w:rsidR="000B78B1" w:rsidRPr="000B78B1" w:rsidRDefault="000B78B1" w:rsidP="00B05252">
      <w:pPr>
        <w:numPr>
          <w:ilvl w:val="0"/>
          <w:numId w:val="1"/>
        </w:numPr>
      </w:pPr>
      <w:r w:rsidRPr="000B78B1">
        <w:t>Національний університет "Львівська політехніка"</w:t>
      </w:r>
    </w:p>
    <w:p w14:paraId="100A66C6" w14:textId="77777777" w:rsidR="000B78B1" w:rsidRPr="000B78B1" w:rsidRDefault="000B78B1" w:rsidP="00B05252">
      <w:pPr>
        <w:numPr>
          <w:ilvl w:val="0"/>
          <w:numId w:val="1"/>
        </w:numPr>
      </w:pPr>
      <w:r w:rsidRPr="000B78B1">
        <w:t>Східноукраїнський Національний університет ім. В. Даля</w:t>
      </w:r>
    </w:p>
    <w:p w14:paraId="47D7829A" w14:textId="6155C020" w:rsidR="00B05252" w:rsidRPr="00B05252" w:rsidRDefault="00B05252" w:rsidP="00B05252">
      <w:pPr>
        <w:ind w:firstLine="0"/>
      </w:pPr>
      <w:r w:rsidRPr="00B05252">
        <w:t>та інші організації України, Словаччини, Болгарії, Німеччини</w:t>
      </w:r>
      <w:r w:rsidR="003C022D" w:rsidRPr="003C022D">
        <w:t xml:space="preserve"> </w:t>
      </w:r>
      <w:r w:rsidR="003C022D">
        <w:t>та Швеції.</w:t>
      </w:r>
    </w:p>
    <w:p w14:paraId="31BA1C52" w14:textId="77777777" w:rsidR="00B05252" w:rsidRPr="00B05252" w:rsidRDefault="00B05252" w:rsidP="00B05252">
      <w:pPr>
        <w:ind w:firstLine="0"/>
      </w:pPr>
      <w:r w:rsidRPr="00B05252">
        <w:t>Завдання цієї конференції полягало у підведенні підсумків річної роботи провідних шкіл, підприємств та фахівців у галузі зубчастих передач, в обміні досвідом із дослідження, виготовлення та експлуатації передач зачепленням, в обговоренні результатів досліджень та практичного застосування зубчастих передач, у виявленні найактуальніших напрямів досліджень на найближчі роки.</w:t>
      </w:r>
    </w:p>
    <w:p w14:paraId="548B26B2" w14:textId="77777777" w:rsidR="000B78B1" w:rsidRPr="000B78B1" w:rsidRDefault="000B78B1" w:rsidP="000B78B1">
      <w:pPr>
        <w:ind w:firstLine="0"/>
      </w:pPr>
      <w:r w:rsidRPr="000B78B1">
        <w:t xml:space="preserve">У роботі взяли участь 79 спеціалістів, з них: докторів наук – 15, кандидатів технічних наук – 37; 8 інженерно-технічних працівників заводів, 16 співробітників НДІ, 48 співробітники </w:t>
      </w:r>
      <w:proofErr w:type="spellStart"/>
      <w:r w:rsidRPr="000B78B1">
        <w:t>ВНЗ</w:t>
      </w:r>
      <w:proofErr w:type="spellEnd"/>
      <w:r w:rsidRPr="000B78B1">
        <w:t xml:space="preserve"> (у тому числі 1</w:t>
      </w:r>
      <w:r w:rsidRPr="000B78B1">
        <w:rPr>
          <w:lang w:val="en-US"/>
        </w:rPr>
        <w:t>8</w:t>
      </w:r>
      <w:r w:rsidRPr="000B78B1">
        <w:t xml:space="preserve"> аспірантів та 2 докторанта), </w:t>
      </w:r>
      <w:r w:rsidRPr="000B78B1">
        <w:rPr>
          <w:lang w:val="en-US"/>
        </w:rPr>
        <w:t>7</w:t>
      </w:r>
      <w:r w:rsidRPr="000B78B1">
        <w:t xml:space="preserve"> студентів </w:t>
      </w:r>
      <w:proofErr w:type="spellStart"/>
      <w:r w:rsidRPr="000B78B1">
        <w:t>ВНЗ</w:t>
      </w:r>
      <w:proofErr w:type="spellEnd"/>
      <w:r w:rsidRPr="000B78B1">
        <w:t>. 3 учасники представляли Словаччину; по 1 – Болгарію, Німеччину та Швецію.</w:t>
      </w:r>
    </w:p>
    <w:p w14:paraId="795863C9" w14:textId="77777777" w:rsidR="000B78B1" w:rsidRPr="000B78B1" w:rsidRDefault="000B78B1" w:rsidP="000B78B1">
      <w:pPr>
        <w:ind w:firstLine="0"/>
      </w:pPr>
      <w:r w:rsidRPr="000B78B1">
        <w:t>Учасники конференції представили 4 організації із міст Словаччини, Болгарії, Німеччини та Швеції.</w:t>
      </w:r>
    </w:p>
    <w:p w14:paraId="4EF91027" w14:textId="77777777" w:rsidR="000B78B1" w:rsidRPr="000B78B1" w:rsidRDefault="000B78B1" w:rsidP="000B78B1">
      <w:pPr>
        <w:ind w:firstLine="0"/>
      </w:pPr>
      <w:r w:rsidRPr="000B78B1">
        <w:t>На конференції було заслухано 5</w:t>
      </w:r>
      <w:r w:rsidRPr="000B78B1">
        <w:rPr>
          <w:lang w:val="en-US"/>
        </w:rPr>
        <w:t>9</w:t>
      </w:r>
      <w:r w:rsidRPr="000B78B1">
        <w:t xml:space="preserve"> доповідей та 8 повідомлень.</w:t>
      </w:r>
    </w:p>
    <w:p w14:paraId="43ED8501" w14:textId="77777777" w:rsidR="000B78B1" w:rsidRPr="000B78B1" w:rsidRDefault="000B78B1" w:rsidP="000B78B1">
      <w:pPr>
        <w:ind w:firstLine="0"/>
      </w:pPr>
      <w:r w:rsidRPr="000B78B1">
        <w:t>Усі доповіді та повідомлення були схвалені учасниками конференції, їхня тематика була присвячена наступним питанням:</w:t>
      </w:r>
    </w:p>
    <w:p w14:paraId="0A14533B" w14:textId="77777777" w:rsidR="000B78B1" w:rsidRPr="000B78B1" w:rsidRDefault="000B78B1" w:rsidP="000B78B1">
      <w:pPr>
        <w:ind w:firstLine="284"/>
      </w:pPr>
      <w:r w:rsidRPr="000B78B1">
        <w:t>1.</w:t>
      </w:r>
      <w:r w:rsidRPr="000B78B1">
        <w:rPr>
          <w:lang w:val="ru-RU"/>
        </w:rPr>
        <w:t> </w:t>
      </w:r>
      <w:r w:rsidRPr="000B78B1">
        <w:t>Геометрія зубчастих передач, комп'ютерне моделювання та нові схеми формоутворення поверхонь зубців;</w:t>
      </w:r>
    </w:p>
    <w:p w14:paraId="48C9A612" w14:textId="77777777" w:rsidR="000B78B1" w:rsidRPr="000B78B1" w:rsidRDefault="000B78B1" w:rsidP="000B78B1">
      <w:pPr>
        <w:ind w:firstLine="284"/>
      </w:pPr>
      <w:r w:rsidRPr="000B78B1">
        <w:t>2. Прогресивні технології, верстати та інструменти для обробки зубців;</w:t>
      </w:r>
    </w:p>
    <w:p w14:paraId="7AF4DDBF" w14:textId="77777777" w:rsidR="000B78B1" w:rsidRPr="000B78B1" w:rsidRDefault="000B78B1" w:rsidP="000B78B1">
      <w:pPr>
        <w:ind w:firstLine="284"/>
      </w:pPr>
      <w:r w:rsidRPr="000B78B1">
        <w:t>3. Кінематика та динаміка зубчастих передач;</w:t>
      </w:r>
    </w:p>
    <w:p w14:paraId="1EEBE718" w14:textId="77777777" w:rsidR="000B78B1" w:rsidRPr="000B78B1" w:rsidRDefault="000B78B1" w:rsidP="000B78B1">
      <w:pPr>
        <w:ind w:firstLine="284"/>
      </w:pPr>
      <w:r w:rsidRPr="000B78B1">
        <w:t>4. Напружено-деформований стан зубців та питання міцності зубчастих передач;</w:t>
      </w:r>
    </w:p>
    <w:p w14:paraId="5B0D3D30" w14:textId="77777777" w:rsidR="000B78B1" w:rsidRPr="000B78B1" w:rsidRDefault="000B78B1" w:rsidP="000B78B1">
      <w:pPr>
        <w:ind w:firstLine="284"/>
      </w:pPr>
      <w:r w:rsidRPr="000B78B1">
        <w:t>5. Конструювання, випробування, технологія виготовлення та контроль, а також досвід експлуатації зубчастих передач;</w:t>
      </w:r>
    </w:p>
    <w:p w14:paraId="25F1407E" w14:textId="77777777" w:rsidR="000B78B1" w:rsidRPr="000B78B1" w:rsidRDefault="000B78B1" w:rsidP="000B78B1">
      <w:pPr>
        <w:ind w:firstLine="284"/>
      </w:pPr>
      <w:r w:rsidRPr="000B78B1">
        <w:t xml:space="preserve">6. Створення </w:t>
      </w:r>
      <w:proofErr w:type="spellStart"/>
      <w:r w:rsidRPr="000B78B1">
        <w:t>енергонасичених</w:t>
      </w:r>
      <w:proofErr w:type="spellEnd"/>
      <w:r w:rsidRPr="000B78B1">
        <w:t xml:space="preserve"> зубчастих приводів для різних галузей;</w:t>
      </w:r>
    </w:p>
    <w:p w14:paraId="3343E463" w14:textId="77777777" w:rsidR="000B78B1" w:rsidRPr="000B78B1" w:rsidRDefault="000B78B1" w:rsidP="000B78B1">
      <w:pPr>
        <w:ind w:firstLine="284"/>
      </w:pPr>
      <w:r w:rsidRPr="000B78B1">
        <w:t xml:space="preserve">7. Питання оптимізації та автоматизованого </w:t>
      </w:r>
      <w:proofErr w:type="spellStart"/>
      <w:r w:rsidRPr="000B78B1">
        <w:t>проєктування</w:t>
      </w:r>
      <w:proofErr w:type="spellEnd"/>
      <w:r w:rsidRPr="000B78B1">
        <w:t xml:space="preserve"> зубчастих передач та приводів на їх основі;</w:t>
      </w:r>
    </w:p>
    <w:p w14:paraId="4E9D6FCC" w14:textId="77777777" w:rsidR="000B78B1" w:rsidRPr="000B78B1" w:rsidRDefault="000B78B1" w:rsidP="000B78B1">
      <w:pPr>
        <w:ind w:firstLine="284"/>
      </w:pPr>
      <w:r w:rsidRPr="000B78B1">
        <w:t>8. Подальший розвиток стандартизації розрахунків зубчастих передач.</w:t>
      </w:r>
    </w:p>
    <w:p w14:paraId="4E1B16B8" w14:textId="77777777" w:rsidR="00B05252" w:rsidRPr="00B05252" w:rsidRDefault="00B05252" w:rsidP="00B05252">
      <w:pPr>
        <w:ind w:firstLine="0"/>
      </w:pPr>
      <w:r w:rsidRPr="00B05252">
        <w:t>Нижче за </w:t>
      </w:r>
      <w:hyperlink r:id="rId5" w:history="1">
        <w:r w:rsidRPr="00B05252">
          <w:rPr>
            <w:rStyle w:val="ac"/>
          </w:rPr>
          <w:t>посиланням</w:t>
        </w:r>
      </w:hyperlink>
      <w:r w:rsidRPr="00B05252">
        <w:t> можна завантажити програму та рішення конференції.</w:t>
      </w:r>
    </w:p>
    <w:p w14:paraId="74D927A7" w14:textId="77777777" w:rsidR="00C165C3" w:rsidRDefault="00C165C3" w:rsidP="00B05252">
      <w:pPr>
        <w:ind w:firstLine="0"/>
      </w:pPr>
    </w:p>
    <w:sectPr w:rsidR="00C1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43F8B"/>
    <w:multiLevelType w:val="multilevel"/>
    <w:tmpl w:val="D5D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53533"/>
    <w:multiLevelType w:val="multilevel"/>
    <w:tmpl w:val="2E9A112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 w16cid:durableId="307907051">
    <w:abstractNumId w:val="0"/>
  </w:num>
  <w:num w:numId="2" w16cid:durableId="185710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52"/>
    <w:rsid w:val="000B78B1"/>
    <w:rsid w:val="001F6FAE"/>
    <w:rsid w:val="003C022D"/>
    <w:rsid w:val="00553CBA"/>
    <w:rsid w:val="00565E86"/>
    <w:rsid w:val="00675506"/>
    <w:rsid w:val="007F1543"/>
    <w:rsid w:val="00B05252"/>
    <w:rsid w:val="00C165C3"/>
    <w:rsid w:val="00E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0C6"/>
  <w15:chartTrackingRefBased/>
  <w15:docId w15:val="{F5D50CA5-B280-4DC8-B69F-34A29F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75506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2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2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2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2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2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2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2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0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5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25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5252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0525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05252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525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5252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B05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25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2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252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05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2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25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0525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525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bISVKDE8sRYK7DftcgpNLOmcby2W4S8D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2400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Ustinenko</dc:creator>
  <cp:keywords/>
  <dc:description/>
  <cp:lastModifiedBy>Sasha</cp:lastModifiedBy>
  <cp:revision>2</cp:revision>
  <dcterms:created xsi:type="dcterms:W3CDTF">2025-07-21T07:55:00Z</dcterms:created>
  <dcterms:modified xsi:type="dcterms:W3CDTF">2025-10-15T16:32:00Z</dcterms:modified>
</cp:coreProperties>
</file>