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A5" w:rsidRPr="00290BA5" w:rsidRDefault="00290BA5" w:rsidP="00290B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b/>
          <w:sz w:val="28"/>
          <w:szCs w:val="28"/>
          <w:lang w:val="en-US"/>
        </w:rPr>
        <w:t>INDIVIDUAL TASKS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b/>
          <w:sz w:val="28"/>
          <w:szCs w:val="28"/>
          <w:lang w:val="en-US"/>
        </w:rPr>
        <w:t>Ethics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90BA5">
        <w:rPr>
          <w:rFonts w:ascii="Times New Roman" w:hAnsi="Times New Roman" w:cs="Times New Roman"/>
          <w:sz w:val="28"/>
          <w:szCs w:val="28"/>
          <w:lang w:val="en-US"/>
        </w:rPr>
        <w:t>1.Ethics</w:t>
      </w:r>
      <w:proofErr w:type="gramEnd"/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 as a philosophical science of morality.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2. Origins and essence of the morality. 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90BA5">
        <w:rPr>
          <w:rFonts w:ascii="Times New Roman" w:hAnsi="Times New Roman" w:cs="Times New Roman"/>
          <w:sz w:val="28"/>
          <w:szCs w:val="28"/>
          <w:lang w:val="en-US"/>
        </w:rPr>
        <w:t>3.Social</w:t>
      </w:r>
      <w:proofErr w:type="gramEnd"/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 functions of morality.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>4. The Golden Rule – the quintessence of morality.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90BA5">
        <w:rPr>
          <w:rFonts w:ascii="Times New Roman" w:hAnsi="Times New Roman" w:cs="Times New Roman"/>
          <w:sz w:val="28"/>
          <w:szCs w:val="28"/>
          <w:lang w:val="en-US"/>
        </w:rPr>
        <w:t>5.Moral</w:t>
      </w:r>
      <w:proofErr w:type="gramEnd"/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 consciousness and moral activity.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>6. Good and evil as the leading ethical categories.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7. Category of justice. 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>8. The emergence and development of the notion of conscience.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>9. Moral freedom and moral responsibility of the person.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290BA5">
        <w:rPr>
          <w:rFonts w:ascii="Times New Roman" w:hAnsi="Times New Roman" w:cs="Times New Roman"/>
          <w:sz w:val="28"/>
          <w:szCs w:val="28"/>
          <w:lang w:val="en-US"/>
        </w:rPr>
        <w:t>Sens</w:t>
      </w:r>
      <w:proofErr w:type="spellEnd"/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 of life and happiness as the highest moral values of human.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11. Categories of friendship and love, their nature and variety of </w:t>
      </w:r>
      <w:proofErr w:type="spellStart"/>
      <w:r w:rsidRPr="00290BA5">
        <w:rPr>
          <w:rFonts w:ascii="Times New Roman" w:hAnsi="Times New Roman" w:cs="Times New Roman"/>
          <w:sz w:val="28"/>
          <w:szCs w:val="28"/>
          <w:lang w:val="en-US"/>
        </w:rPr>
        <w:t>manifesta-tions</w:t>
      </w:r>
      <w:proofErr w:type="spellEnd"/>
      <w:r w:rsidRPr="00290B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>12. Ethics of life and death.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>13. Bioethics.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14. Moral aspects of medical practice and biomedical technologies. 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15. Environmental ethics. </w:t>
      </w:r>
    </w:p>
    <w:p w:rsid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16. Problems of violence, war and peace through the prism of morality. 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>17. Solidarity and overcoming social conflicts – moral imperatives of modernity.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>18. Cultural cooperation as a fundamental need for the survival of humankind.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>19. Moral-ethnic and patriotic values.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20. Categories of professional and corporate morality. 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b/>
          <w:sz w:val="28"/>
          <w:szCs w:val="28"/>
          <w:lang w:val="en-US"/>
        </w:rPr>
        <w:t>Aesthetics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1. Origins and essence of aesthetic. </w:t>
      </w:r>
      <w:proofErr w:type="gramStart"/>
      <w:r w:rsidRPr="00290BA5">
        <w:rPr>
          <w:rFonts w:ascii="Times New Roman" w:hAnsi="Times New Roman" w:cs="Times New Roman"/>
          <w:sz w:val="28"/>
          <w:szCs w:val="28"/>
          <w:lang w:val="en-US"/>
        </w:rPr>
        <w:t>Aesthetic and artistic.</w:t>
      </w:r>
      <w:proofErr w:type="gramEnd"/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2. Beauty as the highest aesthetic value. 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3. Specificity of the sublime. 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90BA5">
        <w:rPr>
          <w:rFonts w:ascii="Times New Roman" w:hAnsi="Times New Roman" w:cs="Times New Roman"/>
          <w:sz w:val="28"/>
          <w:szCs w:val="28"/>
          <w:lang w:val="en-US"/>
        </w:rPr>
        <w:t>4.Category</w:t>
      </w:r>
      <w:proofErr w:type="gramEnd"/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 of tragic. Classical forms of tragic conflicts.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5. Category of comic. </w:t>
      </w:r>
      <w:proofErr w:type="gramStart"/>
      <w:r w:rsidRPr="00290BA5">
        <w:rPr>
          <w:rFonts w:ascii="Times New Roman" w:hAnsi="Times New Roman" w:cs="Times New Roman"/>
          <w:sz w:val="28"/>
          <w:szCs w:val="28"/>
          <w:lang w:val="en-US"/>
        </w:rPr>
        <w:t>Forms of comic and humor in art.</w:t>
      </w:r>
      <w:proofErr w:type="gramEnd"/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6. Features and structure of aesthetic consciousness. 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7. Aesthetic and artistic activities. 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>8. Etiquette and fashion as types of aesthetic activities.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9. Design as an independent sphere of creativity, its spiritual content. 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10. Tendencies of development of modern design. 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11. Regularities of origin, social functions and the essence of art. 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12. System of Arts in the structure of artistic culture. </w:t>
      </w:r>
      <w:proofErr w:type="gramStart"/>
      <w:r w:rsidRPr="00290BA5">
        <w:rPr>
          <w:rFonts w:ascii="Times New Roman" w:hAnsi="Times New Roman" w:cs="Times New Roman"/>
          <w:sz w:val="28"/>
          <w:szCs w:val="28"/>
          <w:lang w:val="en-US"/>
        </w:rPr>
        <w:t>The problem of classification of kinds of art.</w:t>
      </w:r>
      <w:proofErr w:type="gramEnd"/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13. Literature as a kind of art. </w:t>
      </w:r>
      <w:proofErr w:type="gramStart"/>
      <w:r w:rsidRPr="00290BA5">
        <w:rPr>
          <w:rFonts w:ascii="Times New Roman" w:hAnsi="Times New Roman" w:cs="Times New Roman"/>
          <w:sz w:val="28"/>
          <w:szCs w:val="28"/>
          <w:lang w:val="en-US"/>
        </w:rPr>
        <w:t>World significance of Ukrainian literature of the 19th – 20th centuries.</w:t>
      </w:r>
      <w:proofErr w:type="gramEnd"/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14. Features of musical image. </w:t>
      </w:r>
      <w:proofErr w:type="gramStart"/>
      <w:r w:rsidRPr="00290BA5">
        <w:rPr>
          <w:rFonts w:ascii="Times New Roman" w:hAnsi="Times New Roman" w:cs="Times New Roman"/>
          <w:sz w:val="28"/>
          <w:szCs w:val="28"/>
          <w:lang w:val="en-US"/>
        </w:rPr>
        <w:t>Various genres of Ukrainian classical music.</w:t>
      </w:r>
      <w:proofErr w:type="gramEnd"/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15. Theater as a synthetic art. </w:t>
      </w:r>
      <w:proofErr w:type="gramStart"/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Achievements of the Ukrainian drama theater of the nineteenth and twentieth </w:t>
      </w:r>
      <w:proofErr w:type="spellStart"/>
      <w:r w:rsidRPr="00290BA5">
        <w:rPr>
          <w:rFonts w:ascii="Times New Roman" w:hAnsi="Times New Roman" w:cs="Times New Roman"/>
          <w:sz w:val="28"/>
          <w:szCs w:val="28"/>
          <w:lang w:val="en-US"/>
        </w:rPr>
        <w:t>centuries</w:t>
      </w:r>
      <w:proofErr w:type="spellEnd"/>
      <w:r w:rsidRPr="00290BA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16. Architecture as a component of material culture and art. </w:t>
      </w:r>
      <w:proofErr w:type="gramStart"/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The originality of the architectural monuments of </w:t>
      </w:r>
      <w:proofErr w:type="spellStart"/>
      <w:r w:rsidRPr="00290BA5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290BA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17. Painting, graphics and sculpture as types of art. </w:t>
      </w:r>
      <w:proofErr w:type="gramStart"/>
      <w:r w:rsidRPr="00290BA5">
        <w:rPr>
          <w:rFonts w:ascii="Times New Roman" w:hAnsi="Times New Roman" w:cs="Times New Roman"/>
          <w:sz w:val="28"/>
          <w:szCs w:val="28"/>
          <w:lang w:val="en-US"/>
        </w:rPr>
        <w:t>Achievements of Ukrainian Fine Arts.</w:t>
      </w:r>
      <w:proofErr w:type="gramEnd"/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18. Subject and content of cinema art. </w:t>
      </w:r>
      <w:proofErr w:type="gramStart"/>
      <w:r w:rsidRPr="00290BA5">
        <w:rPr>
          <w:rFonts w:ascii="Times New Roman" w:hAnsi="Times New Roman" w:cs="Times New Roman"/>
          <w:sz w:val="28"/>
          <w:szCs w:val="28"/>
          <w:lang w:val="en-US"/>
        </w:rPr>
        <w:t>Ukrainian cinema of the twentieth century and present-day.</w:t>
      </w:r>
      <w:proofErr w:type="gramEnd"/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 xml:space="preserve">19. Socio-aesthetic features of television. </w:t>
      </w:r>
    </w:p>
    <w:p w:rsidR="00290BA5" w:rsidRPr="00290BA5" w:rsidRDefault="00290BA5" w:rsidP="00290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>20. Contemporary synthesis of arts.</w:t>
      </w:r>
    </w:p>
    <w:p w:rsidR="00290BA5" w:rsidRPr="00290BA5" w:rsidRDefault="00290BA5" w:rsidP="00290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b/>
          <w:sz w:val="28"/>
          <w:szCs w:val="28"/>
          <w:lang w:val="en-US"/>
        </w:rPr>
        <w:t>Requirements for individual paper (</w:t>
      </w:r>
      <w:proofErr w:type="spellStart"/>
      <w:r w:rsidRPr="00290BA5">
        <w:rPr>
          <w:rFonts w:ascii="Times New Roman" w:hAnsi="Times New Roman" w:cs="Times New Roman"/>
          <w:b/>
          <w:sz w:val="28"/>
          <w:szCs w:val="28"/>
          <w:lang w:val="en-US"/>
        </w:rPr>
        <w:t>absract</w:t>
      </w:r>
      <w:proofErr w:type="spellEnd"/>
      <w:r w:rsidRPr="00290BA5">
        <w:rPr>
          <w:rFonts w:ascii="Times New Roman" w:hAnsi="Times New Roman" w:cs="Times New Roman"/>
          <w:b/>
          <w:sz w:val="28"/>
          <w:szCs w:val="28"/>
          <w:lang w:val="en-US"/>
        </w:rPr>
        <w:t>):</w:t>
      </w:r>
    </w:p>
    <w:p w:rsidR="00290BA5" w:rsidRPr="00290BA5" w:rsidRDefault="00290BA5" w:rsidP="0029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>Structure of your paper: contents (plan); introduction; the main contents; summary; list of used sources and literature</w:t>
      </w:r>
    </w:p>
    <w:p w:rsidR="00290BA5" w:rsidRPr="00290BA5" w:rsidRDefault="00290BA5" w:rsidP="0029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>Volume of your paper: from 10 to 14 standard pages A4</w:t>
      </w:r>
    </w:p>
    <w:p w:rsidR="00290BA5" w:rsidRPr="00290BA5" w:rsidRDefault="00290BA5" w:rsidP="0029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>Font: Times New Roman, 14</w:t>
      </w:r>
    </w:p>
    <w:p w:rsidR="00290BA5" w:rsidRPr="00290BA5" w:rsidRDefault="00290BA5" w:rsidP="0029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>Align: justified</w:t>
      </w:r>
    </w:p>
    <w:p w:rsidR="00290BA5" w:rsidRPr="00290BA5" w:rsidRDefault="00290BA5" w:rsidP="0029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BA5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290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A5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Pr="00290BA5">
        <w:rPr>
          <w:rFonts w:ascii="Times New Roman" w:hAnsi="Times New Roman" w:cs="Times New Roman"/>
          <w:sz w:val="28"/>
          <w:szCs w:val="28"/>
        </w:rPr>
        <w:t>: 1.5</w:t>
      </w:r>
    </w:p>
    <w:p w:rsidR="00290BA5" w:rsidRPr="00290BA5" w:rsidRDefault="00290BA5" w:rsidP="0029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BA5">
        <w:rPr>
          <w:rFonts w:ascii="Times New Roman" w:hAnsi="Times New Roman" w:cs="Times New Roman"/>
          <w:sz w:val="28"/>
          <w:szCs w:val="28"/>
        </w:rPr>
        <w:t>Margins</w:t>
      </w:r>
      <w:proofErr w:type="spellEnd"/>
      <w:r w:rsidRPr="00290BA5">
        <w:rPr>
          <w:rFonts w:ascii="Times New Roman" w:hAnsi="Times New Roman" w:cs="Times New Roman"/>
          <w:sz w:val="28"/>
          <w:szCs w:val="28"/>
        </w:rPr>
        <w:t>: 2,5</w:t>
      </w:r>
    </w:p>
    <w:p w:rsidR="0095344A" w:rsidRPr="00290BA5" w:rsidRDefault="00290BA5" w:rsidP="0029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BA5">
        <w:rPr>
          <w:rFonts w:ascii="Times New Roman" w:hAnsi="Times New Roman" w:cs="Times New Roman"/>
          <w:sz w:val="28"/>
          <w:szCs w:val="28"/>
          <w:lang w:val="en-US"/>
        </w:rPr>
        <w:t>The theme of paper may be taken from the list above individually according to students’ choice.</w:t>
      </w:r>
    </w:p>
    <w:sectPr w:rsidR="0095344A" w:rsidRPr="00290BA5" w:rsidSect="008B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0BA5"/>
    <w:rsid w:val="00021F8E"/>
    <w:rsid w:val="000336F9"/>
    <w:rsid w:val="00033FAD"/>
    <w:rsid w:val="000B101A"/>
    <w:rsid w:val="000C20F9"/>
    <w:rsid w:val="000C6E51"/>
    <w:rsid w:val="001E7417"/>
    <w:rsid w:val="00243388"/>
    <w:rsid w:val="00290BA5"/>
    <w:rsid w:val="002963C3"/>
    <w:rsid w:val="00371785"/>
    <w:rsid w:val="003F5CA1"/>
    <w:rsid w:val="00416221"/>
    <w:rsid w:val="004301FF"/>
    <w:rsid w:val="00472F81"/>
    <w:rsid w:val="005014B6"/>
    <w:rsid w:val="00514C07"/>
    <w:rsid w:val="005E760E"/>
    <w:rsid w:val="00664E05"/>
    <w:rsid w:val="00765E9B"/>
    <w:rsid w:val="007D4CC3"/>
    <w:rsid w:val="008566DA"/>
    <w:rsid w:val="008B7CC2"/>
    <w:rsid w:val="0095344A"/>
    <w:rsid w:val="00A50B87"/>
    <w:rsid w:val="00A612FF"/>
    <w:rsid w:val="00A7106A"/>
    <w:rsid w:val="00AA5F16"/>
    <w:rsid w:val="00AC2A4F"/>
    <w:rsid w:val="00AE524C"/>
    <w:rsid w:val="00BA1C83"/>
    <w:rsid w:val="00D20DD6"/>
    <w:rsid w:val="00D26B0C"/>
    <w:rsid w:val="00DF3054"/>
    <w:rsid w:val="00E80D68"/>
    <w:rsid w:val="00F9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HPH</dc:creator>
  <cp:keywords/>
  <dc:description/>
  <cp:lastModifiedBy>HPH</cp:lastModifiedBy>
  <cp:revision>2</cp:revision>
  <dcterms:created xsi:type="dcterms:W3CDTF">2019-02-07T16:12:00Z</dcterms:created>
  <dcterms:modified xsi:type="dcterms:W3CDTF">2019-02-07T16:22:00Z</dcterms:modified>
</cp:coreProperties>
</file>