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2DDD" w:rsidRPr="001119FF" w:rsidRDefault="00992DDD" w:rsidP="00992DDD">
      <w:pPr>
        <w:ind w:left="-360" w:right="-185" w:firstLine="708"/>
        <w:jc w:val="both"/>
        <w:rPr>
          <w:sz w:val="28"/>
          <w:szCs w:val="28"/>
          <w:lang w:val="uk-UA"/>
        </w:rPr>
      </w:pPr>
      <w:r w:rsidRPr="001119FF">
        <w:rPr>
          <w:b/>
          <w:sz w:val="28"/>
          <w:szCs w:val="28"/>
          <w:lang w:val="uk-UA"/>
        </w:rPr>
        <w:t xml:space="preserve">Олексій Якович </w:t>
      </w:r>
      <w:proofErr w:type="spellStart"/>
      <w:r w:rsidRPr="001119FF">
        <w:rPr>
          <w:b/>
          <w:sz w:val="28"/>
          <w:szCs w:val="28"/>
          <w:lang w:val="uk-UA"/>
        </w:rPr>
        <w:t>Лобойко</w:t>
      </w:r>
      <w:proofErr w:type="spellEnd"/>
      <w:r w:rsidRPr="001119FF">
        <w:rPr>
          <w:sz w:val="28"/>
          <w:szCs w:val="28"/>
          <w:lang w:val="uk-UA"/>
        </w:rPr>
        <w:t xml:space="preserve"> (1938 р.) – відомий учений хімік–технолог, фахівець у галузі технології неорганічних речовин, каталізу та екології. Доктор технічних наук (1979 р.), професор (1981 р.), завідувач кафедри хімічної технології неорганічних речовин, каталізу та екології НТУ “ХПІ” з 1986 р., декан факультету технології неорганічних речовин (1981–1985 рр.). Після закінчення Харківського політехнічного інституту в 1966 р. був залишений в інституті на педагогічну роботу. Учень академіка  В. І. </w:t>
      </w:r>
      <w:proofErr w:type="spellStart"/>
      <w:r w:rsidRPr="001119FF">
        <w:rPr>
          <w:sz w:val="28"/>
          <w:szCs w:val="28"/>
          <w:lang w:val="uk-UA"/>
        </w:rPr>
        <w:t>Атрощенка</w:t>
      </w:r>
      <w:proofErr w:type="spellEnd"/>
      <w:r w:rsidRPr="001119FF">
        <w:rPr>
          <w:sz w:val="28"/>
          <w:szCs w:val="28"/>
          <w:lang w:val="uk-UA"/>
        </w:rPr>
        <w:t>, під його керівництвом захистив кандидатську й докторську дисертації.</w:t>
      </w:r>
    </w:p>
    <w:p w:rsidR="00992DDD" w:rsidRPr="001119FF" w:rsidRDefault="00992DDD" w:rsidP="00992DDD">
      <w:pPr>
        <w:ind w:left="-360" w:right="-185" w:firstLine="708"/>
        <w:jc w:val="both"/>
        <w:rPr>
          <w:sz w:val="28"/>
          <w:szCs w:val="28"/>
          <w:lang w:val="uk-UA"/>
        </w:rPr>
      </w:pPr>
      <w:r w:rsidRPr="001119FF">
        <w:rPr>
          <w:sz w:val="28"/>
          <w:szCs w:val="28"/>
          <w:lang w:val="uk-UA"/>
        </w:rPr>
        <w:t xml:space="preserve">Основними науковими напрямками наукової діяльності проф. О. Я. </w:t>
      </w:r>
      <w:proofErr w:type="spellStart"/>
      <w:r w:rsidRPr="001119FF">
        <w:rPr>
          <w:sz w:val="28"/>
          <w:szCs w:val="28"/>
          <w:lang w:val="uk-UA"/>
        </w:rPr>
        <w:t>Лобойка</w:t>
      </w:r>
      <w:proofErr w:type="spellEnd"/>
      <w:r w:rsidRPr="001119FF">
        <w:rPr>
          <w:sz w:val="28"/>
          <w:szCs w:val="28"/>
          <w:lang w:val="uk-UA"/>
        </w:rPr>
        <w:t xml:space="preserve"> є дослідження та розробка каталітичних і </w:t>
      </w:r>
      <w:proofErr w:type="spellStart"/>
      <w:r w:rsidRPr="001119FF">
        <w:rPr>
          <w:sz w:val="28"/>
          <w:szCs w:val="28"/>
          <w:lang w:val="uk-UA"/>
        </w:rPr>
        <w:t>масообмінних</w:t>
      </w:r>
      <w:proofErr w:type="spellEnd"/>
      <w:r w:rsidRPr="001119FF">
        <w:rPr>
          <w:sz w:val="28"/>
          <w:szCs w:val="28"/>
          <w:lang w:val="uk-UA"/>
        </w:rPr>
        <w:t xml:space="preserve"> процесів, у т. ч. каталізаторів, сорбентів із метою створення екологічно чистих та ресурсозберігаючих хімічних технологій неорганічних виробництв; кінетика й каталіз у процесах зв’язування азоту й, зокрема, конверсії СН</w:t>
      </w:r>
      <w:r w:rsidRPr="001119FF">
        <w:rPr>
          <w:sz w:val="28"/>
          <w:szCs w:val="28"/>
          <w:vertAlign w:val="subscript"/>
          <w:lang w:val="uk-UA"/>
        </w:rPr>
        <w:t>4</w:t>
      </w:r>
      <w:r w:rsidRPr="001119FF">
        <w:rPr>
          <w:sz w:val="28"/>
          <w:szCs w:val="28"/>
          <w:lang w:val="uk-UA"/>
        </w:rPr>
        <w:t>, СО, окиснення NH</w:t>
      </w:r>
      <w:r w:rsidRPr="001119FF">
        <w:rPr>
          <w:sz w:val="28"/>
          <w:szCs w:val="28"/>
          <w:vertAlign w:val="subscript"/>
          <w:lang w:val="uk-UA"/>
        </w:rPr>
        <w:t>3</w:t>
      </w:r>
      <w:r w:rsidRPr="001119FF">
        <w:rPr>
          <w:sz w:val="28"/>
          <w:szCs w:val="28"/>
          <w:lang w:val="uk-UA"/>
        </w:rPr>
        <w:t xml:space="preserve"> до оксидів азоту та їхня  абсорбція, окиснювального амонолізу метану, відновлення оксидів азоту викидних газів виробництва HNO</w:t>
      </w:r>
      <w:r w:rsidRPr="001119FF">
        <w:rPr>
          <w:sz w:val="28"/>
          <w:szCs w:val="28"/>
          <w:vertAlign w:val="subscript"/>
          <w:lang w:val="uk-UA"/>
        </w:rPr>
        <w:t>3</w:t>
      </w:r>
      <w:r w:rsidRPr="001119FF">
        <w:rPr>
          <w:sz w:val="28"/>
          <w:szCs w:val="28"/>
          <w:lang w:val="uk-UA"/>
        </w:rPr>
        <w:t>; зменшення втрат платинових каталізаторів. Досліджував кінетику конверсії СН</w:t>
      </w:r>
      <w:r w:rsidRPr="001119FF">
        <w:rPr>
          <w:sz w:val="28"/>
          <w:szCs w:val="28"/>
          <w:vertAlign w:val="subscript"/>
          <w:lang w:val="uk-UA"/>
        </w:rPr>
        <w:t>4</w:t>
      </w:r>
      <w:r w:rsidRPr="001119FF">
        <w:rPr>
          <w:sz w:val="28"/>
          <w:szCs w:val="28"/>
          <w:lang w:val="uk-UA"/>
        </w:rPr>
        <w:t xml:space="preserve"> окиснювачами СО</w:t>
      </w:r>
      <w:r w:rsidRPr="001119FF">
        <w:rPr>
          <w:sz w:val="28"/>
          <w:szCs w:val="28"/>
          <w:vertAlign w:val="subscript"/>
          <w:lang w:val="uk-UA"/>
        </w:rPr>
        <w:t>2</w:t>
      </w:r>
      <w:r w:rsidRPr="001119FF">
        <w:rPr>
          <w:sz w:val="28"/>
          <w:szCs w:val="28"/>
          <w:lang w:val="uk-UA"/>
        </w:rPr>
        <w:t>, Н</w:t>
      </w:r>
      <w:r w:rsidRPr="001119FF">
        <w:rPr>
          <w:sz w:val="28"/>
          <w:szCs w:val="28"/>
          <w:vertAlign w:val="subscript"/>
          <w:lang w:val="uk-UA"/>
        </w:rPr>
        <w:t>2</w:t>
      </w:r>
      <w:r w:rsidRPr="001119FF">
        <w:rPr>
          <w:sz w:val="28"/>
          <w:szCs w:val="28"/>
          <w:lang w:val="uk-UA"/>
        </w:rPr>
        <w:t xml:space="preserve">О під високим тиском і </w:t>
      </w:r>
      <w:proofErr w:type="spellStart"/>
      <w:r w:rsidRPr="001119FF">
        <w:rPr>
          <w:sz w:val="28"/>
          <w:szCs w:val="28"/>
          <w:lang w:val="uk-UA"/>
        </w:rPr>
        <w:t>середньотемпературну</w:t>
      </w:r>
      <w:proofErr w:type="spellEnd"/>
      <w:r w:rsidRPr="001119FF">
        <w:rPr>
          <w:sz w:val="28"/>
          <w:szCs w:val="28"/>
          <w:lang w:val="uk-UA"/>
        </w:rPr>
        <w:t xml:space="preserve"> конверсію СО водяною парою, розробив високоактивні каталізатори для цих процесів.</w:t>
      </w:r>
    </w:p>
    <w:p w:rsidR="00992DDD" w:rsidRPr="001119FF" w:rsidRDefault="00992DDD" w:rsidP="00992DDD">
      <w:pPr>
        <w:ind w:left="-360" w:right="-185" w:firstLine="708"/>
        <w:jc w:val="both"/>
        <w:rPr>
          <w:sz w:val="28"/>
          <w:szCs w:val="28"/>
          <w:lang w:val="uk-UA"/>
        </w:rPr>
      </w:pPr>
      <w:r w:rsidRPr="001119FF">
        <w:rPr>
          <w:sz w:val="28"/>
          <w:szCs w:val="28"/>
          <w:lang w:val="uk-UA"/>
        </w:rPr>
        <w:t>Брав участь у розробці та впровадженні у виробництво високоефективних вологостійких сорбентів для вловлювання безпосередньо в реакторі платинових каталізаторів при окисненні NH</w:t>
      </w:r>
      <w:r w:rsidRPr="001119FF">
        <w:rPr>
          <w:sz w:val="28"/>
          <w:szCs w:val="28"/>
          <w:vertAlign w:val="subscript"/>
          <w:lang w:val="uk-UA"/>
        </w:rPr>
        <w:t>3</w:t>
      </w:r>
      <w:r w:rsidRPr="001119FF">
        <w:rPr>
          <w:sz w:val="28"/>
          <w:szCs w:val="28"/>
          <w:lang w:val="uk-UA"/>
        </w:rPr>
        <w:t xml:space="preserve"> та синтезі HCN, а також способів активації – регенерації </w:t>
      </w:r>
      <w:proofErr w:type="spellStart"/>
      <w:r w:rsidRPr="001119FF">
        <w:rPr>
          <w:sz w:val="28"/>
          <w:szCs w:val="28"/>
          <w:lang w:val="uk-UA"/>
        </w:rPr>
        <w:t>платиноїдних</w:t>
      </w:r>
      <w:proofErr w:type="spellEnd"/>
      <w:r w:rsidRPr="001119FF">
        <w:rPr>
          <w:sz w:val="28"/>
          <w:szCs w:val="28"/>
          <w:lang w:val="uk-UA"/>
        </w:rPr>
        <w:t xml:space="preserve"> каталізаторів. Досліджував процес відновлення </w:t>
      </w:r>
      <w:proofErr w:type="spellStart"/>
      <w:r w:rsidRPr="001119FF">
        <w:rPr>
          <w:sz w:val="28"/>
          <w:szCs w:val="28"/>
          <w:lang w:val="uk-UA"/>
        </w:rPr>
        <w:t>NO</w:t>
      </w:r>
      <w:r w:rsidRPr="001119FF">
        <w:rPr>
          <w:sz w:val="28"/>
          <w:szCs w:val="28"/>
          <w:vertAlign w:val="subscript"/>
          <w:lang w:val="uk-UA"/>
        </w:rPr>
        <w:t>х</w:t>
      </w:r>
      <w:proofErr w:type="spellEnd"/>
      <w:r w:rsidRPr="001119FF">
        <w:rPr>
          <w:sz w:val="28"/>
          <w:szCs w:val="28"/>
          <w:lang w:val="uk-UA"/>
        </w:rPr>
        <w:t>, які є у викидах виробництва HNO</w:t>
      </w:r>
      <w:r w:rsidRPr="001119FF">
        <w:rPr>
          <w:sz w:val="28"/>
          <w:szCs w:val="28"/>
          <w:vertAlign w:val="subscript"/>
          <w:lang w:val="uk-UA"/>
        </w:rPr>
        <w:t>3</w:t>
      </w:r>
      <w:r w:rsidRPr="001119FF">
        <w:rPr>
          <w:sz w:val="28"/>
          <w:szCs w:val="28"/>
          <w:lang w:val="uk-UA"/>
        </w:rPr>
        <w:t>, за допомогою NH</w:t>
      </w:r>
      <w:r w:rsidRPr="001119FF">
        <w:rPr>
          <w:sz w:val="28"/>
          <w:szCs w:val="28"/>
          <w:vertAlign w:val="subscript"/>
          <w:lang w:val="uk-UA"/>
        </w:rPr>
        <w:t>3</w:t>
      </w:r>
      <w:r w:rsidRPr="001119FF">
        <w:rPr>
          <w:sz w:val="28"/>
          <w:szCs w:val="28"/>
          <w:lang w:val="uk-UA"/>
        </w:rPr>
        <w:t xml:space="preserve"> і H</w:t>
      </w:r>
      <w:r w:rsidRPr="001119FF">
        <w:rPr>
          <w:sz w:val="28"/>
          <w:szCs w:val="28"/>
          <w:vertAlign w:val="subscript"/>
          <w:lang w:val="uk-UA"/>
        </w:rPr>
        <w:t>2</w:t>
      </w:r>
      <w:r w:rsidRPr="001119FF">
        <w:rPr>
          <w:sz w:val="28"/>
          <w:szCs w:val="28"/>
          <w:lang w:val="uk-UA"/>
        </w:rPr>
        <w:t>; розробляв оксидні каталізатори для цих процесів.</w:t>
      </w:r>
    </w:p>
    <w:p w:rsidR="00992DDD" w:rsidRPr="001119FF" w:rsidRDefault="00992DDD" w:rsidP="00992DDD">
      <w:pPr>
        <w:ind w:left="-360" w:right="-185" w:firstLine="708"/>
        <w:jc w:val="both"/>
        <w:rPr>
          <w:sz w:val="28"/>
          <w:szCs w:val="28"/>
          <w:lang w:val="uk-UA"/>
        </w:rPr>
      </w:pPr>
      <w:r w:rsidRPr="001119FF">
        <w:rPr>
          <w:sz w:val="28"/>
          <w:szCs w:val="28"/>
          <w:lang w:val="uk-UA"/>
        </w:rPr>
        <w:t xml:space="preserve">Проф. О. Я. </w:t>
      </w:r>
      <w:proofErr w:type="spellStart"/>
      <w:r w:rsidRPr="001119FF">
        <w:rPr>
          <w:sz w:val="28"/>
          <w:szCs w:val="28"/>
          <w:lang w:val="uk-UA"/>
        </w:rPr>
        <w:t>Лобойко</w:t>
      </w:r>
      <w:proofErr w:type="spellEnd"/>
      <w:r w:rsidRPr="001119FF">
        <w:rPr>
          <w:sz w:val="28"/>
          <w:szCs w:val="28"/>
          <w:lang w:val="uk-UA"/>
        </w:rPr>
        <w:t xml:space="preserve"> опублікував більше 450 наукових статей, які мають наукове і практичне значення. Разом із співробітниками написав 14 монографій та підручників, підготував 3 докторів та 25 кандидатів наук, у тому числі чотирьох для інших держав. Має 55 патентів та авторських </w:t>
      </w:r>
      <w:proofErr w:type="spellStart"/>
      <w:r w:rsidRPr="001119FF">
        <w:rPr>
          <w:sz w:val="28"/>
          <w:szCs w:val="28"/>
          <w:lang w:val="uk-UA"/>
        </w:rPr>
        <w:t>свідоцтв</w:t>
      </w:r>
      <w:proofErr w:type="spellEnd"/>
      <w:r w:rsidRPr="001119FF">
        <w:rPr>
          <w:sz w:val="28"/>
          <w:szCs w:val="28"/>
          <w:lang w:val="uk-UA"/>
        </w:rPr>
        <w:t>.</w:t>
      </w:r>
    </w:p>
    <w:p w:rsidR="00992DDD" w:rsidRPr="001119FF" w:rsidRDefault="00992DDD" w:rsidP="00992DDD">
      <w:pPr>
        <w:pStyle w:val="2"/>
        <w:spacing w:after="0" w:line="240" w:lineRule="auto"/>
        <w:ind w:left="-360" w:right="-185" w:firstLine="709"/>
        <w:jc w:val="both"/>
        <w:rPr>
          <w:sz w:val="28"/>
          <w:szCs w:val="28"/>
          <w:lang w:val="uk-UA"/>
        </w:rPr>
      </w:pPr>
      <w:r w:rsidRPr="001119FF">
        <w:rPr>
          <w:sz w:val="28"/>
          <w:szCs w:val="28"/>
          <w:lang w:val="uk-UA"/>
        </w:rPr>
        <w:t>Академік АН Вищої освіти України за відділенням хімії з 1992 р., академік АН Вищої школи України (2015 р.). Нагороджений орденом “Знак Пошани” (1985 р.), медалями. Лауреат Державної премії України в галузі науки і техніки (2014 р.).</w:t>
      </w:r>
      <w:r>
        <w:rPr>
          <w:sz w:val="28"/>
          <w:szCs w:val="28"/>
          <w:lang w:val="uk-UA"/>
        </w:rPr>
        <w:t xml:space="preserve"> Почесний професор Українського державного хіміко-технологічного університету.</w:t>
      </w:r>
    </w:p>
    <w:p w:rsidR="004A6FD8" w:rsidRDefault="004A6FD8">
      <w:bookmarkStart w:id="0" w:name="_GoBack"/>
      <w:bookmarkEnd w:id="0"/>
    </w:p>
    <w:sectPr w:rsidR="004A6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DDD"/>
    <w:rsid w:val="004A6FD8"/>
    <w:rsid w:val="00992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F498EF-2271-4549-BF98-62121298E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2DDD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992DDD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992DD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585858"/>
      </a:dk1>
      <a:lt1>
        <a:sysClr val="window" lastClr="FCFCF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1956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</dc:creator>
  <cp:keywords/>
  <dc:description/>
  <cp:lastModifiedBy>77</cp:lastModifiedBy>
  <cp:revision>1</cp:revision>
  <dcterms:created xsi:type="dcterms:W3CDTF">2016-02-25T13:03:00Z</dcterms:created>
  <dcterms:modified xsi:type="dcterms:W3CDTF">2016-02-25T13:03:00Z</dcterms:modified>
</cp:coreProperties>
</file>