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095"/>
        <w:gridCol w:w="1836"/>
      </w:tblGrid>
      <w:tr w:rsidR="001078C9" w:rsidRPr="00DF7F92" w:rsidTr="00ED6231">
        <w:trPr>
          <w:trHeight w:val="985"/>
        </w:trPr>
        <w:tc>
          <w:tcPr>
            <w:tcW w:w="1980" w:type="dxa"/>
            <w:vMerge w:val="restart"/>
          </w:tcPr>
          <w:p w:rsidR="001078C9" w:rsidRPr="00DF7F92" w:rsidRDefault="001078C9" w:rsidP="00DF7F92">
            <w:pPr>
              <w:jc w:val="center"/>
            </w:pPr>
            <w:permStart w:id="1223180930" w:edGrp="everyone" w:colFirst="2" w:colLast="2"/>
            <w:r w:rsidRPr="00DF7F92">
              <w:rPr>
                <w:noProof/>
                <w:lang w:val="ru-RU" w:eastAsia="ru-RU"/>
              </w:rPr>
              <w:drawing>
                <wp:inline distT="0" distB="0" distL="0" distR="0" wp14:anchorId="6D2562F3" wp14:editId="3C32238C">
                  <wp:extent cx="914402" cy="9144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2" cy="91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1078C9" w:rsidRPr="00E649FF" w:rsidRDefault="001078C9" w:rsidP="00646389">
            <w:pPr>
              <w:pStyle w:val="Normalcenteredbold"/>
            </w:pPr>
            <w:r w:rsidRPr="00E649FF">
              <w:t>Силабус освітнь</w:t>
            </w:r>
            <w:r w:rsidR="00E649FF" w:rsidRPr="00E649FF">
              <w:t>ого</w:t>
            </w:r>
            <w:r w:rsidRPr="00E649FF">
              <w:t xml:space="preserve"> компонент</w:t>
            </w:r>
            <w:r w:rsidR="00E649FF" w:rsidRPr="00E649FF">
              <w:t>а</w:t>
            </w:r>
          </w:p>
          <w:p w:rsidR="001078C9" w:rsidRPr="00DF7F92" w:rsidRDefault="001078C9" w:rsidP="001A69EB">
            <w:pPr>
              <w:pStyle w:val="Normalcentered"/>
            </w:pPr>
            <w:r w:rsidRPr="00DF7F92">
              <w:t>Програма навчальної дисципліни</w:t>
            </w:r>
          </w:p>
        </w:tc>
        <w:sdt>
          <w:sdtPr>
            <w:id w:val="-1839150469"/>
            <w15:color w:val="C0C0C0"/>
            <w:picture/>
          </w:sdtPr>
          <w:sdtEndPr/>
          <w:sdtContent>
            <w:tc>
              <w:tcPr>
                <w:tcW w:w="1836" w:type="dxa"/>
                <w:vMerge w:val="restart"/>
              </w:tcPr>
              <w:p w:rsidR="001078C9" w:rsidRPr="00DF7F92" w:rsidRDefault="00200622" w:rsidP="00DF7F92">
                <w:pPr>
                  <w:jc w:val="center"/>
                </w:pPr>
                <w:r>
                  <w:rPr>
                    <w:noProof/>
                    <w:lang w:val="ru-RU" w:eastAsia="ru-RU"/>
                  </w:rPr>
                  <w:drawing>
                    <wp:inline distT="0" distB="0" distL="0" distR="0" wp14:anchorId="16747218" wp14:editId="5D10A63E">
                      <wp:extent cx="914400" cy="9144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permEnd w:id="1223180930"/>
      <w:tr w:rsidR="001078C9" w:rsidRPr="00DF7F92" w:rsidTr="00ED6231">
        <w:trPr>
          <w:trHeight w:val="693"/>
        </w:trPr>
        <w:tc>
          <w:tcPr>
            <w:tcW w:w="1980" w:type="dxa"/>
            <w:vMerge/>
          </w:tcPr>
          <w:p w:rsidR="001078C9" w:rsidRPr="00DF7F92" w:rsidRDefault="001078C9" w:rsidP="00150B3D"/>
        </w:tc>
        <w:tc>
          <w:tcPr>
            <w:tcW w:w="6095" w:type="dxa"/>
            <w:vAlign w:val="center"/>
          </w:tcPr>
          <w:permStart w:id="316949134" w:edGrp="everyone" w:displacedByCustomXml="next"/>
          <w:sdt>
            <w:sdtPr>
              <w:alias w:val="Title"/>
              <w:tag w:val=""/>
              <w:id w:val="-697239070"/>
              <w:placeholder>
                <w:docPart w:val="C7BC7444691B43419FD202FE6791C91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DF7F92" w:rsidRPr="00DF7F92" w:rsidRDefault="002A798D" w:rsidP="00AD090C">
                <w:pPr>
                  <w:pStyle w:val="1"/>
                  <w:outlineLvl w:val="0"/>
                </w:pPr>
                <w:r w:rsidRPr="002A798D">
                  <w:t>Основи нанотехнологій та наукових досліджень</w:t>
                </w:r>
              </w:p>
            </w:sdtContent>
          </w:sdt>
          <w:permEnd w:id="316949134" w:displacedByCustomXml="prev"/>
        </w:tc>
        <w:tc>
          <w:tcPr>
            <w:tcW w:w="1836" w:type="dxa"/>
            <w:vMerge/>
          </w:tcPr>
          <w:p w:rsidR="001078C9" w:rsidRPr="00DF7F92" w:rsidRDefault="001078C9" w:rsidP="00150B3D"/>
        </w:tc>
      </w:tr>
    </w:tbl>
    <w:p w:rsidR="001078C9" w:rsidRDefault="001078C9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959"/>
        <w:gridCol w:w="4962"/>
      </w:tblGrid>
      <w:tr w:rsidR="009D533B" w:rsidTr="00D1344F">
        <w:tc>
          <w:tcPr>
            <w:tcW w:w="2499" w:type="pct"/>
          </w:tcPr>
          <w:p w:rsidR="009D533B" w:rsidRPr="007B7FBA" w:rsidRDefault="009D533B" w:rsidP="00646389">
            <w:pPr>
              <w:pStyle w:val="4"/>
              <w:outlineLvl w:val="3"/>
            </w:pPr>
            <w:r w:rsidRPr="007B7FBA">
              <w:t>Шифр та назва спеціальності</w:t>
            </w:r>
          </w:p>
          <w:p w:rsidR="009D533B" w:rsidRPr="007B7FBA" w:rsidRDefault="007459E0" w:rsidP="00744389">
            <w:permStart w:id="280903600" w:edGrp="everyone"/>
            <w:r>
              <w:t>161 - Хімічні технології та інженерія</w:t>
            </w:r>
            <w:permEnd w:id="280903600"/>
          </w:p>
        </w:tc>
        <w:tc>
          <w:tcPr>
            <w:tcW w:w="2501" w:type="pct"/>
          </w:tcPr>
          <w:p w:rsidR="009D533B" w:rsidRPr="00646389" w:rsidRDefault="00744389" w:rsidP="00646389">
            <w:pPr>
              <w:pStyle w:val="4"/>
              <w:outlineLvl w:val="3"/>
            </w:pPr>
            <w:r w:rsidRPr="00646389">
              <w:t>Інститут</w:t>
            </w:r>
          </w:p>
          <w:p w:rsidR="00744389" w:rsidRPr="007B7FBA" w:rsidRDefault="00744389" w:rsidP="00744389">
            <w:permStart w:id="886049586" w:edGrp="everyone"/>
            <w:r w:rsidRPr="007B7FBA">
              <w:t xml:space="preserve">ННІ  </w:t>
            </w:r>
            <w:r w:rsidR="007459E0">
              <w:t>Хімічних технологій та інженерії</w:t>
            </w:r>
            <w:permEnd w:id="886049586"/>
          </w:p>
        </w:tc>
      </w:tr>
      <w:tr w:rsidR="009D533B" w:rsidTr="00D1344F">
        <w:tc>
          <w:tcPr>
            <w:tcW w:w="2499" w:type="pct"/>
          </w:tcPr>
          <w:p w:rsidR="009D533B" w:rsidRPr="007B7FBA" w:rsidRDefault="00D1344F" w:rsidP="00646389">
            <w:pPr>
              <w:pStyle w:val="4"/>
              <w:outlineLvl w:val="3"/>
            </w:pPr>
            <w:r w:rsidRPr="007B7FBA">
              <w:t>Освітня програма</w:t>
            </w:r>
          </w:p>
          <w:p w:rsidR="00D1344F" w:rsidRPr="007B7FBA" w:rsidRDefault="007459E0" w:rsidP="00744389">
            <w:permStart w:id="753093511" w:edGrp="everyone"/>
            <w:r>
              <w:t>Хімічні технології та інженерія</w:t>
            </w:r>
            <w:permEnd w:id="753093511"/>
          </w:p>
        </w:tc>
        <w:tc>
          <w:tcPr>
            <w:tcW w:w="2501" w:type="pct"/>
          </w:tcPr>
          <w:p w:rsidR="009D533B" w:rsidRPr="007B7FBA" w:rsidRDefault="00744389" w:rsidP="00646389">
            <w:pPr>
              <w:pStyle w:val="4"/>
              <w:outlineLvl w:val="3"/>
            </w:pPr>
            <w:r w:rsidRPr="007B7FBA">
              <w:t>Кафедра</w:t>
            </w:r>
          </w:p>
          <w:p w:rsidR="00744389" w:rsidRPr="007B7FBA" w:rsidRDefault="007459E0" w:rsidP="00744389">
            <w:permStart w:id="1076833290" w:edGrp="everyone"/>
            <w:r>
              <w:t>Хімічні технології неорганічних речовин, каталізу та екології (18</w:t>
            </w:r>
            <w:r w:rsidR="00744389" w:rsidRPr="007B7FBA">
              <w:t>1)</w:t>
            </w:r>
            <w:permEnd w:id="1076833290"/>
          </w:p>
        </w:tc>
      </w:tr>
      <w:tr w:rsidR="009D533B" w:rsidTr="00A06DA1">
        <w:tc>
          <w:tcPr>
            <w:tcW w:w="2499" w:type="pct"/>
          </w:tcPr>
          <w:p w:rsidR="00D1344F" w:rsidRPr="007B7FBA" w:rsidRDefault="00D1344F" w:rsidP="00646389">
            <w:pPr>
              <w:pStyle w:val="4"/>
              <w:outlineLvl w:val="3"/>
            </w:pPr>
            <w:r w:rsidRPr="007B7FBA">
              <w:t>Рівень освіти</w:t>
            </w:r>
          </w:p>
          <w:p w:rsidR="00D1344F" w:rsidRPr="007B7FBA" w:rsidRDefault="00D1344F" w:rsidP="00744389">
            <w:permStart w:id="819061" w:edGrp="everyone"/>
            <w:r w:rsidRPr="007B7FBA">
              <w:t>Бакалавр</w:t>
            </w:r>
          </w:p>
          <w:permEnd w:id="819061"/>
          <w:p w:rsidR="009D533B" w:rsidRPr="007B7FBA" w:rsidRDefault="009D533B" w:rsidP="00744389"/>
        </w:tc>
        <w:tc>
          <w:tcPr>
            <w:tcW w:w="2501" w:type="pct"/>
          </w:tcPr>
          <w:p w:rsidR="009D533B" w:rsidRPr="007B7FBA" w:rsidRDefault="00744389" w:rsidP="00646389">
            <w:pPr>
              <w:pStyle w:val="4"/>
              <w:outlineLvl w:val="3"/>
            </w:pPr>
            <w:r w:rsidRPr="007B7FBA">
              <w:t>Тип дисципліни</w:t>
            </w:r>
          </w:p>
          <w:p w:rsidR="00744389" w:rsidRPr="007B7FBA" w:rsidRDefault="00EE0469" w:rsidP="007B7FBA">
            <w:permStart w:id="1847229781" w:edGrp="everyone"/>
            <w:r w:rsidRPr="00EE0469">
              <w:t>Дисципліна вільного вибору студента профільної підготовки</w:t>
            </w:r>
            <w:r>
              <w:t xml:space="preserve"> </w:t>
            </w:r>
            <w:permEnd w:id="1847229781"/>
          </w:p>
        </w:tc>
      </w:tr>
      <w:tr w:rsidR="00A06DA1" w:rsidTr="00AF6D59">
        <w:tc>
          <w:tcPr>
            <w:tcW w:w="2499" w:type="pct"/>
            <w:tcBorders>
              <w:bottom w:val="single" w:sz="12" w:space="0" w:color="A0001B"/>
            </w:tcBorders>
          </w:tcPr>
          <w:p w:rsidR="00A06DA1" w:rsidRDefault="00A06DA1" w:rsidP="00646389">
            <w:pPr>
              <w:pStyle w:val="4"/>
              <w:outlineLvl w:val="3"/>
            </w:pPr>
            <w:r>
              <w:t>Семестр</w:t>
            </w:r>
          </w:p>
          <w:p w:rsidR="00A06DA1" w:rsidRPr="00A06DA1" w:rsidRDefault="002A798D" w:rsidP="00A06DA1">
            <w:permStart w:id="1068249536" w:edGrp="everyone"/>
            <w:r>
              <w:t>8</w:t>
            </w:r>
            <w:r w:rsidR="003F766B">
              <w:t xml:space="preserve">     </w:t>
            </w:r>
            <w:permEnd w:id="1068249536"/>
          </w:p>
        </w:tc>
        <w:tc>
          <w:tcPr>
            <w:tcW w:w="2501" w:type="pct"/>
            <w:tcBorders>
              <w:bottom w:val="single" w:sz="12" w:space="0" w:color="A0001B"/>
            </w:tcBorders>
          </w:tcPr>
          <w:p w:rsidR="00A06DA1" w:rsidRDefault="00A06DA1" w:rsidP="00646389">
            <w:pPr>
              <w:pStyle w:val="4"/>
              <w:outlineLvl w:val="3"/>
            </w:pPr>
            <w:r>
              <w:t>Мова викладання</w:t>
            </w:r>
          </w:p>
          <w:p w:rsidR="00A06DA1" w:rsidRPr="00A06DA1" w:rsidRDefault="007459E0" w:rsidP="00A06DA1">
            <w:permStart w:id="1348956679" w:edGrp="everyone"/>
            <w:r>
              <w:t>Українська</w:t>
            </w:r>
            <w:r w:rsidR="003F766B">
              <w:t xml:space="preserve">  </w:t>
            </w:r>
            <w:permEnd w:id="1348956679"/>
          </w:p>
        </w:tc>
      </w:tr>
    </w:tbl>
    <w:p w:rsidR="00ED6231" w:rsidRDefault="00ED6231"/>
    <w:p w:rsidR="00ED6231" w:rsidRPr="00DB5076" w:rsidRDefault="00ED6231" w:rsidP="00DB5076">
      <w:pPr>
        <w:pStyle w:val="2"/>
      </w:pPr>
      <w:r w:rsidRPr="00DB5076">
        <w:t>Викладачі, розробники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7563"/>
      </w:tblGrid>
      <w:tr w:rsidR="009A27E9" w:rsidTr="007B7FBA">
        <w:permStart w:id="862017436" w:edGrp="everyone" w:displacedByCustomXml="next"/>
        <w:sdt>
          <w:sdtPr>
            <w:id w:val="2083563894"/>
            <w:picture/>
          </w:sdtPr>
          <w:sdtEndPr/>
          <w:sdtContent>
            <w:tc>
              <w:tcPr>
                <w:tcW w:w="2092" w:type="dxa"/>
                <w:tcMar>
                  <w:left w:w="0" w:type="dxa"/>
                  <w:bottom w:w="227" w:type="dxa"/>
                </w:tcMar>
              </w:tcPr>
              <w:p w:rsidR="00DB5076" w:rsidRDefault="000A0AE1" w:rsidP="00DB5076">
                <w:pPr>
                  <w:jc w:val="center"/>
                  <w:rPr>
                    <w:lang w:val="en-US"/>
                  </w:rPr>
                </w:pPr>
                <w:r w:rsidRPr="000A0AE1">
                  <w:rPr>
                    <w:noProof/>
                    <w:lang w:val="ru-RU" w:eastAsia="ru-RU"/>
                  </w:rPr>
                  <w:drawing>
                    <wp:inline distT="0" distB="0" distL="0" distR="0" wp14:anchorId="527F8527" wp14:editId="43377612">
                      <wp:extent cx="1423567" cy="1801505"/>
                      <wp:effectExtent l="0" t="0" r="5715" b="8255"/>
                      <wp:docPr id="4" name="Рисуно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35133" cy="181614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829" w:type="dxa"/>
            <w:tcMar>
              <w:left w:w="227" w:type="dxa"/>
              <w:right w:w="227" w:type="dxa"/>
            </w:tcMar>
          </w:tcPr>
          <w:p w:rsidR="00827F82" w:rsidRPr="00AF6D59" w:rsidRDefault="000A0AE1" w:rsidP="00AF6D59">
            <w:pPr>
              <w:pStyle w:val="3"/>
              <w:outlineLvl w:val="2"/>
            </w:pPr>
            <w:proofErr w:type="spellStart"/>
            <w:r w:rsidRPr="000A0AE1">
              <w:t>Сінческул</w:t>
            </w:r>
            <w:proofErr w:type="spellEnd"/>
            <w:r w:rsidRPr="000A0AE1">
              <w:t xml:space="preserve"> Олександр Леонідович</w:t>
            </w:r>
          </w:p>
          <w:p w:rsidR="00DB5076" w:rsidRPr="001528D0" w:rsidRDefault="000A0AE1" w:rsidP="00827F82">
            <w:r w:rsidRPr="000A0AE1">
              <w:t>olexander.sincheskul@khpi.edu.ua</w:t>
            </w:r>
          </w:p>
          <w:p w:rsidR="00827F82" w:rsidRDefault="007459E0" w:rsidP="00827F82">
            <w:pPr>
              <w:rPr>
                <w:bCs/>
              </w:rPr>
            </w:pPr>
            <w:r>
              <w:t>Кандидат технічних наук, доцент, доцент</w:t>
            </w:r>
            <w:r w:rsidR="009A27E9">
              <w:t xml:space="preserve"> кафедри хімічної технології неорганічних речовин, каталізу та екології.</w:t>
            </w:r>
          </w:p>
          <w:p w:rsidR="00827F82" w:rsidRDefault="00827F82" w:rsidP="00827F82">
            <w:pPr>
              <w:rPr>
                <w:bCs/>
              </w:rPr>
            </w:pPr>
          </w:p>
          <w:p w:rsidR="003170EC" w:rsidRDefault="00D02CD7" w:rsidP="00485C8A">
            <w:r w:rsidRPr="00D02CD7">
              <w:t xml:space="preserve">Автор </w:t>
            </w:r>
            <w:r w:rsidR="009A27E9">
              <w:t xml:space="preserve">та співавтор </w:t>
            </w:r>
            <w:r w:rsidRPr="00D02CD7">
              <w:t xml:space="preserve">понад </w:t>
            </w:r>
            <w:r w:rsidR="000A0AE1">
              <w:t>4</w:t>
            </w:r>
            <w:r w:rsidRPr="00D02CD7">
              <w:t xml:space="preserve">0 наукових та навчально-методичних праць. </w:t>
            </w:r>
            <w:r w:rsidR="000A0AE1">
              <w:t>Провідний лектор з дисциплін: «Вступ до спеціальності</w:t>
            </w:r>
            <w:r w:rsidRPr="00D02CD7">
              <w:t>», «</w:t>
            </w:r>
            <w:r w:rsidR="000A0AE1">
              <w:t>Теоретичні основи технологій неорганічних речовин</w:t>
            </w:r>
            <w:r w:rsidRPr="00D02CD7">
              <w:t>», «</w:t>
            </w:r>
            <w:r w:rsidR="000A0AE1" w:rsidRPr="000A0AE1">
              <w:t>Основи нанотехнологій та наукових досліджень</w:t>
            </w:r>
            <w:r w:rsidRPr="00D02CD7">
              <w:t>», «</w:t>
            </w:r>
            <w:r w:rsidR="000A0AE1" w:rsidRPr="000A0AE1">
              <w:t>Комп'ютерне проектування виробництв неорганічних речовин</w:t>
            </w:r>
            <w:r w:rsidRPr="00D02CD7">
              <w:t>»</w:t>
            </w:r>
            <w:r w:rsidR="00143546">
              <w:t>.</w:t>
            </w:r>
          </w:p>
          <w:p w:rsidR="00485C8A" w:rsidRDefault="000826CC" w:rsidP="009417C1">
            <w:pPr>
              <w:rPr>
                <w:rStyle w:val="a5"/>
              </w:rPr>
            </w:pPr>
            <w:hyperlink r:id="rId11" w:history="1">
              <w:r w:rsidR="001528D0" w:rsidRPr="00A40F06">
                <w:rPr>
                  <w:rStyle w:val="a5"/>
                </w:rPr>
                <w:t>Детальніше про викладача на сайті кафедри</w:t>
              </w:r>
            </w:hyperlink>
          </w:p>
          <w:p w:rsidR="003D40B6" w:rsidRPr="003D40B6" w:rsidRDefault="003D40B6" w:rsidP="009417C1">
            <w:pPr>
              <w:rPr>
                <w:color w:val="A0001B"/>
                <w:u w:val="single"/>
              </w:rPr>
            </w:pPr>
          </w:p>
        </w:tc>
      </w:tr>
    </w:tbl>
    <w:permEnd w:id="862017436"/>
    <w:p w:rsidR="0040785D" w:rsidRDefault="007B7FBA" w:rsidP="007B7FBA">
      <w:pPr>
        <w:pStyle w:val="2"/>
      </w:pPr>
      <w:r w:rsidRPr="007B7FBA">
        <w:t>Загальна інформація</w:t>
      </w:r>
    </w:p>
    <w:p w:rsidR="007B7FBA" w:rsidRPr="00527DC3" w:rsidRDefault="00B2225F" w:rsidP="00527DC3">
      <w:pPr>
        <w:pStyle w:val="3"/>
      </w:pPr>
      <w:r w:rsidRPr="00527DC3">
        <w:t>Анотація</w:t>
      </w:r>
    </w:p>
    <w:p w:rsidR="002A798D" w:rsidRDefault="002A798D" w:rsidP="00B2225F">
      <w:permStart w:id="1301954482" w:edGrp="everyone"/>
      <w:r w:rsidRPr="002A798D">
        <w:t xml:space="preserve">Вивчення навчальної дисципліни надає здобувачу можливість ознайомитися </w:t>
      </w:r>
      <w:r w:rsidR="00180DC7">
        <w:t>загальними основами наукових досліджень, а також зі способами представлення їх результатів та варіантами підтвердження авторського права</w:t>
      </w:r>
      <w:r w:rsidR="00001AFE">
        <w:t>. Крім того дан</w:t>
      </w:r>
      <w:r w:rsidR="000E2B5C">
        <w:t>ий</w:t>
      </w:r>
      <w:r w:rsidR="00001AFE">
        <w:t xml:space="preserve"> освітн</w:t>
      </w:r>
      <w:r w:rsidR="000E2B5C">
        <w:t>ій</w:t>
      </w:r>
      <w:r w:rsidR="00001AFE">
        <w:t xml:space="preserve"> компонент знайомить здобувачів </w:t>
      </w:r>
      <w:r w:rsidR="00180DC7">
        <w:t>з</w:t>
      </w:r>
      <w:r w:rsidRPr="002A798D">
        <w:t xml:space="preserve"> сучасним рівнем </w:t>
      </w:r>
      <w:r w:rsidR="00180DC7">
        <w:t>досягнень</w:t>
      </w:r>
      <w:r w:rsidRPr="002A798D">
        <w:t xml:space="preserve"> в області </w:t>
      </w:r>
      <w:proofErr w:type="spellStart"/>
      <w:r w:rsidRPr="002A798D">
        <w:t>наноматеріалів</w:t>
      </w:r>
      <w:proofErr w:type="spellEnd"/>
      <w:r w:rsidRPr="002A798D">
        <w:t xml:space="preserve"> та нанотехнологій, </w:t>
      </w:r>
      <w:r w:rsidR="00001AFE">
        <w:t xml:space="preserve">розкриває сутність </w:t>
      </w:r>
      <w:r w:rsidR="00001AFE" w:rsidRPr="00001AFE">
        <w:t xml:space="preserve">методів створення низько розмірних матеріалів, закономірності поведінки/властивостей </w:t>
      </w:r>
      <w:proofErr w:type="spellStart"/>
      <w:r w:rsidR="00001AFE" w:rsidRPr="00001AFE">
        <w:t>наноматеріалів</w:t>
      </w:r>
      <w:proofErr w:type="spellEnd"/>
      <w:r w:rsidR="00001AFE" w:rsidRPr="00001AFE">
        <w:t xml:space="preserve"> </w:t>
      </w:r>
      <w:r w:rsidR="00001AFE">
        <w:t>і</w:t>
      </w:r>
      <w:r w:rsidR="00001AFE" w:rsidRPr="00001AFE">
        <w:t xml:space="preserve">з </w:t>
      </w:r>
      <w:r w:rsidR="00001AFE">
        <w:t>у</w:t>
      </w:r>
      <w:r w:rsidR="00001AFE" w:rsidRPr="00001AFE">
        <w:t>рахуванням особливостей структури, розмірних ефектів та технології отримання.</w:t>
      </w:r>
      <w:r w:rsidR="00001AFE">
        <w:t xml:space="preserve"> Це дозволяє </w:t>
      </w:r>
      <w:r w:rsidRPr="002A798D">
        <w:t xml:space="preserve">поглибити професійну підготовку </w:t>
      </w:r>
      <w:r w:rsidR="00001AFE">
        <w:t xml:space="preserve">здобувачів </w:t>
      </w:r>
      <w:r w:rsidRPr="002A798D">
        <w:t>в межах спеціальності та освітньої програми, здобути додаткові результати навчання. Цю дисципліну варто вчити для того, щоб стати конкурентоспроможним фахівцем сучасного рівня.</w:t>
      </w:r>
      <w:r>
        <w:t xml:space="preserve"> </w:t>
      </w:r>
      <w:r w:rsidRPr="002A798D">
        <w:t>Отримані знання стануть в пригоді як у дослідницької діяльності</w:t>
      </w:r>
      <w:r w:rsidR="00180DC7">
        <w:t>, так і у повсякденному житті</w:t>
      </w:r>
      <w:r>
        <w:t>.</w:t>
      </w:r>
    </w:p>
    <w:permEnd w:id="1301954482"/>
    <w:p w:rsidR="00527DC3" w:rsidRDefault="00527DC3" w:rsidP="00B2225F">
      <w:pPr>
        <w:rPr>
          <w:lang w:val="en-US"/>
        </w:rPr>
      </w:pPr>
    </w:p>
    <w:p w:rsidR="00527DC3" w:rsidRPr="00527DC3" w:rsidRDefault="00527DC3" w:rsidP="00527DC3">
      <w:pPr>
        <w:pStyle w:val="3"/>
      </w:pPr>
      <w:r w:rsidRPr="00527DC3">
        <w:t>Мета та цілі</w:t>
      </w:r>
      <w:r>
        <w:rPr>
          <w:lang w:val="en-US"/>
        </w:rPr>
        <w:t xml:space="preserve"> </w:t>
      </w:r>
      <w:r>
        <w:t>дисципліни</w:t>
      </w:r>
    </w:p>
    <w:p w:rsidR="006547A5" w:rsidRDefault="003170EC" w:rsidP="00527DC3">
      <w:permStart w:id="1038241938" w:edGrp="everyone"/>
      <w:r w:rsidRPr="003170EC">
        <w:t xml:space="preserve">Набути </w:t>
      </w:r>
      <w:r w:rsidR="000B10DB">
        <w:t>знання</w:t>
      </w:r>
      <w:r w:rsidRPr="003170EC">
        <w:t xml:space="preserve"> про різноманітність </w:t>
      </w:r>
      <w:r w:rsidR="0051195F">
        <w:t xml:space="preserve">напрямків </w:t>
      </w:r>
      <w:r w:rsidR="00D97E6E">
        <w:t xml:space="preserve">наукових досліджень, а також про способи представлення їх результатів та варіанти підтвердження авторського права. </w:t>
      </w:r>
    </w:p>
    <w:p w:rsidR="006547A5" w:rsidRDefault="000B10DB" w:rsidP="00527DC3">
      <w:r>
        <w:t xml:space="preserve">Сформувати цілісне уявлення про значущість </w:t>
      </w:r>
      <w:r w:rsidR="00B40D6B">
        <w:t>нанотехнологій</w:t>
      </w:r>
      <w:r w:rsidR="0044742B" w:rsidRPr="0044742B">
        <w:t xml:space="preserve"> в </w:t>
      </w:r>
      <w:r w:rsidR="00B40D6B">
        <w:t xml:space="preserve">матеріалознавстві, </w:t>
      </w:r>
      <w:r w:rsidR="0044742B" w:rsidRPr="0044742B">
        <w:t>каталізі</w:t>
      </w:r>
      <w:r w:rsidR="00B40D6B">
        <w:t xml:space="preserve"> та </w:t>
      </w:r>
      <w:r>
        <w:t>хімічн</w:t>
      </w:r>
      <w:r w:rsidR="0044742B">
        <w:t>ій</w:t>
      </w:r>
      <w:r>
        <w:t xml:space="preserve"> промисловості</w:t>
      </w:r>
      <w:r w:rsidR="003170EC" w:rsidRPr="003170EC">
        <w:t>.</w:t>
      </w:r>
      <w:r w:rsidR="00B40D6B">
        <w:t xml:space="preserve"> </w:t>
      </w:r>
    </w:p>
    <w:p w:rsidR="00527DC3" w:rsidRDefault="00B40D6B" w:rsidP="00527DC3">
      <w:r>
        <w:lastRenderedPageBreak/>
        <w:t xml:space="preserve">Забезпечити здатність </w:t>
      </w:r>
      <w:r w:rsidRPr="00B40D6B">
        <w:t xml:space="preserve">до аналізу методів та технологій для створення </w:t>
      </w:r>
      <w:proofErr w:type="spellStart"/>
      <w:r w:rsidRPr="00B40D6B">
        <w:t>наноматеріалів</w:t>
      </w:r>
      <w:proofErr w:type="spellEnd"/>
      <w:r w:rsidRPr="00B40D6B">
        <w:t xml:space="preserve"> та виробів з заданими фізико-хімічними, механічними та експлуатаційними властивостями</w:t>
      </w:r>
      <w:r>
        <w:t xml:space="preserve">, здатність </w:t>
      </w:r>
      <w:r w:rsidR="00184DAE">
        <w:t>визначати</w:t>
      </w:r>
      <w:r w:rsidRPr="00B40D6B">
        <w:t xml:space="preserve"> роль розмірних ефектів в </w:t>
      </w:r>
      <w:proofErr w:type="spellStart"/>
      <w:r w:rsidRPr="00B40D6B">
        <w:t>наноматеріалах</w:t>
      </w:r>
      <w:proofErr w:type="spellEnd"/>
      <w:r w:rsidRPr="00B40D6B">
        <w:t xml:space="preserve"> та прогнозувати фізико-хімічні та механічні властивості </w:t>
      </w:r>
      <w:proofErr w:type="spellStart"/>
      <w:r w:rsidRPr="00B40D6B">
        <w:t>наноматеріалів</w:t>
      </w:r>
      <w:proofErr w:type="spellEnd"/>
      <w:r w:rsidRPr="00B40D6B">
        <w:t xml:space="preserve"> в залежності </w:t>
      </w:r>
      <w:r w:rsidR="00184DAE">
        <w:t>від розміру елементів структури та</w:t>
      </w:r>
      <w:r w:rsidRPr="00B40D6B">
        <w:t xml:space="preserve"> їх розподілу за розмірами</w:t>
      </w:r>
      <w:r>
        <w:t>.</w:t>
      </w:r>
    </w:p>
    <w:permEnd w:id="1038241938"/>
    <w:p w:rsidR="00527DC3" w:rsidRDefault="00527DC3" w:rsidP="00527DC3">
      <w:pPr>
        <w:rPr>
          <w:lang w:val="en-US"/>
        </w:rPr>
      </w:pPr>
    </w:p>
    <w:p w:rsidR="00527DC3" w:rsidRPr="00527DC3" w:rsidRDefault="00527DC3" w:rsidP="00527DC3">
      <w:pPr>
        <w:pStyle w:val="3"/>
        <w:rPr>
          <w:lang w:val="en-US"/>
        </w:rPr>
      </w:pPr>
      <w:r w:rsidRPr="00527DC3">
        <w:t>Формат занять</w:t>
      </w:r>
    </w:p>
    <w:p w:rsidR="00B2225F" w:rsidRDefault="00527DC3" w:rsidP="00527DC3">
      <w:permStart w:id="1819035378" w:edGrp="everyone"/>
      <w:r w:rsidRPr="00527DC3">
        <w:t xml:space="preserve">Лекції, </w:t>
      </w:r>
      <w:r w:rsidR="00B466D3">
        <w:t>практичні</w:t>
      </w:r>
      <w:r w:rsidRPr="00527DC3">
        <w:t xml:space="preserve"> роботи, самостійна робота, консультації. Підсумковий контроль – </w:t>
      </w:r>
      <w:r w:rsidR="002A798D">
        <w:t>екзамен</w:t>
      </w:r>
      <w:r w:rsidRPr="00527DC3">
        <w:t>.</w:t>
      </w:r>
    </w:p>
    <w:permEnd w:id="1819035378"/>
    <w:p w:rsidR="004F5495" w:rsidRDefault="004F5495" w:rsidP="00527DC3"/>
    <w:p w:rsidR="004F5495" w:rsidRDefault="004F5495" w:rsidP="004F5495">
      <w:pPr>
        <w:pStyle w:val="3"/>
      </w:pPr>
      <w:r w:rsidRPr="004F5495">
        <w:t>Компетен</w:t>
      </w:r>
      <w:r w:rsidR="00E12F3A">
        <w:t>тності</w:t>
      </w:r>
    </w:p>
    <w:p w:rsidR="001617F2" w:rsidRPr="00780058" w:rsidRDefault="00780058" w:rsidP="001617F2">
      <w:pPr>
        <w:rPr>
          <w:lang w:val="ru-RU"/>
        </w:rPr>
      </w:pPr>
      <w:permStart w:id="1367291919" w:edGrp="everyone"/>
      <w:proofErr w:type="spellStart"/>
      <w:r w:rsidRPr="00780058">
        <w:rPr>
          <w:lang w:val="ru-RU"/>
        </w:rPr>
        <w:t>Здатність</w:t>
      </w:r>
      <w:proofErr w:type="spellEnd"/>
      <w:r w:rsidRPr="00780058">
        <w:rPr>
          <w:lang w:val="ru-RU"/>
        </w:rPr>
        <w:t xml:space="preserve"> до абстрактног</w:t>
      </w:r>
      <w:r>
        <w:rPr>
          <w:lang w:val="ru-RU"/>
        </w:rPr>
        <w:t xml:space="preserve">о </w:t>
      </w:r>
      <w:proofErr w:type="spellStart"/>
      <w:r>
        <w:rPr>
          <w:lang w:val="ru-RU"/>
        </w:rPr>
        <w:t>мислення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аналізу</w:t>
      </w:r>
      <w:proofErr w:type="spellEnd"/>
      <w:r>
        <w:rPr>
          <w:lang w:val="ru-RU"/>
        </w:rPr>
        <w:t xml:space="preserve"> та синтезу</w:t>
      </w:r>
      <w:r w:rsidR="00BE4C8C">
        <w:t xml:space="preserve"> </w:t>
      </w:r>
      <w:r w:rsidR="00BE4C8C" w:rsidRPr="007935D0">
        <w:t>основних теорій</w:t>
      </w:r>
      <w:r w:rsidR="00BE4C8C">
        <w:t xml:space="preserve">, </w:t>
      </w:r>
      <w:r w:rsidR="00BE4C8C" w:rsidRPr="007935D0">
        <w:t xml:space="preserve">методів та принципів </w:t>
      </w:r>
      <w:r w:rsidR="00B40D6B">
        <w:t xml:space="preserve">отримання </w:t>
      </w:r>
      <w:proofErr w:type="spellStart"/>
      <w:r w:rsidR="00B40D6B">
        <w:t>нанорозмірних</w:t>
      </w:r>
      <w:proofErr w:type="spellEnd"/>
      <w:r w:rsidR="00B40D6B">
        <w:t xml:space="preserve"> частинок для потреб промисловості</w:t>
      </w:r>
      <w:r>
        <w:rPr>
          <w:lang w:val="ru-RU"/>
        </w:rPr>
        <w:t>.</w:t>
      </w:r>
    </w:p>
    <w:p w:rsidR="001617F2" w:rsidRPr="007935D0" w:rsidRDefault="001617F2" w:rsidP="001617F2">
      <w:r w:rsidRPr="007935D0">
        <w:t>Здатність застосовувати знання у практичних ситуаціях</w:t>
      </w:r>
      <w:r w:rsidR="00780058">
        <w:t>.</w:t>
      </w:r>
      <w:r w:rsidRPr="007935D0">
        <w:t xml:space="preserve"> </w:t>
      </w:r>
    </w:p>
    <w:p w:rsidR="0034795F" w:rsidRPr="007935D0" w:rsidRDefault="001617F2" w:rsidP="001617F2">
      <w:r w:rsidRPr="007935D0">
        <w:t>Знання та розуміння предметної області та розуміння професійної діяльнос</w:t>
      </w:r>
      <w:r w:rsidR="00780058">
        <w:t>ті.</w:t>
      </w:r>
      <w:r w:rsidRPr="007935D0">
        <w:t xml:space="preserve"> </w:t>
      </w:r>
    </w:p>
    <w:p w:rsidR="001617F2" w:rsidRPr="007935D0" w:rsidRDefault="001617F2" w:rsidP="001617F2">
      <w:r w:rsidRPr="007935D0">
        <w:t>Прагнення до збер</w:t>
      </w:r>
      <w:r w:rsidR="00780058">
        <w:t>еження навколишнього середовища.</w:t>
      </w:r>
    </w:p>
    <w:p w:rsidR="00BE4C8C" w:rsidRPr="00221A3A" w:rsidRDefault="00BE4C8C" w:rsidP="00BE4C8C">
      <w:r w:rsidRPr="00221A3A">
        <w:t xml:space="preserve">Здатність використовувати обчислювальну техніку та інформаційні технології для вирішення складних </w:t>
      </w:r>
      <w:r w:rsidR="00221A3A">
        <w:t xml:space="preserve">наукових </w:t>
      </w:r>
      <w:r w:rsidRPr="00221A3A">
        <w:t>задач в галузі хімічної інженерії.</w:t>
      </w:r>
    </w:p>
    <w:p w:rsidR="001617F2" w:rsidRPr="00BE4C8C" w:rsidRDefault="00BE4C8C" w:rsidP="001617F2">
      <w:pPr>
        <w:rPr>
          <w:lang w:val="ru-RU"/>
        </w:rPr>
      </w:pPr>
      <w:proofErr w:type="spellStart"/>
      <w:r w:rsidRPr="00BE4C8C">
        <w:rPr>
          <w:lang w:val="ru-RU"/>
        </w:rPr>
        <w:t>Здатність</w:t>
      </w:r>
      <w:proofErr w:type="spellEnd"/>
      <w:r w:rsidRPr="00BE4C8C">
        <w:rPr>
          <w:lang w:val="ru-RU"/>
        </w:rPr>
        <w:t xml:space="preserve"> </w:t>
      </w:r>
      <w:proofErr w:type="spellStart"/>
      <w:r w:rsidRPr="00BE4C8C">
        <w:rPr>
          <w:lang w:val="ru-RU"/>
        </w:rPr>
        <w:t>оформлювати</w:t>
      </w:r>
      <w:proofErr w:type="spellEnd"/>
      <w:r w:rsidRPr="00BE4C8C">
        <w:rPr>
          <w:lang w:val="ru-RU"/>
        </w:rPr>
        <w:t xml:space="preserve"> </w:t>
      </w:r>
      <w:r>
        <w:t>науково-</w:t>
      </w:r>
      <w:proofErr w:type="spellStart"/>
      <w:r w:rsidRPr="00BE4C8C">
        <w:rPr>
          <w:lang w:val="ru-RU"/>
        </w:rPr>
        <w:t>технічну</w:t>
      </w:r>
      <w:proofErr w:type="spellEnd"/>
      <w:r w:rsidRPr="00BE4C8C">
        <w:rPr>
          <w:lang w:val="ru-RU"/>
        </w:rPr>
        <w:t xml:space="preserve"> </w:t>
      </w:r>
      <w:proofErr w:type="spellStart"/>
      <w:r w:rsidRPr="00BE4C8C">
        <w:rPr>
          <w:lang w:val="ru-RU"/>
        </w:rPr>
        <w:t>документ</w:t>
      </w:r>
      <w:r>
        <w:rPr>
          <w:lang w:val="ru-RU"/>
        </w:rPr>
        <w:t>ацію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згідно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чинними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вимогами</w:t>
      </w:r>
      <w:proofErr w:type="spellEnd"/>
      <w:r>
        <w:rPr>
          <w:lang w:val="ru-RU"/>
        </w:rPr>
        <w:t>.</w:t>
      </w:r>
    </w:p>
    <w:permEnd w:id="1367291919"/>
    <w:p w:rsidR="00E12F3A" w:rsidRDefault="00E12F3A" w:rsidP="004F5495"/>
    <w:p w:rsidR="00E12F3A" w:rsidRDefault="00E12F3A" w:rsidP="00E12F3A">
      <w:pPr>
        <w:pStyle w:val="3"/>
      </w:pPr>
      <w:r w:rsidRPr="00E12F3A">
        <w:t>Результати навчання</w:t>
      </w:r>
    </w:p>
    <w:p w:rsidR="00564116" w:rsidRDefault="00564116" w:rsidP="00564116">
      <w:permStart w:id="1578192136" w:edGrp="everyone"/>
      <w:r w:rsidRPr="00564116">
        <w:t xml:space="preserve">Здатність застосовувати знання та розуміння </w:t>
      </w:r>
      <w:r w:rsidR="00184DAE">
        <w:t>основ</w:t>
      </w:r>
      <w:r w:rsidR="00C773F3">
        <w:t xml:space="preserve"> наукових досліджень, а також способ</w:t>
      </w:r>
      <w:r w:rsidR="00184DAE">
        <w:t>ів</w:t>
      </w:r>
      <w:r w:rsidR="00C773F3">
        <w:t xml:space="preserve"> представлення їх результатів та варіант</w:t>
      </w:r>
      <w:r w:rsidR="00184DAE">
        <w:t>ів</w:t>
      </w:r>
      <w:r w:rsidR="00C773F3">
        <w:t xml:space="preserve"> підтвердження авторського права</w:t>
      </w:r>
      <w:r w:rsidRPr="00564116">
        <w:t>.</w:t>
      </w:r>
    </w:p>
    <w:p w:rsidR="006547A5" w:rsidRPr="00C36D39" w:rsidRDefault="00E15870" w:rsidP="00E15870">
      <w:r w:rsidRPr="00E15870">
        <w:t xml:space="preserve">Знати і розуміти </w:t>
      </w:r>
      <w:r w:rsidR="00184DAE">
        <w:t>значущість нанотехнологій</w:t>
      </w:r>
      <w:r w:rsidR="00184DAE" w:rsidRPr="0044742B">
        <w:t xml:space="preserve"> в </w:t>
      </w:r>
      <w:r w:rsidR="00184DAE">
        <w:t xml:space="preserve">матеріалознавстві, </w:t>
      </w:r>
      <w:r w:rsidR="00184DAE" w:rsidRPr="0044742B">
        <w:t>каталізі</w:t>
      </w:r>
      <w:r w:rsidR="00184DAE">
        <w:t xml:space="preserve"> та хімічній промисловості</w:t>
      </w:r>
      <w:r w:rsidR="00184DAE" w:rsidRPr="003170EC">
        <w:t>.</w:t>
      </w:r>
      <w:r w:rsidR="00184DAE">
        <w:t xml:space="preserve"> Вміти проводити а</w:t>
      </w:r>
      <w:r w:rsidR="00184DAE" w:rsidRPr="00B40D6B">
        <w:t xml:space="preserve">наліз методів та технологій для створення </w:t>
      </w:r>
      <w:proofErr w:type="spellStart"/>
      <w:r w:rsidR="00184DAE" w:rsidRPr="00B40D6B">
        <w:t>наноматеріалів</w:t>
      </w:r>
      <w:proofErr w:type="spellEnd"/>
      <w:r w:rsidR="00184DAE" w:rsidRPr="00B40D6B">
        <w:t xml:space="preserve"> та виробів з заданими фізико-хімічними, механічними та експлуатаційними властивостями</w:t>
      </w:r>
      <w:r w:rsidR="00184DAE">
        <w:t xml:space="preserve">, а також визначати </w:t>
      </w:r>
      <w:r w:rsidR="00184DAE" w:rsidRPr="00B40D6B">
        <w:t xml:space="preserve">роль розмірних ефектів в </w:t>
      </w:r>
      <w:proofErr w:type="spellStart"/>
      <w:r w:rsidR="00184DAE" w:rsidRPr="00B40D6B">
        <w:t>наноматеріалах</w:t>
      </w:r>
      <w:proofErr w:type="spellEnd"/>
      <w:r w:rsidR="00184DAE">
        <w:t xml:space="preserve"> та прогнозувати фізико-хімічні, </w:t>
      </w:r>
      <w:r w:rsidR="00184DAE" w:rsidRPr="00B40D6B">
        <w:t xml:space="preserve">механічні властивості </w:t>
      </w:r>
      <w:proofErr w:type="spellStart"/>
      <w:r w:rsidR="00184DAE" w:rsidRPr="00C36D39">
        <w:t>наноматеріалів</w:t>
      </w:r>
      <w:proofErr w:type="spellEnd"/>
      <w:r w:rsidR="00184DAE" w:rsidRPr="00C36D39">
        <w:t xml:space="preserve"> в залежності від розміру елементів структури та їх розподілу за розмірами.</w:t>
      </w:r>
      <w:r w:rsidR="006547A5" w:rsidRPr="00C36D39">
        <w:t xml:space="preserve"> </w:t>
      </w:r>
    </w:p>
    <w:p w:rsidR="00E15870" w:rsidRPr="00C36D39" w:rsidRDefault="00E15870" w:rsidP="00E15870">
      <w:r w:rsidRPr="00C36D39">
        <w:t xml:space="preserve">Обговорювати результати професійної діяльності з фахівцями та нефахівцями, аргументувати власну позицію </w:t>
      </w:r>
    </w:p>
    <w:p w:rsidR="003170EC" w:rsidRPr="003170EC" w:rsidRDefault="007935D0" w:rsidP="003170EC">
      <w:r>
        <w:t>Знати особливості технологій продуктів основного неорганічного синтезу</w:t>
      </w:r>
      <w:r w:rsidR="00564116">
        <w:t>.</w:t>
      </w:r>
    </w:p>
    <w:permEnd w:id="1578192136"/>
    <w:p w:rsidR="00806F52" w:rsidRDefault="00806F52" w:rsidP="00E12F3A"/>
    <w:p w:rsidR="00806F52" w:rsidRPr="00806F52" w:rsidRDefault="00806F52" w:rsidP="00806F52">
      <w:pPr>
        <w:pStyle w:val="3"/>
      </w:pPr>
      <w:r w:rsidRPr="00806F52">
        <w:t>Обсяг</w:t>
      </w:r>
      <w:r w:rsidR="0075767F">
        <w:t xml:space="preserve"> дисципліни</w:t>
      </w:r>
    </w:p>
    <w:p w:rsidR="00806F52" w:rsidRDefault="00806F52" w:rsidP="00806F52">
      <w:pPr>
        <w:rPr>
          <w:lang w:eastAsia="ru-RU"/>
        </w:rPr>
      </w:pPr>
      <w:permStart w:id="2111703657" w:edGrp="everyone"/>
      <w:r w:rsidRPr="00806F52">
        <w:rPr>
          <w:lang w:eastAsia="ru-RU"/>
        </w:rPr>
        <w:t>Загальний</w:t>
      </w:r>
      <w:r w:rsidR="007459E0">
        <w:rPr>
          <w:lang w:eastAsia="ru-RU"/>
        </w:rPr>
        <w:t xml:space="preserve"> обсяг дисципліни </w:t>
      </w:r>
      <w:r w:rsidR="007935D0">
        <w:t>1</w:t>
      </w:r>
      <w:r w:rsidR="00E867EC">
        <w:t>2</w:t>
      </w:r>
      <w:r w:rsidR="007935D0">
        <w:t>0</w:t>
      </w:r>
      <w:r w:rsidRPr="00806F52">
        <w:rPr>
          <w:lang w:eastAsia="ru-RU"/>
        </w:rPr>
        <w:t xml:space="preserve"> год.</w:t>
      </w:r>
      <w:r w:rsidR="007459E0">
        <w:rPr>
          <w:lang w:eastAsia="ru-RU"/>
        </w:rPr>
        <w:t xml:space="preserve"> (</w:t>
      </w:r>
      <w:r w:rsidR="00E867EC">
        <w:t>4</w:t>
      </w:r>
      <w:r w:rsidR="007459E0">
        <w:t xml:space="preserve"> </w:t>
      </w:r>
      <w:r w:rsidR="007459E0">
        <w:rPr>
          <w:lang w:eastAsia="ru-RU"/>
        </w:rPr>
        <w:t>кредит</w:t>
      </w:r>
      <w:r w:rsidR="009A27E9">
        <w:t>и</w:t>
      </w:r>
      <w:r w:rsidR="00296411" w:rsidRPr="007459E0">
        <w:rPr>
          <w:lang w:eastAsia="ru-RU"/>
        </w:rPr>
        <w:t xml:space="preserve"> </w:t>
      </w:r>
      <w:r w:rsidR="00296411">
        <w:rPr>
          <w:lang w:eastAsia="ru-RU"/>
        </w:rPr>
        <w:t>ECTS</w:t>
      </w:r>
      <w:r w:rsidR="00202E0B">
        <w:rPr>
          <w:lang w:eastAsia="ru-RU"/>
        </w:rPr>
        <w:t>)</w:t>
      </w:r>
      <w:r w:rsidRPr="00806F52">
        <w:rPr>
          <w:lang w:eastAsia="ru-RU"/>
        </w:rPr>
        <w:t xml:space="preserve">: лекції – </w:t>
      </w:r>
      <w:r w:rsidR="00C14D8B">
        <w:t>4</w:t>
      </w:r>
      <w:r w:rsidR="00B11932">
        <w:t>0</w:t>
      </w:r>
      <w:r w:rsidRPr="00806F52">
        <w:rPr>
          <w:lang w:eastAsia="ru-RU"/>
        </w:rPr>
        <w:t xml:space="preserve"> год., </w:t>
      </w:r>
      <w:r w:rsidR="001A25F8">
        <w:t>п</w:t>
      </w:r>
      <w:r w:rsidR="001A25F8" w:rsidRPr="001A25F8">
        <w:rPr>
          <w:lang w:eastAsia="ru-RU"/>
        </w:rPr>
        <w:t xml:space="preserve">рактичні заняття </w:t>
      </w:r>
      <w:r w:rsidRPr="00806F52">
        <w:rPr>
          <w:lang w:eastAsia="ru-RU"/>
        </w:rPr>
        <w:t xml:space="preserve">– </w:t>
      </w:r>
      <w:r w:rsidR="00C14D8B">
        <w:t>1</w:t>
      </w:r>
      <w:r w:rsidR="00B11932">
        <w:t>0</w:t>
      </w:r>
      <w:r w:rsidR="009A27E9">
        <w:t> </w:t>
      </w:r>
      <w:r w:rsidRPr="00806F52">
        <w:rPr>
          <w:lang w:eastAsia="ru-RU"/>
        </w:rPr>
        <w:t>год.,</w:t>
      </w:r>
      <w:r w:rsidR="009A27E9">
        <w:t xml:space="preserve"> </w:t>
      </w:r>
      <w:r w:rsidRPr="00806F52">
        <w:rPr>
          <w:lang w:eastAsia="ru-RU"/>
        </w:rPr>
        <w:t xml:space="preserve">самостійна робота – </w:t>
      </w:r>
      <w:r w:rsidR="00B11932">
        <w:t>70</w:t>
      </w:r>
      <w:r w:rsidRPr="00806F52">
        <w:rPr>
          <w:lang w:eastAsia="ru-RU"/>
        </w:rPr>
        <w:t xml:space="preserve"> год.</w:t>
      </w:r>
    </w:p>
    <w:permEnd w:id="2111703657"/>
    <w:p w:rsidR="00806F52" w:rsidRPr="00806F52" w:rsidRDefault="00806F52" w:rsidP="00806F52"/>
    <w:p w:rsidR="00806F52" w:rsidRPr="00806F52" w:rsidRDefault="009B49B5" w:rsidP="00806F52">
      <w:pPr>
        <w:pStyle w:val="3"/>
      </w:pPr>
      <w:r>
        <w:t>Передумови вивчення дисципліни</w:t>
      </w:r>
      <w:r w:rsidR="0075767F">
        <w:t xml:space="preserve"> (пререквізити)</w:t>
      </w:r>
    </w:p>
    <w:p w:rsidR="007E2368" w:rsidRDefault="00DC171B" w:rsidP="00B74FB7">
      <w:permStart w:id="1269460877" w:edGrp="everyone"/>
      <w:r w:rsidRPr="00C8510E">
        <w:t xml:space="preserve">Для успішного проходження курсу необхідно мати </w:t>
      </w:r>
      <w:r>
        <w:t xml:space="preserve">знання з </w:t>
      </w:r>
      <w:r w:rsidR="00C36D39">
        <w:t>неорганічної,</w:t>
      </w:r>
      <w:r>
        <w:t xml:space="preserve"> органічної</w:t>
      </w:r>
      <w:r w:rsidR="00BA698A">
        <w:t xml:space="preserve"> та фізичної хімії, математики та </w:t>
      </w:r>
      <w:r>
        <w:t>фізики</w:t>
      </w:r>
      <w:r w:rsidR="00BA698A">
        <w:t>, вступу до спеціальності</w:t>
      </w:r>
      <w:r>
        <w:t>.</w:t>
      </w:r>
    </w:p>
    <w:permEnd w:id="1269460877"/>
    <w:p w:rsidR="00806F52" w:rsidRPr="00806F52" w:rsidRDefault="00806F52" w:rsidP="00806F52"/>
    <w:p w:rsidR="00806F52" w:rsidRPr="00806F52" w:rsidRDefault="00806F52" w:rsidP="00806F52">
      <w:pPr>
        <w:pStyle w:val="3"/>
      </w:pPr>
      <w:r w:rsidRPr="00806F52">
        <w:t>Особливості дисципліни</w:t>
      </w:r>
      <w:r w:rsidR="00DE6D44">
        <w:t>, методи та технології навчання</w:t>
      </w:r>
    </w:p>
    <w:p w:rsidR="00DF5F0E" w:rsidRDefault="00C8510E" w:rsidP="00806F52">
      <w:permStart w:id="1395683691" w:edGrp="everyone"/>
      <w:r w:rsidRPr="00C8510E">
        <w:t xml:space="preserve">Лекції проводяться з використанням мультимедійних </w:t>
      </w:r>
      <w:r w:rsidR="00DF5F0E">
        <w:t xml:space="preserve">засобів (Microsoft </w:t>
      </w:r>
      <w:proofErr w:type="spellStart"/>
      <w:r w:rsidR="00DF5F0E">
        <w:t>Teams</w:t>
      </w:r>
      <w:proofErr w:type="spellEnd"/>
      <w:r w:rsidR="00DF5F0E">
        <w:t xml:space="preserve"> ), презентацій та опорних конспектів</w:t>
      </w:r>
      <w:r w:rsidRPr="00C8510E">
        <w:t xml:space="preserve">. Навчальні матеріали </w:t>
      </w:r>
      <w:r w:rsidR="00DF5F0E">
        <w:t>(конспект лекцій, презентації, відеоматеріа</w:t>
      </w:r>
      <w:r w:rsidR="00DC171B">
        <w:t xml:space="preserve">ли, тощо) надаються здобувачам </w:t>
      </w:r>
      <w:r w:rsidR="00DF5F0E">
        <w:t>освіти за допомогою віртуального навчального середовища.</w:t>
      </w:r>
    </w:p>
    <w:permEnd w:id="1395683691"/>
    <w:p w:rsidR="00970BD2" w:rsidRDefault="00970BD2" w:rsidP="00806F52">
      <w:pPr>
        <w:rPr>
          <w:lang w:eastAsia="ru-RU"/>
        </w:rPr>
      </w:pPr>
    </w:p>
    <w:p w:rsidR="007157AE" w:rsidRDefault="007157AE" w:rsidP="007157AE">
      <w:pPr>
        <w:pStyle w:val="2"/>
        <w:rPr>
          <w:lang w:eastAsia="ru-RU"/>
        </w:rPr>
      </w:pPr>
      <w:r w:rsidRPr="007157AE">
        <w:rPr>
          <w:lang w:eastAsia="ru-RU"/>
        </w:rPr>
        <w:t>Програма навчальної дисципліни</w:t>
      </w:r>
    </w:p>
    <w:p w:rsidR="00970BD2" w:rsidRPr="007157AE" w:rsidRDefault="007157AE" w:rsidP="007157AE">
      <w:pPr>
        <w:pStyle w:val="3"/>
      </w:pPr>
      <w:r w:rsidRPr="007157AE">
        <w:t>Теми лекційних занять</w:t>
      </w:r>
    </w:p>
    <w:p w:rsidR="00646389" w:rsidRPr="00646389" w:rsidRDefault="00646389" w:rsidP="00646389">
      <w:pPr>
        <w:pStyle w:val="4"/>
      </w:pPr>
      <w:permStart w:id="2037193438" w:edGrp="everyone"/>
      <w:r w:rsidRPr="00646389">
        <w:t xml:space="preserve">Тема 1. </w:t>
      </w:r>
      <w:r w:rsidR="00422D2B" w:rsidRPr="00422D2B">
        <w:t>Сучасна наука та етика наукової діяльності</w:t>
      </w:r>
      <w:r w:rsidR="00490464" w:rsidRPr="00490464">
        <w:rPr>
          <w:lang w:eastAsia="ru-RU"/>
        </w:rPr>
        <w:t>.</w:t>
      </w:r>
    </w:p>
    <w:p w:rsidR="00646389" w:rsidRDefault="00646389" w:rsidP="00DB717D">
      <w:pPr>
        <w:pStyle w:val="4"/>
      </w:pPr>
      <w:r w:rsidRPr="00646389">
        <w:t xml:space="preserve">Тема 2. </w:t>
      </w:r>
      <w:r w:rsidR="00422D2B" w:rsidRPr="00422D2B">
        <w:t>Методологія та методи наукового дослідження</w:t>
      </w:r>
      <w:r w:rsidR="00490464" w:rsidRPr="00490464">
        <w:rPr>
          <w:lang w:eastAsia="ru-RU"/>
        </w:rPr>
        <w:t>.</w:t>
      </w:r>
      <w:r w:rsidR="00422D2B">
        <w:t xml:space="preserve"> </w:t>
      </w:r>
      <w:r w:rsidR="00422D2B" w:rsidRPr="00422D2B">
        <w:t>Основні види наукових досліджень</w:t>
      </w:r>
      <w:r w:rsidR="00422D2B">
        <w:t>.</w:t>
      </w:r>
    </w:p>
    <w:p w:rsidR="00646389" w:rsidRDefault="00646389" w:rsidP="00DB717D">
      <w:pPr>
        <w:pStyle w:val="4"/>
      </w:pPr>
      <w:r w:rsidRPr="00646389">
        <w:t xml:space="preserve">Тема 3. </w:t>
      </w:r>
      <w:r w:rsidR="00422D2B" w:rsidRPr="00422D2B">
        <w:t>Організація наукового дослідження</w:t>
      </w:r>
      <w:r w:rsidR="00490464" w:rsidRPr="00490464">
        <w:t>.</w:t>
      </w:r>
    </w:p>
    <w:p w:rsidR="003170EC" w:rsidRDefault="00490464" w:rsidP="00422D2B">
      <w:pPr>
        <w:pStyle w:val="4"/>
      </w:pPr>
      <w:r>
        <w:t xml:space="preserve">Тема 4. </w:t>
      </w:r>
      <w:r w:rsidR="00422D2B" w:rsidRPr="00422D2B">
        <w:t>Науковий текст і вимоги до нього</w:t>
      </w:r>
      <w:r w:rsidR="00FB7DEC">
        <w:t>.</w:t>
      </w:r>
      <w:r w:rsidR="00422D2B">
        <w:t xml:space="preserve"> </w:t>
      </w:r>
      <w:r w:rsidR="00422D2B" w:rsidRPr="00422D2B">
        <w:t>Підготовка кваліфікаційних робіт та процедура їх</w:t>
      </w:r>
      <w:r w:rsidR="003D47B6">
        <w:t xml:space="preserve"> з</w:t>
      </w:r>
      <w:r w:rsidR="00422D2B" w:rsidRPr="00422D2B">
        <w:t>ахисту</w:t>
      </w:r>
      <w:r w:rsidR="00422D2B">
        <w:t>.</w:t>
      </w:r>
    </w:p>
    <w:p w:rsidR="00490464" w:rsidRDefault="00490464" w:rsidP="00490464">
      <w:pPr>
        <w:pStyle w:val="4"/>
      </w:pPr>
      <w:r>
        <w:lastRenderedPageBreak/>
        <w:t xml:space="preserve">Тема 5. </w:t>
      </w:r>
      <w:r w:rsidR="00E3240B">
        <w:t>Н</w:t>
      </w:r>
      <w:r w:rsidR="00422D2B" w:rsidRPr="00422D2B">
        <w:t>анотехнологі</w:t>
      </w:r>
      <w:r w:rsidR="00E3240B">
        <w:t xml:space="preserve">ї та </w:t>
      </w:r>
      <w:proofErr w:type="spellStart"/>
      <w:r w:rsidR="00E3240B">
        <w:t>наноматеріали</w:t>
      </w:r>
      <w:proofErr w:type="spellEnd"/>
      <w:r w:rsidRPr="00490464">
        <w:t>.</w:t>
      </w:r>
    </w:p>
    <w:p w:rsidR="00E3240B" w:rsidRPr="00E3240B" w:rsidRDefault="00FB7DEC" w:rsidP="00E3240B">
      <w:pPr>
        <w:pStyle w:val="4"/>
      </w:pPr>
      <w:r>
        <w:t xml:space="preserve">Тема 6. </w:t>
      </w:r>
      <w:r w:rsidR="00422D2B" w:rsidRPr="00422D2B">
        <w:t xml:space="preserve">Методи та технології отримання </w:t>
      </w:r>
      <w:proofErr w:type="spellStart"/>
      <w:r w:rsidR="00422D2B" w:rsidRPr="00422D2B">
        <w:t>наноматеріалів</w:t>
      </w:r>
      <w:proofErr w:type="spellEnd"/>
      <w:r w:rsidRPr="00490464">
        <w:t>.</w:t>
      </w:r>
    </w:p>
    <w:p w:rsidR="00E3240B" w:rsidRDefault="00C82644" w:rsidP="00E3240B">
      <w:pPr>
        <w:pStyle w:val="4"/>
      </w:pPr>
      <w:r>
        <w:t>Тема 7</w:t>
      </w:r>
      <w:r w:rsidR="00E3240B">
        <w:t xml:space="preserve">. </w:t>
      </w:r>
      <w:r w:rsidRPr="00C82644">
        <w:t xml:space="preserve">Діагностика </w:t>
      </w:r>
      <w:proofErr w:type="spellStart"/>
      <w:r w:rsidRPr="00C82644">
        <w:t>наносистем</w:t>
      </w:r>
      <w:proofErr w:type="spellEnd"/>
      <w:r w:rsidR="00E3240B" w:rsidRPr="00490464">
        <w:t>.</w:t>
      </w:r>
    </w:p>
    <w:p w:rsidR="00E3240B" w:rsidRDefault="00C82644" w:rsidP="00E3240B">
      <w:pPr>
        <w:pStyle w:val="4"/>
      </w:pPr>
      <w:r>
        <w:t>Тема 8</w:t>
      </w:r>
      <w:r w:rsidR="00E3240B">
        <w:t xml:space="preserve">. </w:t>
      </w:r>
      <w:proofErr w:type="spellStart"/>
      <w:r>
        <w:t>Нанокаталіз</w:t>
      </w:r>
      <w:proofErr w:type="spellEnd"/>
      <w:r w:rsidR="00E3240B" w:rsidRPr="00490464">
        <w:t>.</w:t>
      </w:r>
    </w:p>
    <w:p w:rsidR="00E3240B" w:rsidRDefault="00E3240B" w:rsidP="00E3240B">
      <w:pPr>
        <w:pStyle w:val="4"/>
      </w:pPr>
      <w:r>
        <w:t xml:space="preserve">Тема </w:t>
      </w:r>
      <w:r w:rsidR="00C82644">
        <w:t>9</w:t>
      </w:r>
      <w:r>
        <w:t xml:space="preserve">. </w:t>
      </w:r>
      <w:r w:rsidR="00C82644" w:rsidRPr="00C82644">
        <w:t xml:space="preserve">Вуглецеві </w:t>
      </w:r>
      <w:proofErr w:type="spellStart"/>
      <w:r w:rsidR="00C82644" w:rsidRPr="00C82644">
        <w:t>наноматеріали</w:t>
      </w:r>
      <w:proofErr w:type="spellEnd"/>
      <w:r w:rsidRPr="00490464">
        <w:t>.</w:t>
      </w:r>
    </w:p>
    <w:p w:rsidR="00E3240B" w:rsidRPr="00E3240B" w:rsidRDefault="00E3240B" w:rsidP="00E3240B">
      <w:pPr>
        <w:pStyle w:val="4"/>
      </w:pPr>
      <w:r>
        <w:t xml:space="preserve">Тема </w:t>
      </w:r>
      <w:r w:rsidR="00C82644">
        <w:t>10</w:t>
      </w:r>
      <w:r>
        <w:t xml:space="preserve">. </w:t>
      </w:r>
      <w:r w:rsidR="00C82644" w:rsidRPr="00C82644">
        <w:t xml:space="preserve">Мікро- і </w:t>
      </w:r>
      <w:proofErr w:type="spellStart"/>
      <w:r w:rsidR="00C82644" w:rsidRPr="00C82644">
        <w:t>наноелектромеханічні</w:t>
      </w:r>
      <w:proofErr w:type="spellEnd"/>
      <w:r w:rsidR="00C82644" w:rsidRPr="00C82644">
        <w:t xml:space="preserve"> системи</w:t>
      </w:r>
      <w:r w:rsidR="00C82644">
        <w:t>, п</w:t>
      </w:r>
      <w:r w:rsidR="00C82644" w:rsidRPr="00C82644">
        <w:t xml:space="preserve">риладові елементи на основі </w:t>
      </w:r>
      <w:proofErr w:type="spellStart"/>
      <w:r w:rsidR="00C82644" w:rsidRPr="00C82644">
        <w:t>наноматеріалів</w:t>
      </w:r>
      <w:proofErr w:type="spellEnd"/>
      <w:r w:rsidRPr="00490464">
        <w:t>.</w:t>
      </w:r>
    </w:p>
    <w:permEnd w:id="2037193438"/>
    <w:p w:rsidR="00DB5076" w:rsidRDefault="00DB5076" w:rsidP="0040785D">
      <w:pPr>
        <w:rPr>
          <w:lang w:val="en-US"/>
        </w:rPr>
      </w:pPr>
    </w:p>
    <w:p w:rsidR="00DB717D" w:rsidRPr="00DB717D" w:rsidRDefault="00DB717D" w:rsidP="00DB717D">
      <w:pPr>
        <w:pStyle w:val="3"/>
      </w:pPr>
      <w:r w:rsidRPr="00DB717D">
        <w:t>Теми практичних занять</w:t>
      </w:r>
    </w:p>
    <w:p w:rsidR="00161F3A" w:rsidRPr="00161F3A" w:rsidRDefault="00161F3A" w:rsidP="00466FB9">
      <w:pPr>
        <w:pStyle w:val="4"/>
      </w:pPr>
      <w:permStart w:id="712319422" w:edGrp="everyone"/>
      <w:r>
        <w:t>Практична</w:t>
      </w:r>
      <w:r w:rsidRPr="00161F3A">
        <w:t xml:space="preserve"> робота № 1 </w:t>
      </w:r>
    </w:p>
    <w:p w:rsidR="00161F3A" w:rsidRPr="00161F3A" w:rsidRDefault="007571F2" w:rsidP="00466FB9">
      <w:r>
        <w:t>Формулювання теми, мети, завдання та календарного плану дослідження.</w:t>
      </w:r>
    </w:p>
    <w:p w:rsidR="00161F3A" w:rsidRPr="00161F3A" w:rsidRDefault="00161F3A" w:rsidP="00466FB9">
      <w:pPr>
        <w:pStyle w:val="4"/>
      </w:pPr>
      <w:r w:rsidRPr="00161F3A">
        <w:t xml:space="preserve">Практична робота № 2 </w:t>
      </w:r>
    </w:p>
    <w:p w:rsidR="00161F3A" w:rsidRPr="00161F3A" w:rsidRDefault="007571F2" w:rsidP="00466FB9">
      <w:r w:rsidRPr="002F7BFE">
        <w:t>Аналіз та оформлення результатів наукових досліджень</w:t>
      </w:r>
      <w:r w:rsidR="00161F3A" w:rsidRPr="00161F3A">
        <w:t>.</w:t>
      </w:r>
    </w:p>
    <w:p w:rsidR="00161F3A" w:rsidRPr="00161F3A" w:rsidRDefault="00161F3A" w:rsidP="00466FB9">
      <w:pPr>
        <w:pStyle w:val="4"/>
      </w:pPr>
      <w:r w:rsidRPr="00161F3A">
        <w:t xml:space="preserve">Практична робота № 3 </w:t>
      </w:r>
    </w:p>
    <w:p w:rsidR="00161F3A" w:rsidRPr="00161F3A" w:rsidRDefault="007571F2" w:rsidP="00466FB9">
      <w:r>
        <w:t xml:space="preserve">Оформлення </w:t>
      </w:r>
      <w:r w:rsidR="00DF46C4">
        <w:t>документів, які підтверджують авторські права</w:t>
      </w:r>
      <w:r w:rsidR="00161F3A" w:rsidRPr="00161F3A">
        <w:t xml:space="preserve">. </w:t>
      </w:r>
    </w:p>
    <w:p w:rsidR="00161F3A" w:rsidRPr="00161F3A" w:rsidRDefault="00161F3A" w:rsidP="00466FB9">
      <w:pPr>
        <w:pStyle w:val="4"/>
      </w:pPr>
      <w:r w:rsidRPr="00161F3A">
        <w:t xml:space="preserve">Практична робота № 4 </w:t>
      </w:r>
    </w:p>
    <w:p w:rsidR="004419B6" w:rsidRPr="004419B6" w:rsidRDefault="004271B3" w:rsidP="004419B6">
      <w:r>
        <w:t>Підготовка кваліфікаційних робіт для здобутті наукових ступенів</w:t>
      </w:r>
      <w:r w:rsidR="00161F3A" w:rsidRPr="00161F3A">
        <w:t>.</w:t>
      </w:r>
      <w:permEnd w:id="712319422"/>
    </w:p>
    <w:p w:rsidR="00DB717D" w:rsidRDefault="00DB717D" w:rsidP="00DB717D">
      <w:pPr>
        <w:pStyle w:val="3"/>
      </w:pPr>
      <w:r w:rsidRPr="00DB717D">
        <w:t>Теми лабораторних робіт</w:t>
      </w:r>
    </w:p>
    <w:p w:rsidR="00564116" w:rsidRDefault="00161F3A" w:rsidP="00DB717D">
      <w:permStart w:id="733613124" w:edGrp="everyone"/>
      <w:r w:rsidRPr="00161F3A">
        <w:t>Лабораторні роботи не передбачені навчальним планом</w:t>
      </w:r>
    </w:p>
    <w:permEnd w:id="733613124"/>
    <w:p w:rsidR="00DB717D" w:rsidRDefault="00DB717D" w:rsidP="00DB717D">
      <w:pPr>
        <w:rPr>
          <w:lang w:eastAsia="ru-RU"/>
        </w:rPr>
      </w:pPr>
    </w:p>
    <w:p w:rsidR="00DB717D" w:rsidRPr="000B3985" w:rsidRDefault="004419B6" w:rsidP="000B3985">
      <w:pPr>
        <w:pStyle w:val="3"/>
      </w:pPr>
      <w:r w:rsidRPr="000B3985">
        <w:t>Самостійна робота</w:t>
      </w:r>
    </w:p>
    <w:p w:rsidR="00A631F1" w:rsidRDefault="00CC5A9E" w:rsidP="004419B6">
      <w:permStart w:id="1236486010" w:edGrp="everyone"/>
      <w:r w:rsidRPr="00CC5A9E">
        <w:t xml:space="preserve">Самостійна робота за даною дисципліною передбачає опрацьовування лекційного матеріалу, підготовку до </w:t>
      </w:r>
      <w:r w:rsidR="00C14D8B">
        <w:t>практичних</w:t>
      </w:r>
      <w:r w:rsidRPr="00CC5A9E">
        <w:t xml:space="preserve"> занять та самостійне вивчення тем та питань, які не викладаються на лекційних заняттях. Здобувачам також рекомендуються додаткові матеріали (відео, статті) для самостійного вивчення та аналізу. </w:t>
      </w:r>
    </w:p>
    <w:permEnd w:id="1236486010"/>
    <w:p w:rsidR="00A631F1" w:rsidRDefault="00A631F1" w:rsidP="004419B6">
      <w:pPr>
        <w:rPr>
          <w:lang w:eastAsia="ru-RU"/>
        </w:rPr>
      </w:pPr>
    </w:p>
    <w:p w:rsidR="00A631F1" w:rsidRDefault="00A631F1" w:rsidP="00A631F1">
      <w:pPr>
        <w:pStyle w:val="2"/>
      </w:pPr>
      <w:r w:rsidRPr="00A631F1">
        <w:t>Література та навчальні матеріали</w:t>
      </w:r>
    </w:p>
    <w:p w:rsidR="00623680" w:rsidRDefault="00E867EC" w:rsidP="00C705A9">
      <w:permStart w:id="2235219" w:edGrp="everyone"/>
      <w:r>
        <w:t>1</w:t>
      </w:r>
      <w:r w:rsidR="00C705A9" w:rsidRPr="00C705A9">
        <w:t xml:space="preserve"> </w:t>
      </w:r>
      <w:proofErr w:type="spellStart"/>
      <w:r w:rsidR="00C705A9" w:rsidRPr="00C705A9">
        <w:t>Мальська</w:t>
      </w:r>
      <w:proofErr w:type="spellEnd"/>
      <w:r w:rsidR="00C705A9" w:rsidRPr="00C705A9">
        <w:t xml:space="preserve"> М.</w:t>
      </w:r>
      <w:r w:rsidR="00C705A9">
        <w:t xml:space="preserve"> </w:t>
      </w:r>
      <w:r w:rsidR="00C705A9" w:rsidRPr="00C705A9">
        <w:t>Основи наукових досліджень : навчальний</w:t>
      </w:r>
      <w:r w:rsidR="00C705A9">
        <w:t xml:space="preserve"> </w:t>
      </w:r>
      <w:r w:rsidR="00C705A9" w:rsidRPr="00C705A9">
        <w:t>посібник / М</w:t>
      </w:r>
      <w:r w:rsidR="00C705A9">
        <w:t>.</w:t>
      </w:r>
      <w:r w:rsidR="00C705A9" w:rsidRPr="00C705A9">
        <w:t xml:space="preserve"> </w:t>
      </w:r>
      <w:proofErr w:type="spellStart"/>
      <w:r w:rsidR="00C705A9" w:rsidRPr="00C705A9">
        <w:t>Мальська</w:t>
      </w:r>
      <w:proofErr w:type="spellEnd"/>
      <w:r w:rsidR="00C705A9" w:rsidRPr="00C705A9">
        <w:t>, Н</w:t>
      </w:r>
      <w:r w:rsidR="00C705A9">
        <w:t>.</w:t>
      </w:r>
      <w:r w:rsidR="00C705A9" w:rsidRPr="00C705A9">
        <w:t xml:space="preserve"> Паньків. –</w:t>
      </w:r>
      <w:r w:rsidR="00C705A9">
        <w:t xml:space="preserve"> </w:t>
      </w:r>
      <w:r w:rsidR="00C705A9" w:rsidRPr="00C705A9">
        <w:t>Львів : Видавництво</w:t>
      </w:r>
      <w:r w:rsidR="00C705A9">
        <w:t xml:space="preserve"> ЛНУ імені Івана Франка, 2020. – </w:t>
      </w:r>
      <w:r w:rsidR="00C705A9" w:rsidRPr="00C705A9">
        <w:t>226 с.</w:t>
      </w:r>
    </w:p>
    <w:p w:rsidR="00574101" w:rsidRDefault="00E867EC" w:rsidP="00C705A9">
      <w:r>
        <w:t xml:space="preserve">2. </w:t>
      </w:r>
      <w:proofErr w:type="spellStart"/>
      <w:r w:rsidR="00C705A9" w:rsidRPr="00C705A9">
        <w:t>Нанохімія</w:t>
      </w:r>
      <w:proofErr w:type="spellEnd"/>
      <w:r w:rsidR="00C705A9" w:rsidRPr="00C705A9">
        <w:t xml:space="preserve"> і </w:t>
      </w:r>
      <w:proofErr w:type="spellStart"/>
      <w:r w:rsidR="00C705A9" w:rsidRPr="00C705A9">
        <w:t>наноматеріали</w:t>
      </w:r>
      <w:proofErr w:type="spellEnd"/>
      <w:r w:rsidR="00C705A9" w:rsidRPr="00C705A9">
        <w:t xml:space="preserve"> [Електронний ресурс] : підручник для здобувачів</w:t>
      </w:r>
      <w:r w:rsidR="00C705A9">
        <w:t xml:space="preserve"> </w:t>
      </w:r>
      <w:r w:rsidR="00C705A9" w:rsidRPr="00C705A9">
        <w:t>ступеня доктора філософії за спеціальністю 161 «Хімічні технології та інженерія» / Ук</w:t>
      </w:r>
      <w:bookmarkStart w:id="0" w:name="_GoBack"/>
      <w:bookmarkEnd w:id="0"/>
      <w:r w:rsidR="00C705A9" w:rsidRPr="00C705A9">
        <w:t>лад:</w:t>
      </w:r>
      <w:r w:rsidR="00C705A9">
        <w:t xml:space="preserve"> </w:t>
      </w:r>
      <w:r w:rsidR="00C705A9" w:rsidRPr="00C705A9">
        <w:t xml:space="preserve">Т. А. Донцова, М. І. </w:t>
      </w:r>
      <w:proofErr w:type="spellStart"/>
      <w:r w:rsidR="00C705A9" w:rsidRPr="00C705A9">
        <w:t>Літинська</w:t>
      </w:r>
      <w:proofErr w:type="spellEnd"/>
      <w:r w:rsidR="00C705A9" w:rsidRPr="00C705A9">
        <w:t xml:space="preserve">, Ю. М. </w:t>
      </w:r>
      <w:proofErr w:type="spellStart"/>
      <w:r w:rsidR="00C705A9" w:rsidRPr="00C705A9">
        <w:t>Феденко</w:t>
      </w:r>
      <w:proofErr w:type="spellEnd"/>
      <w:r w:rsidR="00C705A9" w:rsidRPr="00C705A9">
        <w:t xml:space="preserve"> ; КПІ ім. Ігоря Сікорського. – Електронні</w:t>
      </w:r>
      <w:r w:rsidR="00C705A9">
        <w:t xml:space="preserve"> </w:t>
      </w:r>
      <w:r w:rsidR="00C705A9" w:rsidRPr="00C705A9">
        <w:t xml:space="preserve">текстові дані (1 файл: 2,82 </w:t>
      </w:r>
      <w:proofErr w:type="spellStart"/>
      <w:r w:rsidR="00C705A9" w:rsidRPr="00C705A9">
        <w:t>Мбайт</w:t>
      </w:r>
      <w:proofErr w:type="spellEnd"/>
      <w:r w:rsidR="00C705A9" w:rsidRPr="00C705A9">
        <w:t>). – Київ : КПІ ім. Ігоря Сікорського, 2021. – 170 с.</w:t>
      </w:r>
    </w:p>
    <w:p w:rsidR="00623680" w:rsidRDefault="00EE21E6" w:rsidP="00623680">
      <w:r>
        <w:t>3. Ткач</w:t>
      </w:r>
      <w:r w:rsidRPr="003A7B71">
        <w:t xml:space="preserve"> </w:t>
      </w:r>
      <w:r>
        <w:t>О</w:t>
      </w:r>
      <w:r w:rsidRPr="003A7B71">
        <w:t xml:space="preserve">. </w:t>
      </w:r>
      <w:r>
        <w:t>П</w:t>
      </w:r>
      <w:r w:rsidRPr="003A7B71">
        <w:t xml:space="preserve">. </w:t>
      </w:r>
      <w:proofErr w:type="spellStart"/>
      <w:r>
        <w:t>Наноматеріали</w:t>
      </w:r>
      <w:proofErr w:type="spellEnd"/>
      <w:r>
        <w:t xml:space="preserve"> і нанотехнології в приладобудуванні</w:t>
      </w:r>
      <w:r w:rsidR="00716E17">
        <w:t xml:space="preserve"> </w:t>
      </w:r>
      <w:r w:rsidRPr="003A7B71">
        <w:t xml:space="preserve">: навчальний посібник / </w:t>
      </w:r>
      <w:r>
        <w:t>О</w:t>
      </w:r>
      <w:r w:rsidR="00716E17">
        <w:t>. </w:t>
      </w:r>
      <w:r>
        <w:t>П</w:t>
      </w:r>
      <w:r w:rsidRPr="003A7B71">
        <w:t>.</w:t>
      </w:r>
      <w:r w:rsidR="00716E17">
        <w:t> </w:t>
      </w:r>
      <w:r>
        <w:t xml:space="preserve">Ткач </w:t>
      </w:r>
      <w:r w:rsidRPr="003A7B71">
        <w:t xml:space="preserve">– </w:t>
      </w:r>
      <w:r>
        <w:t>Суми</w:t>
      </w:r>
      <w:r w:rsidR="001F40C1">
        <w:t xml:space="preserve"> </w:t>
      </w:r>
      <w:r w:rsidRPr="003A7B71">
        <w:t xml:space="preserve">: </w:t>
      </w:r>
      <w:r>
        <w:t>Сумський державний університет</w:t>
      </w:r>
      <w:r w:rsidRPr="003A7B71">
        <w:t>, 201</w:t>
      </w:r>
      <w:r>
        <w:t>4</w:t>
      </w:r>
      <w:r w:rsidRPr="003A7B71">
        <w:t>. – 185 с.</w:t>
      </w:r>
    </w:p>
    <w:p w:rsidR="00EE21E6" w:rsidRDefault="00E867EC" w:rsidP="00EE21E6">
      <w:r>
        <w:t xml:space="preserve">4. </w:t>
      </w:r>
      <w:r w:rsidR="00EE21E6" w:rsidRPr="00EE21E6">
        <w:t>Основи наукових досліджень</w:t>
      </w:r>
      <w:r w:rsidR="00716E17">
        <w:t xml:space="preserve"> </w:t>
      </w:r>
      <w:r w:rsidR="00EE21E6" w:rsidRPr="00EE21E6">
        <w:t xml:space="preserve">: </w:t>
      </w:r>
      <w:r w:rsidR="00716E17">
        <w:t>навчальний</w:t>
      </w:r>
      <w:r w:rsidR="00716E17" w:rsidRPr="00574101">
        <w:t xml:space="preserve"> посіб</w:t>
      </w:r>
      <w:r w:rsidR="00716E17">
        <w:t>ник</w:t>
      </w:r>
      <w:r w:rsidR="00EE21E6" w:rsidRPr="00EE21E6">
        <w:t xml:space="preserve"> / </w:t>
      </w:r>
      <w:r w:rsidR="00716E17" w:rsidRPr="00574101">
        <w:t>[</w:t>
      </w:r>
      <w:r w:rsidR="00716E17" w:rsidRPr="00716E17">
        <w:t xml:space="preserve">Н. В. </w:t>
      </w:r>
      <w:proofErr w:type="spellStart"/>
      <w:r w:rsidR="00716E17" w:rsidRPr="00716E17">
        <w:t>Гнасевич</w:t>
      </w:r>
      <w:proofErr w:type="spellEnd"/>
      <w:r w:rsidR="001F40C1">
        <w:t xml:space="preserve">, </w:t>
      </w:r>
      <w:r w:rsidR="001F40C1" w:rsidRPr="001F40C1">
        <w:t>Т. В. Гончарук</w:t>
      </w:r>
      <w:r w:rsidR="001F40C1">
        <w:t xml:space="preserve">, </w:t>
      </w:r>
      <w:r w:rsidR="001F40C1" w:rsidRPr="001F40C1">
        <w:t>М. І. Гурик</w:t>
      </w:r>
      <w:r w:rsidR="00716E17">
        <w:t xml:space="preserve"> </w:t>
      </w:r>
      <w:r w:rsidR="001F40C1">
        <w:t xml:space="preserve">та ін.] </w:t>
      </w:r>
      <w:r w:rsidR="001F40C1" w:rsidRPr="00574101">
        <w:t>;</w:t>
      </w:r>
      <w:r w:rsidR="001F40C1">
        <w:t xml:space="preserve"> </w:t>
      </w:r>
      <w:r w:rsidR="00EE21E6" w:rsidRPr="00EE21E6">
        <w:t xml:space="preserve">за </w:t>
      </w:r>
      <w:proofErr w:type="spellStart"/>
      <w:r w:rsidR="00EE21E6" w:rsidRPr="00EE21E6">
        <w:t>заг</w:t>
      </w:r>
      <w:proofErr w:type="spellEnd"/>
      <w:r w:rsidR="00EE21E6" w:rsidRPr="00EE21E6">
        <w:t>. ред. Т. В.</w:t>
      </w:r>
      <w:r w:rsidR="00716E17">
        <w:t xml:space="preserve"> </w:t>
      </w:r>
      <w:r w:rsidR="00EE21E6" w:rsidRPr="00EE21E6">
        <w:t xml:space="preserve">Гончарук. </w:t>
      </w:r>
      <w:r w:rsidR="00716E17">
        <w:t>–</w:t>
      </w:r>
      <w:r w:rsidR="00EE21E6" w:rsidRPr="00EE21E6">
        <w:t xml:space="preserve"> Тернопіль</w:t>
      </w:r>
      <w:r w:rsidR="001F40C1">
        <w:t xml:space="preserve"> : ТНЕУ</w:t>
      </w:r>
      <w:r w:rsidR="00EE21E6" w:rsidRPr="00EE21E6">
        <w:t xml:space="preserve">, 2014. </w:t>
      </w:r>
      <w:r w:rsidR="00716E17">
        <w:t>–</w:t>
      </w:r>
      <w:r w:rsidR="00EE21E6" w:rsidRPr="00EE21E6">
        <w:t xml:space="preserve"> 272 с.</w:t>
      </w:r>
    </w:p>
    <w:p w:rsidR="00716E17" w:rsidRDefault="00716E17" w:rsidP="00C705A9">
      <w:r>
        <w:t xml:space="preserve">5. </w:t>
      </w:r>
      <w:proofErr w:type="spellStart"/>
      <w:r w:rsidR="00C705A9">
        <w:t>Н</w:t>
      </w:r>
      <w:r w:rsidR="00C705A9" w:rsidRPr="00C705A9">
        <w:t>аноматеріали</w:t>
      </w:r>
      <w:proofErr w:type="spellEnd"/>
      <w:r w:rsidR="00C705A9" w:rsidRPr="00C705A9">
        <w:t xml:space="preserve">, нанотехнології, </w:t>
      </w:r>
      <w:proofErr w:type="spellStart"/>
      <w:r w:rsidR="00C705A9" w:rsidRPr="00C705A9">
        <w:t>нанопристрої</w:t>
      </w:r>
      <w:proofErr w:type="spellEnd"/>
      <w:r w:rsidR="00C705A9" w:rsidRPr="00C705A9">
        <w:t>/</w:t>
      </w:r>
      <w:r w:rsidR="00C705A9">
        <w:t xml:space="preserve"> </w:t>
      </w:r>
      <w:r w:rsidR="00C705A9" w:rsidRPr="00C705A9">
        <w:t xml:space="preserve">Боровий М.О., </w:t>
      </w:r>
      <w:proofErr w:type="spellStart"/>
      <w:r w:rsidR="00C705A9" w:rsidRPr="00C705A9">
        <w:t>Куницький</w:t>
      </w:r>
      <w:proofErr w:type="spellEnd"/>
      <w:r w:rsidR="00C705A9" w:rsidRPr="00C705A9">
        <w:t xml:space="preserve"> Ю.А., Каленик О.О., </w:t>
      </w:r>
      <w:proofErr w:type="spellStart"/>
      <w:r w:rsidR="00C705A9" w:rsidRPr="00C705A9">
        <w:t>Овсієнко</w:t>
      </w:r>
      <w:proofErr w:type="spellEnd"/>
      <w:r w:rsidR="00C705A9" w:rsidRPr="00C705A9">
        <w:t xml:space="preserve"> І.В.,</w:t>
      </w:r>
      <w:r w:rsidR="00C705A9">
        <w:t xml:space="preserve"> </w:t>
      </w:r>
      <w:proofErr w:type="spellStart"/>
      <w:r w:rsidR="00C705A9" w:rsidRPr="00C705A9">
        <w:t>Цареградська</w:t>
      </w:r>
      <w:proofErr w:type="spellEnd"/>
      <w:r w:rsidR="00C705A9" w:rsidRPr="00C705A9">
        <w:t xml:space="preserve"> Т.Л. – Київ: «</w:t>
      </w:r>
      <w:proofErr w:type="spellStart"/>
      <w:r w:rsidR="00C705A9" w:rsidRPr="00C705A9">
        <w:t>Інтерсервіс</w:t>
      </w:r>
      <w:proofErr w:type="spellEnd"/>
      <w:r w:rsidR="00C705A9" w:rsidRPr="00C705A9">
        <w:t>», 2015. – 350 с.</w:t>
      </w:r>
    </w:p>
    <w:permEnd w:id="2235219"/>
    <w:p w:rsidR="00F63121" w:rsidRDefault="00F63121" w:rsidP="000B3985">
      <w:pPr>
        <w:tabs>
          <w:tab w:val="left" w:pos="0"/>
          <w:tab w:val="left" w:pos="34"/>
        </w:tabs>
        <w:spacing w:line="192" w:lineRule="auto"/>
        <w:jc w:val="both"/>
      </w:pPr>
    </w:p>
    <w:p w:rsidR="000B3985" w:rsidRDefault="000B3985" w:rsidP="000B3985">
      <w:pPr>
        <w:pStyle w:val="2"/>
      </w:pPr>
      <w:r w:rsidRPr="000B3985">
        <w:lastRenderedPageBreak/>
        <w:t>Система  оцінювання</w:t>
      </w: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314"/>
        <w:gridCol w:w="4609"/>
      </w:tblGrid>
      <w:tr w:rsidR="00541876" w:rsidTr="00F63121">
        <w:tc>
          <w:tcPr>
            <w:tcW w:w="5387" w:type="dxa"/>
          </w:tcPr>
          <w:p w:rsidR="00541876" w:rsidRDefault="00F63121" w:rsidP="000812C7">
            <w:pPr>
              <w:pStyle w:val="3"/>
              <w:outlineLvl w:val="2"/>
            </w:pPr>
            <w:r>
              <w:t>Критерії</w:t>
            </w:r>
            <w:r w:rsidRPr="00A232E6">
              <w:t xml:space="preserve"> оцінювання успішності студента</w:t>
            </w:r>
            <w:r>
              <w:t xml:space="preserve"> </w:t>
            </w:r>
            <w:r>
              <w:br/>
              <w:t>та розподіл балів</w:t>
            </w:r>
          </w:p>
          <w:p w:rsidR="00490464" w:rsidRPr="00490464" w:rsidRDefault="00490464" w:rsidP="00490464">
            <w:permStart w:id="1194152977" w:edGrp="everyone"/>
            <w:r w:rsidRPr="00490464">
              <w:t xml:space="preserve">Поточний контроль реалізується у формі опитування, захисту </w:t>
            </w:r>
            <w:r w:rsidR="0089190F">
              <w:t>практичних</w:t>
            </w:r>
            <w:r w:rsidR="00065E4E">
              <w:t xml:space="preserve"> робіт</w:t>
            </w:r>
            <w:r w:rsidRPr="00490464">
              <w:t>.</w:t>
            </w:r>
          </w:p>
          <w:p w:rsidR="00490464" w:rsidRPr="00490464" w:rsidRDefault="00490464" w:rsidP="00490464">
            <w:r w:rsidRPr="00490464">
              <w:t xml:space="preserve">Семестровий контроль проводиться  у формі </w:t>
            </w:r>
            <w:r w:rsidR="00065E4E">
              <w:t>екзамену</w:t>
            </w:r>
            <w:r w:rsidRPr="00490464">
              <w:t xml:space="preserve"> (з оцінкою за 100-бальною шкалою) в усній фор</w:t>
            </w:r>
            <w:r>
              <w:t>мі за контрольними запитаннями.</w:t>
            </w:r>
          </w:p>
          <w:permEnd w:id="1194152977"/>
          <w:p w:rsidR="0070487A" w:rsidRPr="000812C7" w:rsidRDefault="0070487A" w:rsidP="000812C7">
            <w:pPr>
              <w:rPr>
                <w:lang w:eastAsia="ru-RU"/>
              </w:rPr>
            </w:pPr>
          </w:p>
        </w:tc>
        <w:tc>
          <w:tcPr>
            <w:tcW w:w="4536" w:type="dxa"/>
          </w:tcPr>
          <w:p w:rsidR="00541876" w:rsidRDefault="00F63121" w:rsidP="00541876">
            <w:pPr>
              <w:pStyle w:val="3"/>
              <w:outlineLvl w:val="2"/>
            </w:pPr>
            <w:r>
              <w:t xml:space="preserve">Шкала оцінювання </w:t>
            </w:r>
          </w:p>
          <w:tbl>
            <w:tblPr>
              <w:tblStyle w:val="a4"/>
              <w:tblW w:w="4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9"/>
              <w:gridCol w:w="2738"/>
              <w:gridCol w:w="604"/>
            </w:tblGrid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Pr="007E5A6D" w:rsidRDefault="00F63121" w:rsidP="00F63121">
                  <w:pPr>
                    <w:pStyle w:val="4"/>
                    <w:outlineLvl w:val="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Сума балів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Pr="0070487A" w:rsidRDefault="00F63121" w:rsidP="00F63121">
                  <w:pPr>
                    <w:pStyle w:val="4"/>
                    <w:outlineLvl w:val="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Національна</w:t>
                  </w:r>
                  <w:r>
                    <w:rPr>
                      <w:lang w:val="en-US" w:eastAsia="ru-RU"/>
                    </w:rPr>
                    <w:t xml:space="preserve"> </w:t>
                  </w:r>
                  <w:r>
                    <w:rPr>
                      <w:lang w:eastAsia="ru-RU"/>
                    </w:rPr>
                    <w:t>оцінка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7E5A6D" w:rsidRDefault="00F63121" w:rsidP="00F63121">
                  <w:pPr>
                    <w:pStyle w:val="4"/>
                    <w:outlineLvl w:val="3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ECTS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90–100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Відмінно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A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82–89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B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75–81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C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64–74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D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60–63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35–59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Незадовільно </w:t>
                  </w:r>
                  <w:r>
                    <w:rPr>
                      <w:lang w:eastAsia="ru-RU"/>
                    </w:rPr>
                    <w:br/>
                    <w:t>(потрібне додаткове вивчення)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FX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1–34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Незадовільно</w:t>
                  </w:r>
                </w:p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(потрібне повторне вивчення)</w:t>
                  </w:r>
                </w:p>
                <w:p w:rsidR="00F63121" w:rsidRDefault="00F63121" w:rsidP="00F6312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</w:t>
                  </w:r>
                </w:p>
              </w:tc>
            </w:tr>
          </w:tbl>
          <w:p w:rsidR="00541876" w:rsidRPr="00541876" w:rsidRDefault="00541876" w:rsidP="00F63121">
            <w:pPr>
              <w:rPr>
                <w:lang w:eastAsia="ru-RU"/>
              </w:rPr>
            </w:pPr>
          </w:p>
        </w:tc>
      </w:tr>
    </w:tbl>
    <w:p w:rsidR="0075767F" w:rsidRDefault="0075767F" w:rsidP="0075767F">
      <w:pPr>
        <w:pStyle w:val="2"/>
      </w:pPr>
      <w:r w:rsidRPr="0075767F">
        <w:t>Норми академічної  етики і політик</w:t>
      </w:r>
      <w:r>
        <w:t>а</w:t>
      </w:r>
      <w:r w:rsidRPr="0075767F">
        <w:t xml:space="preserve"> курсу</w:t>
      </w:r>
    </w:p>
    <w:p w:rsidR="0075767F" w:rsidRDefault="0075767F" w:rsidP="0075767F">
      <w:permStart w:id="1907577527" w:edGrp="everyone"/>
      <w:r>
        <w:t xml:space="preserve">Студент повинен дотримуватися «Кодексу етики академічних взаємовідносин та доброчесності НТУ «ХПІ»: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</w:t>
      </w:r>
      <w:r w:rsidR="004202CC">
        <w:t>неможливості вирішення</w:t>
      </w:r>
      <w:r>
        <w:t xml:space="preserve"> конфлікту </w:t>
      </w:r>
      <w:r w:rsidR="00B14439">
        <w:t xml:space="preserve">– </w:t>
      </w:r>
      <w:r>
        <w:t xml:space="preserve">доводитися до </w:t>
      </w:r>
      <w:r w:rsidR="00B14439">
        <w:t xml:space="preserve">відома </w:t>
      </w:r>
      <w:r>
        <w:t>співробітників дирекції</w:t>
      </w:r>
      <w:r w:rsidR="00B14439">
        <w:t xml:space="preserve"> інституту</w:t>
      </w:r>
      <w:r>
        <w:t>.</w:t>
      </w:r>
    </w:p>
    <w:p w:rsidR="0075767F" w:rsidRDefault="004202CC" w:rsidP="0075767F">
      <w:r w:rsidRPr="004202CC">
        <w:t xml:space="preserve">Нормативно-правове забезпечення впровадження принципів академічної доброчесності </w:t>
      </w:r>
      <w:r>
        <w:t xml:space="preserve">НТУ «ХПІ» </w:t>
      </w:r>
      <w:r w:rsidR="0075767F" w:rsidRPr="004202CC">
        <w:t>розміщен</w:t>
      </w:r>
      <w:r>
        <w:t>о</w:t>
      </w:r>
      <w:r w:rsidR="0075767F">
        <w:t xml:space="preserve"> на сайті: </w:t>
      </w:r>
      <w:hyperlink r:id="rId12" w:history="1">
        <w:r w:rsidRPr="00E2118C">
          <w:rPr>
            <w:rStyle w:val="a5"/>
          </w:rPr>
          <w:t>http://blogs.kpi.kharkov.ua/v2/nv/akademichna-dobrochesnist/</w:t>
        </w:r>
      </w:hyperlink>
      <w:r>
        <w:t xml:space="preserve"> </w:t>
      </w:r>
    </w:p>
    <w:permEnd w:id="1907577527"/>
    <w:p w:rsidR="00B14439" w:rsidRDefault="00B14439" w:rsidP="0075767F"/>
    <w:p w:rsidR="00B14439" w:rsidRDefault="00B14439" w:rsidP="00B14439">
      <w:pPr>
        <w:pStyle w:val="2"/>
      </w:pPr>
      <w:permStart w:id="901132625" w:edGrp="everyone"/>
      <w:r w:rsidRPr="00B14439">
        <w:t>Погодження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340" w:type="dxa"/>
        </w:tblCellMar>
        <w:tblLook w:val="04A0" w:firstRow="1" w:lastRow="0" w:firstColumn="1" w:lastColumn="0" w:noHBand="0" w:noVBand="1"/>
      </w:tblPr>
      <w:tblGrid>
        <w:gridCol w:w="3413"/>
        <w:gridCol w:w="3413"/>
        <w:gridCol w:w="3095"/>
      </w:tblGrid>
      <w:tr w:rsidR="00B14439" w:rsidRPr="00B14439" w:rsidTr="00816D26">
        <w:tc>
          <w:tcPr>
            <w:tcW w:w="1720" w:type="pct"/>
          </w:tcPr>
          <w:p w:rsidR="00B14439" w:rsidRPr="00B14439" w:rsidRDefault="00B14439" w:rsidP="00B14439">
            <w:proofErr w:type="spellStart"/>
            <w:r w:rsidRPr="00B14439">
              <w:t>Силабус</w:t>
            </w:r>
            <w:proofErr w:type="spellEnd"/>
            <w:r w:rsidRPr="00B14439">
              <w:t xml:space="preserve"> погоджено</w:t>
            </w:r>
          </w:p>
        </w:tc>
        <w:tc>
          <w:tcPr>
            <w:tcW w:w="1720" w:type="pct"/>
          </w:tcPr>
          <w:p w:rsidR="00B14439" w:rsidRDefault="00B14439" w:rsidP="00B14439">
            <w:r w:rsidRPr="00B14439">
              <w:t>Дата погодження, підпис</w:t>
            </w:r>
          </w:p>
          <w:p w:rsidR="00816D26" w:rsidRPr="00B14439" w:rsidRDefault="00816D26" w:rsidP="00B14439"/>
        </w:tc>
        <w:tc>
          <w:tcPr>
            <w:tcW w:w="1560" w:type="pct"/>
          </w:tcPr>
          <w:p w:rsidR="00B14439" w:rsidRDefault="00B14439" w:rsidP="00816D26">
            <w:pPr>
              <w:pStyle w:val="4"/>
              <w:outlineLvl w:val="3"/>
            </w:pPr>
            <w:r w:rsidRPr="00B14439">
              <w:t>Завідувач кафедри</w:t>
            </w:r>
          </w:p>
          <w:p w:rsidR="00816D26" w:rsidRPr="00B14439" w:rsidRDefault="00490464" w:rsidP="00B14439">
            <w:r>
              <w:t>Валентин КАЗАКОВ</w:t>
            </w:r>
          </w:p>
        </w:tc>
      </w:tr>
      <w:tr w:rsidR="00B14439" w:rsidRPr="00B14439" w:rsidTr="00816D26">
        <w:tc>
          <w:tcPr>
            <w:tcW w:w="1720" w:type="pct"/>
          </w:tcPr>
          <w:p w:rsidR="00B14439" w:rsidRPr="00B14439" w:rsidRDefault="00B14439" w:rsidP="00B14439"/>
        </w:tc>
        <w:tc>
          <w:tcPr>
            <w:tcW w:w="1720" w:type="pct"/>
          </w:tcPr>
          <w:p w:rsidR="00B14439" w:rsidRDefault="00B14439" w:rsidP="00B14439">
            <w:r w:rsidRPr="00B14439">
              <w:t>Дата погодження, підпис</w:t>
            </w:r>
          </w:p>
          <w:p w:rsidR="00816D26" w:rsidRPr="00B14439" w:rsidRDefault="00816D26" w:rsidP="00B14439"/>
        </w:tc>
        <w:tc>
          <w:tcPr>
            <w:tcW w:w="1560" w:type="pct"/>
          </w:tcPr>
          <w:p w:rsidR="00B14439" w:rsidRDefault="00816D26" w:rsidP="00816D26">
            <w:pPr>
              <w:pStyle w:val="4"/>
              <w:outlineLvl w:val="3"/>
            </w:pPr>
            <w:r w:rsidRPr="00B14439">
              <w:t>Гарант ОП</w:t>
            </w:r>
          </w:p>
          <w:p w:rsidR="00816D26" w:rsidRPr="00B14439" w:rsidRDefault="00490464" w:rsidP="00B14439">
            <w:r>
              <w:t>Ганна ЧЕРКАШИНА</w:t>
            </w:r>
          </w:p>
        </w:tc>
      </w:tr>
      <w:permEnd w:id="901132625"/>
    </w:tbl>
    <w:p w:rsidR="00B14439" w:rsidRPr="00B14439" w:rsidRDefault="00B14439" w:rsidP="00B14439"/>
    <w:p w:rsidR="00A631F1" w:rsidRPr="00A631F1" w:rsidRDefault="00A631F1" w:rsidP="00A631F1"/>
    <w:sectPr w:rsidR="00A631F1" w:rsidRPr="00A631F1" w:rsidSect="00C06EE9">
      <w:footerReference w:type="defaul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6CC" w:rsidRDefault="000826CC" w:rsidP="00C06EE9">
      <w:r>
        <w:separator/>
      </w:r>
    </w:p>
  </w:endnote>
  <w:endnote w:type="continuationSeparator" w:id="0">
    <w:p w:rsidR="000826CC" w:rsidRDefault="000826CC" w:rsidP="00C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EE9" w:rsidRDefault="00DD297D" w:rsidP="00C06EE9">
    <w:pPr>
      <w:pStyle w:val="ab"/>
      <w:jc w:val="righ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21CFCC" wp14:editId="295C4000">
              <wp:simplePos x="0" y="0"/>
              <wp:positionH relativeFrom="column">
                <wp:posOffset>-81735</wp:posOffset>
              </wp:positionH>
              <wp:positionV relativeFrom="page">
                <wp:posOffset>9963509</wp:posOffset>
              </wp:positionV>
              <wp:extent cx="4019550" cy="275902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9550" cy="27590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Title"/>
                            <w:tag w:val=""/>
                            <w:id w:val="-1447222568"/>
                            <w:placeholder>
                              <w:docPart w:val="935C0E0764A143739DFEFF0ECA485505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297D" w:rsidRPr="00DD297D" w:rsidRDefault="002A798D" w:rsidP="00DD297D">
                              <w:pPr>
                                <w:pStyle w:val="FooterText"/>
                              </w:pPr>
                              <w:r>
                                <w:t>Основи нанотехнологій та наукових досліджень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1CFC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6.45pt;margin-top:784.55pt;width:316.5pt;height:2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" fillcolor="white [3201]" stroked="f" strokeweight=".5pt">
              <v:textbox>
                <w:txbxContent>
                  <w:sdt>
                    <w:sdtPr>
                      <w:alias w:val="Title"/>
                      <w:tag w:val=""/>
                      <w:id w:val="-1447222568"/>
                      <w:placeholder>
                        <w:docPart w:val="935C0E0764A143739DFEFF0ECA485505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D297D" w:rsidRPr="00DD297D" w:rsidRDefault="002A798D" w:rsidP="00DD297D">
                        <w:pPr>
                          <w:pStyle w:val="FooterText"/>
                        </w:pPr>
                        <w:r>
                          <w:t>Основи нанотехнологій та наукових досліджень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  <w:r w:rsidR="00C06EE9">
      <w:rPr>
        <w:noProof/>
        <w:lang w:val="ru-RU" w:eastAsia="ru-RU"/>
      </w:rPr>
      <w:drawing>
        <wp:inline distT="0" distB="0" distL="0" distR="0" wp14:anchorId="028C1EC4" wp14:editId="6D5DAE88">
          <wp:extent cx="2109014" cy="327804"/>
          <wp:effectExtent l="0" t="0" r="5715" b="0"/>
          <wp:docPr id="8" name="Picture 8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429" cy="34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6CC" w:rsidRDefault="000826CC" w:rsidP="00C06EE9">
      <w:r>
        <w:separator/>
      </w:r>
    </w:p>
  </w:footnote>
  <w:footnote w:type="continuationSeparator" w:id="0">
    <w:p w:rsidR="000826CC" w:rsidRDefault="000826CC" w:rsidP="00C0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ECF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4C9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640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528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F25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FEF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6EC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804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124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0A7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6E5820"/>
    <w:multiLevelType w:val="hybridMultilevel"/>
    <w:tmpl w:val="8F1EDC2A"/>
    <w:lvl w:ilvl="0" w:tplc="C918361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9wA4J1+MXKaPVMeJhnxlXe0HjMaR8EIpgOKskt29Vw5tHEF523PX6XOEjxMrBdM4DLPlQvSEP3CU22r43KcTPA==" w:salt="a5F3J3k7woUztO5ennfngA==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yMrSwtDS2tLA0MbdU0lEKTi0uzszPAykwNK4FAGZKV2QtAAAA"/>
  </w:docVars>
  <w:rsids>
    <w:rsidRoot w:val="00364877"/>
    <w:rsid w:val="00001AFE"/>
    <w:rsid w:val="000041A4"/>
    <w:rsid w:val="000042AA"/>
    <w:rsid w:val="00013EAA"/>
    <w:rsid w:val="00065E4E"/>
    <w:rsid w:val="00073882"/>
    <w:rsid w:val="000812C7"/>
    <w:rsid w:val="000826CC"/>
    <w:rsid w:val="000947B9"/>
    <w:rsid w:val="000A0AE1"/>
    <w:rsid w:val="000A77D7"/>
    <w:rsid w:val="000B10DB"/>
    <w:rsid w:val="000B1877"/>
    <w:rsid w:val="000B3985"/>
    <w:rsid w:val="000B45CE"/>
    <w:rsid w:val="000E2B5C"/>
    <w:rsid w:val="001078C9"/>
    <w:rsid w:val="00143546"/>
    <w:rsid w:val="00150B3D"/>
    <w:rsid w:val="001528D0"/>
    <w:rsid w:val="001617F2"/>
    <w:rsid w:val="00161F3A"/>
    <w:rsid w:val="00165405"/>
    <w:rsid w:val="0017389F"/>
    <w:rsid w:val="00180DC7"/>
    <w:rsid w:val="00184DAE"/>
    <w:rsid w:val="001A25F8"/>
    <w:rsid w:val="001A69EB"/>
    <w:rsid w:val="001B2A58"/>
    <w:rsid w:val="001B2FD3"/>
    <w:rsid w:val="001C61E9"/>
    <w:rsid w:val="001D12B1"/>
    <w:rsid w:val="001E763B"/>
    <w:rsid w:val="001F3C0F"/>
    <w:rsid w:val="001F40C1"/>
    <w:rsid w:val="00200622"/>
    <w:rsid w:val="00202E0B"/>
    <w:rsid w:val="00212E99"/>
    <w:rsid w:val="00221A3A"/>
    <w:rsid w:val="002245E1"/>
    <w:rsid w:val="002865E0"/>
    <w:rsid w:val="00296411"/>
    <w:rsid w:val="00297429"/>
    <w:rsid w:val="002A5E09"/>
    <w:rsid w:val="002A798D"/>
    <w:rsid w:val="002D6D9B"/>
    <w:rsid w:val="002F5364"/>
    <w:rsid w:val="003170EC"/>
    <w:rsid w:val="00342FC0"/>
    <w:rsid w:val="0034795F"/>
    <w:rsid w:val="00357A9E"/>
    <w:rsid w:val="00364877"/>
    <w:rsid w:val="00371D61"/>
    <w:rsid w:val="003768CC"/>
    <w:rsid w:val="00391CFD"/>
    <w:rsid w:val="0039533F"/>
    <w:rsid w:val="003A7B71"/>
    <w:rsid w:val="003C0CF1"/>
    <w:rsid w:val="003D40B6"/>
    <w:rsid w:val="003D47B6"/>
    <w:rsid w:val="003E6EBE"/>
    <w:rsid w:val="003F5A91"/>
    <w:rsid w:val="003F766B"/>
    <w:rsid w:val="0040785D"/>
    <w:rsid w:val="00415EA4"/>
    <w:rsid w:val="004202CC"/>
    <w:rsid w:val="00422D2B"/>
    <w:rsid w:val="004271B3"/>
    <w:rsid w:val="00436EA4"/>
    <w:rsid w:val="0044128A"/>
    <w:rsid w:val="004419B6"/>
    <w:rsid w:val="0044742B"/>
    <w:rsid w:val="00450B8F"/>
    <w:rsid w:val="00452482"/>
    <w:rsid w:val="004753D8"/>
    <w:rsid w:val="00485C8A"/>
    <w:rsid w:val="00490464"/>
    <w:rsid w:val="004C24B7"/>
    <w:rsid w:val="004C5FD3"/>
    <w:rsid w:val="004D19DF"/>
    <w:rsid w:val="004F5495"/>
    <w:rsid w:val="005075AB"/>
    <w:rsid w:val="0051195F"/>
    <w:rsid w:val="00527DC3"/>
    <w:rsid w:val="00541876"/>
    <w:rsid w:val="00564116"/>
    <w:rsid w:val="0056671A"/>
    <w:rsid w:val="00574101"/>
    <w:rsid w:val="00590D12"/>
    <w:rsid w:val="00591199"/>
    <w:rsid w:val="005922F7"/>
    <w:rsid w:val="005B765E"/>
    <w:rsid w:val="005C7349"/>
    <w:rsid w:val="005D68E5"/>
    <w:rsid w:val="005D7FFA"/>
    <w:rsid w:val="00622930"/>
    <w:rsid w:val="00623680"/>
    <w:rsid w:val="00646389"/>
    <w:rsid w:val="006547A5"/>
    <w:rsid w:val="006804EC"/>
    <w:rsid w:val="006E143D"/>
    <w:rsid w:val="006F125E"/>
    <w:rsid w:val="0070487A"/>
    <w:rsid w:val="007117D4"/>
    <w:rsid w:val="007157AE"/>
    <w:rsid w:val="007160C3"/>
    <w:rsid w:val="00716E17"/>
    <w:rsid w:val="00735F4F"/>
    <w:rsid w:val="007372E5"/>
    <w:rsid w:val="007400B5"/>
    <w:rsid w:val="00744389"/>
    <w:rsid w:val="007459E0"/>
    <w:rsid w:val="00752BDE"/>
    <w:rsid w:val="007571F2"/>
    <w:rsid w:val="0075767F"/>
    <w:rsid w:val="00776CE1"/>
    <w:rsid w:val="00780058"/>
    <w:rsid w:val="00790B73"/>
    <w:rsid w:val="007935D0"/>
    <w:rsid w:val="007A79D8"/>
    <w:rsid w:val="007B7FBA"/>
    <w:rsid w:val="007D392D"/>
    <w:rsid w:val="007E2368"/>
    <w:rsid w:val="007E5A6D"/>
    <w:rsid w:val="00806F52"/>
    <w:rsid w:val="00816D26"/>
    <w:rsid w:val="00827F82"/>
    <w:rsid w:val="0089190F"/>
    <w:rsid w:val="008C264C"/>
    <w:rsid w:val="008C757E"/>
    <w:rsid w:val="008D2336"/>
    <w:rsid w:val="008E063A"/>
    <w:rsid w:val="008E1074"/>
    <w:rsid w:val="00924BE9"/>
    <w:rsid w:val="0093007F"/>
    <w:rsid w:val="009417C1"/>
    <w:rsid w:val="009512C1"/>
    <w:rsid w:val="00953FD2"/>
    <w:rsid w:val="009564BB"/>
    <w:rsid w:val="00962014"/>
    <w:rsid w:val="00970BD2"/>
    <w:rsid w:val="009A27E9"/>
    <w:rsid w:val="009B49B5"/>
    <w:rsid w:val="009D533B"/>
    <w:rsid w:val="009E1A11"/>
    <w:rsid w:val="009E6ACA"/>
    <w:rsid w:val="009F296A"/>
    <w:rsid w:val="009F3C47"/>
    <w:rsid w:val="00A06DA1"/>
    <w:rsid w:val="00A078B6"/>
    <w:rsid w:val="00A232E6"/>
    <w:rsid w:val="00A320A6"/>
    <w:rsid w:val="00A32734"/>
    <w:rsid w:val="00A342DA"/>
    <w:rsid w:val="00A37C43"/>
    <w:rsid w:val="00A40F06"/>
    <w:rsid w:val="00A631F1"/>
    <w:rsid w:val="00A9559B"/>
    <w:rsid w:val="00AD090C"/>
    <w:rsid w:val="00AE31A0"/>
    <w:rsid w:val="00AF6D59"/>
    <w:rsid w:val="00B11932"/>
    <w:rsid w:val="00B14439"/>
    <w:rsid w:val="00B2225F"/>
    <w:rsid w:val="00B3233D"/>
    <w:rsid w:val="00B37E56"/>
    <w:rsid w:val="00B40D6B"/>
    <w:rsid w:val="00B466D3"/>
    <w:rsid w:val="00B74FB7"/>
    <w:rsid w:val="00BA698A"/>
    <w:rsid w:val="00BE04FF"/>
    <w:rsid w:val="00BE4C8C"/>
    <w:rsid w:val="00BE4E89"/>
    <w:rsid w:val="00C06EE9"/>
    <w:rsid w:val="00C14D8B"/>
    <w:rsid w:val="00C23262"/>
    <w:rsid w:val="00C33C3E"/>
    <w:rsid w:val="00C36D39"/>
    <w:rsid w:val="00C705A9"/>
    <w:rsid w:val="00C773F3"/>
    <w:rsid w:val="00C82644"/>
    <w:rsid w:val="00C84C48"/>
    <w:rsid w:val="00C8510E"/>
    <w:rsid w:val="00C94255"/>
    <w:rsid w:val="00CB1657"/>
    <w:rsid w:val="00CC5A9E"/>
    <w:rsid w:val="00D02CD7"/>
    <w:rsid w:val="00D1344F"/>
    <w:rsid w:val="00D51A18"/>
    <w:rsid w:val="00D7507E"/>
    <w:rsid w:val="00D80B63"/>
    <w:rsid w:val="00D97E6E"/>
    <w:rsid w:val="00DA41AA"/>
    <w:rsid w:val="00DB5076"/>
    <w:rsid w:val="00DB717D"/>
    <w:rsid w:val="00DC171B"/>
    <w:rsid w:val="00DC4E16"/>
    <w:rsid w:val="00DC5A24"/>
    <w:rsid w:val="00DD297D"/>
    <w:rsid w:val="00DD3912"/>
    <w:rsid w:val="00DE6D44"/>
    <w:rsid w:val="00DE79E2"/>
    <w:rsid w:val="00DF46C4"/>
    <w:rsid w:val="00DF5F0E"/>
    <w:rsid w:val="00DF7F92"/>
    <w:rsid w:val="00E0479E"/>
    <w:rsid w:val="00E12F3A"/>
    <w:rsid w:val="00E15870"/>
    <w:rsid w:val="00E1606D"/>
    <w:rsid w:val="00E3240B"/>
    <w:rsid w:val="00E649FF"/>
    <w:rsid w:val="00E770A6"/>
    <w:rsid w:val="00E819AB"/>
    <w:rsid w:val="00E867EC"/>
    <w:rsid w:val="00E96F4C"/>
    <w:rsid w:val="00EA15ED"/>
    <w:rsid w:val="00EB2DF1"/>
    <w:rsid w:val="00ED6231"/>
    <w:rsid w:val="00EE0469"/>
    <w:rsid w:val="00EE21E6"/>
    <w:rsid w:val="00EE76FB"/>
    <w:rsid w:val="00EF78BE"/>
    <w:rsid w:val="00F63121"/>
    <w:rsid w:val="00F651C2"/>
    <w:rsid w:val="00FA1F45"/>
    <w:rsid w:val="00FB7DEC"/>
    <w:rsid w:val="00FE37B5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0C7943"/>
  <w14:defaultImageDpi w14:val="32767"/>
  <w15:chartTrackingRefBased/>
  <w15:docId w15:val="{2D4ADABE-E656-4E37-8A1A-C90B00B3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64C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AD090C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ered">
    <w:name w:val="Normal centered"/>
    <w:basedOn w:val="a"/>
    <w:qFormat/>
    <w:rsid w:val="001A69EB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AD090C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7">
    <w:name w:val="Strong"/>
    <w:basedOn w:val="a0"/>
    <w:uiPriority w:val="22"/>
    <w:qFormat/>
    <w:rsid w:val="004202CC"/>
    <w:rPr>
      <w:b/>
      <w:bCs/>
    </w:rPr>
  </w:style>
  <w:style w:type="character" w:styleId="a8">
    <w:name w:val="Emphasis"/>
    <w:basedOn w:val="a0"/>
    <w:uiPriority w:val="20"/>
    <w:qFormat/>
    <w:rsid w:val="00735F4F"/>
    <w:rPr>
      <w:i/>
      <w:iCs/>
    </w:rPr>
  </w:style>
  <w:style w:type="paragraph" w:styleId="a9">
    <w:name w:val="header"/>
    <w:basedOn w:val="a"/>
    <w:link w:val="aa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E9"/>
    <w:rPr>
      <w:color w:val="000000" w:themeColor="text1"/>
      <w:lang w:val="uk-UA"/>
    </w:rPr>
  </w:style>
  <w:style w:type="paragraph" w:styleId="ab">
    <w:name w:val="footer"/>
    <w:basedOn w:val="a"/>
    <w:link w:val="ac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E9"/>
    <w:rPr>
      <w:color w:val="000000" w:themeColor="text1"/>
      <w:lang w:val="uk-UA"/>
    </w:rPr>
  </w:style>
  <w:style w:type="character" w:styleId="ad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9564BB"/>
    <w:pPr>
      <w:spacing w:after="0" w:line="240" w:lineRule="auto"/>
    </w:pPr>
    <w:tblPr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ae">
    <w:name w:val="FollowedHyperlink"/>
    <w:basedOn w:val="a0"/>
    <w:uiPriority w:val="99"/>
    <w:semiHidden/>
    <w:unhideWhenUsed/>
    <w:locked/>
    <w:rsid w:val="003D40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logs.kpi.kharkov.ua/v2/nv/akademichna-dobrochesnis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.kpi.kharkov.ua/xtnv/?lang=u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k\Downloads\&#1057;&#1080;&#1083;&#1072;&#1073;&#1091;&#1089;_&#1096;&#1072;&#1073;&#1083;&#1086;&#1085;_UK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BC7444691B43419FD202FE6791C9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DBD898-8CE7-4048-BDE8-DC76FEC2EEFC}"/>
      </w:docPartPr>
      <w:docPartBody>
        <w:p w:rsidR="00982C11" w:rsidRDefault="00982C11">
          <w:pPr>
            <w:pStyle w:val="C7BC7444691B43419FD202FE6791C91D"/>
          </w:pPr>
          <w:r w:rsidRPr="00E2118C">
            <w:rPr>
              <w:rStyle w:val="a3"/>
            </w:rPr>
            <w:t>[Title]</w:t>
          </w:r>
        </w:p>
      </w:docPartBody>
    </w:docPart>
    <w:docPart>
      <w:docPartPr>
        <w:name w:val="935C0E0764A143739DFEFF0ECA4855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4F059A-F610-48E0-8FE2-E8FA2F3D8395}"/>
      </w:docPartPr>
      <w:docPartBody>
        <w:p w:rsidR="00982C11" w:rsidRDefault="00982C11">
          <w:pPr>
            <w:pStyle w:val="935C0E0764A143739DFEFF0ECA485505"/>
          </w:pPr>
          <w:r w:rsidRPr="00E2118C">
            <w:rPr>
              <w:rStyle w:val="a3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11"/>
    <w:rsid w:val="000E1187"/>
    <w:rsid w:val="00350E48"/>
    <w:rsid w:val="00411D76"/>
    <w:rsid w:val="005C0A14"/>
    <w:rsid w:val="006317B3"/>
    <w:rsid w:val="0071360E"/>
    <w:rsid w:val="00982C11"/>
    <w:rsid w:val="009F183D"/>
    <w:rsid w:val="00A35E22"/>
    <w:rsid w:val="00AA77AB"/>
    <w:rsid w:val="00D67CF8"/>
    <w:rsid w:val="00F5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C7BC7444691B43419FD202FE6791C91D">
    <w:name w:val="C7BC7444691B43419FD202FE6791C91D"/>
  </w:style>
  <w:style w:type="paragraph" w:customStyle="1" w:styleId="935C0E0764A143739DFEFF0ECA485505">
    <w:name w:val="935C0E0764A143739DFEFF0ECA4855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9EEA0-8619-4EBF-B82C-6C8BAFB7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Силабус_шаблон_UKR.dotx</Template>
  <TotalTime>1241</TotalTime>
  <Pages>4</Pages>
  <Words>1277</Words>
  <Characters>7284</Characters>
  <Application>Microsoft Office Word</Application>
  <DocSecurity>8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Теоретичні основи технологій неорганічних речовин</vt:lpstr>
      <vt:lpstr>Назва дисципліни</vt:lpstr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Основи нанотехнологій та наукових досліджень</dc:title>
  <dc:subject/>
  <dc:creator>work</dc:creator>
  <cp:keywords/>
  <dc:description/>
  <cp:lastModifiedBy>admin</cp:lastModifiedBy>
  <cp:revision>55</cp:revision>
  <cp:lastPrinted>2023-10-20T06:35:00Z</cp:lastPrinted>
  <dcterms:created xsi:type="dcterms:W3CDTF">2023-09-30T10:32:00Z</dcterms:created>
  <dcterms:modified xsi:type="dcterms:W3CDTF">2024-02-05T10:12:00Z</dcterms:modified>
</cp:coreProperties>
</file>