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B35" w:rsidRDefault="00317412">
      <w:r>
        <w:t>ШАНОВН</w:t>
      </w:r>
      <w:r>
        <w:rPr>
          <w:lang w:val="uk-UA"/>
        </w:rPr>
        <w:t>І</w:t>
      </w:r>
      <w:r>
        <w:t xml:space="preserve"> СТУДЕНТИ!</w:t>
      </w:r>
    </w:p>
    <w:p w:rsidR="00317412" w:rsidRDefault="00D13CAE">
      <w:pPr>
        <w:rPr>
          <w:lang w:val="uk-UA"/>
        </w:rPr>
      </w:pPr>
      <w:r>
        <w:rPr>
          <w:lang w:val="uk-UA"/>
        </w:rPr>
        <w:t xml:space="preserve">Відкрито 2 </w:t>
      </w:r>
      <w:proofErr w:type="spellStart"/>
      <w:r>
        <w:rPr>
          <w:lang w:val="uk-UA"/>
        </w:rPr>
        <w:t>вакансїї</w:t>
      </w:r>
      <w:proofErr w:type="spellEnd"/>
      <w:r w:rsidR="00317412">
        <w:rPr>
          <w:lang w:val="uk-UA"/>
        </w:rPr>
        <w:t xml:space="preserve"> на участь у програмі академічної мобільності з університетом Клагенфурту, Австрія.</w:t>
      </w:r>
    </w:p>
    <w:p w:rsidR="006B5029" w:rsidRDefault="006B5029">
      <w:pPr>
        <w:rPr>
          <w:lang w:val="uk-UA"/>
        </w:rPr>
      </w:pPr>
      <w:r>
        <w:rPr>
          <w:lang w:val="uk-UA"/>
        </w:rPr>
        <w:t>Вимоги до номінантів:</w:t>
      </w:r>
    </w:p>
    <w:p w:rsidR="00317412" w:rsidRPr="006B5029" w:rsidRDefault="00317412" w:rsidP="006B5029">
      <w:pPr>
        <w:pStyle w:val="a6"/>
        <w:numPr>
          <w:ilvl w:val="0"/>
          <w:numId w:val="2"/>
        </w:numPr>
        <w:rPr>
          <w:lang w:val="uk-UA"/>
        </w:rPr>
      </w:pPr>
      <w:r w:rsidRPr="006B5029">
        <w:rPr>
          <w:lang w:val="uk-UA"/>
        </w:rPr>
        <w:t xml:space="preserve">У </w:t>
      </w:r>
      <w:r w:rsidR="00D13CAE">
        <w:rPr>
          <w:lang w:val="uk-UA"/>
        </w:rPr>
        <w:t>програмі</w:t>
      </w:r>
      <w:r w:rsidRPr="006B5029">
        <w:rPr>
          <w:lang w:val="uk-UA"/>
        </w:rPr>
        <w:t xml:space="preserve"> можуть прийняти участь </w:t>
      </w:r>
      <w:r w:rsidR="00D13CAE">
        <w:rPr>
          <w:lang w:val="uk-UA"/>
        </w:rPr>
        <w:t>студент</w:t>
      </w:r>
      <w:r w:rsidRPr="006B5029">
        <w:rPr>
          <w:lang w:val="uk-UA"/>
        </w:rPr>
        <w:t>и 2-3 курсу!</w:t>
      </w:r>
    </w:p>
    <w:p w:rsidR="006B5029" w:rsidRDefault="006B5029" w:rsidP="006B5029">
      <w:pPr>
        <w:pStyle w:val="a6"/>
        <w:numPr>
          <w:ilvl w:val="0"/>
          <w:numId w:val="2"/>
        </w:numPr>
        <w:rPr>
          <w:lang w:val="uk-UA"/>
        </w:rPr>
      </w:pPr>
      <w:r w:rsidRPr="006B5029">
        <w:rPr>
          <w:lang w:val="uk-UA"/>
        </w:rPr>
        <w:t xml:space="preserve">Наявність </w:t>
      </w:r>
      <w:proofErr w:type="spellStart"/>
      <w:r w:rsidRPr="006B5029">
        <w:rPr>
          <w:lang w:val="uk-UA"/>
        </w:rPr>
        <w:t>мовного</w:t>
      </w:r>
      <w:proofErr w:type="spellEnd"/>
      <w:r w:rsidRPr="006B5029">
        <w:rPr>
          <w:lang w:val="uk-UA"/>
        </w:rPr>
        <w:t xml:space="preserve"> сертифікату не нижче рівня В2(англійська та/або німецька)</w:t>
      </w:r>
    </w:p>
    <w:p w:rsidR="006B5029" w:rsidRDefault="006B5029" w:rsidP="006B5029">
      <w:pPr>
        <w:pStyle w:val="a6"/>
        <w:numPr>
          <w:ilvl w:val="0"/>
          <w:numId w:val="2"/>
        </w:numPr>
        <w:rPr>
          <w:lang w:val="uk-UA"/>
        </w:rPr>
      </w:pPr>
      <w:r>
        <w:rPr>
          <w:lang w:val="uk-UA"/>
        </w:rPr>
        <w:t>Середній бал обліку успішності навчання в НТУ «ХПІ» не нижче 75</w:t>
      </w:r>
    </w:p>
    <w:p w:rsidR="006B5029" w:rsidRPr="006B5029" w:rsidRDefault="006B5029" w:rsidP="006B5029">
      <w:pPr>
        <w:pStyle w:val="a6"/>
        <w:numPr>
          <w:ilvl w:val="0"/>
          <w:numId w:val="2"/>
        </w:numPr>
        <w:rPr>
          <w:lang w:val="uk-UA"/>
        </w:rPr>
      </w:pPr>
      <w:r>
        <w:rPr>
          <w:lang w:val="uk-UA"/>
        </w:rPr>
        <w:t>Відсутність боргів / перездач дисциплін за попередні семестри</w:t>
      </w:r>
    </w:p>
    <w:p w:rsidR="006B5029" w:rsidRDefault="00317412" w:rsidP="006B5029">
      <w:pPr>
        <w:rPr>
          <w:lang w:val="uk-UA"/>
        </w:rPr>
      </w:pPr>
      <w:r>
        <w:rPr>
          <w:lang w:val="uk-UA"/>
        </w:rPr>
        <w:t>Бажаючим взяти участь потрібно зв</w:t>
      </w:r>
      <w:r>
        <w:rPr>
          <w:lang w:val="en-US"/>
        </w:rPr>
        <w:t>’</w:t>
      </w:r>
      <w:proofErr w:type="spellStart"/>
      <w:r>
        <w:rPr>
          <w:lang w:val="uk-UA"/>
        </w:rPr>
        <w:t>язатись</w:t>
      </w:r>
      <w:proofErr w:type="spellEnd"/>
      <w:r>
        <w:rPr>
          <w:lang w:val="uk-UA"/>
        </w:rPr>
        <w:t xml:space="preserve"> з координатором програми від кафедри ПІІТУ (Чернова Н.Л., </w:t>
      </w:r>
      <w:hyperlink r:id="rId5" w:history="1">
        <w:r w:rsidR="006B5029" w:rsidRPr="003C3572">
          <w:rPr>
            <w:rStyle w:val="a5"/>
            <w:lang w:val="uk-UA"/>
          </w:rPr>
          <w:t>natalia.chernova@khpi.edu.ua</w:t>
        </w:r>
      </w:hyperlink>
      <w:r w:rsidR="006B5029">
        <w:rPr>
          <w:lang w:val="uk-UA"/>
        </w:rPr>
        <w:t>) та представити наступний пакет документів:</w:t>
      </w:r>
    </w:p>
    <w:p w:rsidR="006B5029" w:rsidRDefault="00D13CAE" w:rsidP="006B5029">
      <w:pPr>
        <w:pStyle w:val="a6"/>
        <w:numPr>
          <w:ilvl w:val="0"/>
          <w:numId w:val="3"/>
        </w:numPr>
        <w:rPr>
          <w:lang w:val="uk-UA"/>
        </w:rPr>
      </w:pPr>
      <w:r>
        <w:rPr>
          <w:lang w:val="uk-UA"/>
        </w:rPr>
        <w:t>Результати навчання</w:t>
      </w:r>
      <w:r w:rsidR="006B5029" w:rsidRPr="006B5029">
        <w:rPr>
          <w:lang w:val="uk-UA"/>
        </w:rPr>
        <w:t xml:space="preserve"> за попередній період </w:t>
      </w:r>
    </w:p>
    <w:p w:rsidR="006B5029" w:rsidRDefault="006B5029" w:rsidP="006B5029">
      <w:pPr>
        <w:pStyle w:val="a6"/>
        <w:numPr>
          <w:ilvl w:val="0"/>
          <w:numId w:val="3"/>
        </w:numPr>
        <w:rPr>
          <w:lang w:val="uk-UA"/>
        </w:rPr>
      </w:pPr>
      <w:proofErr w:type="spellStart"/>
      <w:r>
        <w:rPr>
          <w:lang w:val="uk-UA"/>
        </w:rPr>
        <w:t>Мовний</w:t>
      </w:r>
      <w:proofErr w:type="spellEnd"/>
      <w:r>
        <w:rPr>
          <w:lang w:val="uk-UA"/>
        </w:rPr>
        <w:t xml:space="preserve"> сертифікат</w:t>
      </w:r>
      <w:r w:rsidR="00D13CAE">
        <w:rPr>
          <w:lang w:val="uk-UA"/>
        </w:rPr>
        <w:t xml:space="preserve"> (за наявності)</w:t>
      </w:r>
    </w:p>
    <w:p w:rsidR="006B5029" w:rsidRDefault="006B5029" w:rsidP="006B5029">
      <w:pPr>
        <w:pStyle w:val="a6"/>
        <w:numPr>
          <w:ilvl w:val="0"/>
          <w:numId w:val="3"/>
        </w:numPr>
        <w:rPr>
          <w:lang w:val="uk-UA"/>
        </w:rPr>
      </w:pPr>
      <w:r>
        <w:rPr>
          <w:lang w:val="uk-UA"/>
        </w:rPr>
        <w:t>Мотиваційний лист  англійською мовою у довільній формі</w:t>
      </w:r>
    </w:p>
    <w:p w:rsidR="00D13CAE" w:rsidRDefault="00D13CAE" w:rsidP="00D13CAE">
      <w:pPr>
        <w:rPr>
          <w:lang w:val="uk-UA"/>
        </w:rPr>
      </w:pPr>
      <w:bookmarkStart w:id="0" w:name="_GoBack"/>
      <w:bookmarkEnd w:id="0"/>
    </w:p>
    <w:p w:rsidR="00D13CAE" w:rsidRPr="00D13CAE" w:rsidRDefault="00D13CAE" w:rsidP="00D13CAE">
      <w:pPr>
        <w:shd w:val="clear" w:color="auto" w:fill="FFFFFF"/>
        <w:spacing w:after="0" w:line="240" w:lineRule="auto"/>
        <w:rPr>
          <w:rFonts w:ascii="Calibri" w:eastAsia="Times New Roman" w:hAnsi="Calibri" w:cs="Calibri"/>
          <w:color w:val="242424"/>
          <w:lang w:eastAsia="ru-RU"/>
        </w:rPr>
      </w:pPr>
      <w:r w:rsidRPr="00D13CAE">
        <w:rPr>
          <w:rFonts w:ascii="Calibri" w:eastAsia="Times New Roman" w:hAnsi="Calibri" w:cs="Calibri"/>
          <w:color w:val="242424"/>
          <w:bdr w:val="none" w:sz="0" w:space="0" w:color="auto" w:frame="1"/>
          <w:lang w:val="en-US" w:eastAsia="ru-RU"/>
        </w:rPr>
        <w:t>We are pleased to be able to offer scholarships for exchange students from </w:t>
      </w:r>
      <w:r w:rsidRPr="00D13CAE">
        <w:rPr>
          <w:rFonts w:ascii="Calibri" w:eastAsia="Times New Roman" w:hAnsi="Calibri" w:cs="Calibri"/>
          <w:b/>
          <w:bCs/>
          <w:i/>
          <w:iCs/>
          <w:color w:val="242424"/>
          <w:bdr w:val="none" w:sz="0" w:space="0" w:color="auto" w:frame="1"/>
          <w:lang w:val="en-US" w:eastAsia="ru-RU"/>
        </w:rPr>
        <w:t>Kharkiv National Technical University</w:t>
      </w:r>
      <w:r w:rsidRPr="00D13CAE">
        <w:rPr>
          <w:rFonts w:ascii="Calibri" w:eastAsia="Times New Roman" w:hAnsi="Calibri" w:cs="Calibri"/>
          <w:color w:val="242424"/>
          <w:bdr w:val="none" w:sz="0" w:space="0" w:color="auto" w:frame="1"/>
          <w:lang w:val="en-US" w:eastAsia="ru-RU"/>
        </w:rPr>
        <w:t> for the </w:t>
      </w:r>
      <w:r w:rsidRPr="00D13CAE">
        <w:rPr>
          <w:rFonts w:ascii="Calibri" w:eastAsia="Times New Roman" w:hAnsi="Calibri" w:cs="Calibri"/>
          <w:color w:val="000000"/>
          <w:bdr w:val="none" w:sz="0" w:space="0" w:color="auto" w:frame="1"/>
          <w:lang w:val="en-US" w:eastAsia="ru-RU"/>
        </w:rPr>
        <w:t>Summer Semester</w:t>
      </w:r>
      <w:r w:rsidRPr="00D13CAE">
        <w:rPr>
          <w:rFonts w:ascii="Calibri" w:eastAsia="Times New Roman" w:hAnsi="Calibri" w:cs="Calibri"/>
          <w:color w:val="242424"/>
          <w:bdr w:val="none" w:sz="0" w:space="0" w:color="auto" w:frame="1"/>
          <w:lang w:val="en-US" w:eastAsia="ru-RU"/>
        </w:rPr>
        <w:t> 202</w:t>
      </w:r>
      <w:r w:rsidRPr="00D13CAE">
        <w:rPr>
          <w:rFonts w:ascii="Calibri" w:eastAsia="Times New Roman" w:hAnsi="Calibri" w:cs="Calibri"/>
          <w:color w:val="000000"/>
          <w:bdr w:val="none" w:sz="0" w:space="0" w:color="auto" w:frame="1"/>
          <w:lang w:val="en-US" w:eastAsia="ru-RU"/>
        </w:rPr>
        <w:t>6</w:t>
      </w:r>
      <w:r w:rsidRPr="00D13CAE">
        <w:rPr>
          <w:rFonts w:ascii="Calibri" w:eastAsia="Times New Roman" w:hAnsi="Calibri" w:cs="Calibri"/>
          <w:color w:val="242424"/>
          <w:bdr w:val="none" w:sz="0" w:space="0" w:color="auto" w:frame="1"/>
          <w:lang w:val="en-US" w:eastAsia="ru-RU"/>
        </w:rPr>
        <w:t>! Please find below a brief overview of the available scholarships (</w:t>
      </w:r>
      <w:r w:rsidRPr="00D13CAE">
        <w:rPr>
          <w:rFonts w:ascii="Calibri" w:eastAsia="Times New Roman" w:hAnsi="Calibri" w:cs="Calibri"/>
          <w:color w:val="000000"/>
          <w:bdr w:val="none" w:sz="0" w:space="0" w:color="auto" w:frame="1"/>
          <w:lang w:val="en-US" w:eastAsia="ru-RU"/>
        </w:rPr>
        <w:t>2</w:t>
      </w:r>
      <w:r w:rsidRPr="00D13CAE">
        <w:rPr>
          <w:rFonts w:ascii="Calibri" w:eastAsia="Times New Roman" w:hAnsi="Calibri" w:cs="Calibri"/>
          <w:color w:val="242424"/>
          <w:bdr w:val="none" w:sz="0" w:space="0" w:color="auto" w:frame="1"/>
          <w:lang w:val="en-US" w:eastAsia="ru-RU"/>
        </w:rPr>
        <w:t> in total), along with relevant deadlines and conditions.</w:t>
      </w:r>
    </w:p>
    <w:p w:rsidR="00D13CAE" w:rsidRPr="00D13CAE" w:rsidRDefault="00D13CAE" w:rsidP="00D13CAE">
      <w:pPr>
        <w:shd w:val="clear" w:color="auto" w:fill="FFFFFF"/>
        <w:spacing w:after="0" w:line="240" w:lineRule="auto"/>
        <w:rPr>
          <w:rFonts w:ascii="Calibri" w:eastAsia="Times New Roman" w:hAnsi="Calibri" w:cs="Calibri"/>
          <w:color w:val="242424"/>
          <w:lang w:eastAsia="ru-RU"/>
        </w:rPr>
      </w:pPr>
      <w:r w:rsidRPr="00D13CAE">
        <w:rPr>
          <w:rFonts w:ascii="Calibri" w:eastAsia="Times New Roman" w:hAnsi="Calibri" w:cs="Calibri"/>
          <w:b/>
          <w:bCs/>
          <w:color w:val="242424"/>
          <w:bdr w:val="none" w:sz="0" w:space="0" w:color="auto" w:frame="1"/>
          <w:lang w:val="en-US" w:eastAsia="ru-RU"/>
        </w:rPr>
        <w:t> </w:t>
      </w:r>
    </w:p>
    <w:p w:rsidR="00D13CAE" w:rsidRPr="00D13CAE" w:rsidRDefault="00D13CAE" w:rsidP="00D13CAE">
      <w:pPr>
        <w:shd w:val="clear" w:color="auto" w:fill="FFFFFF"/>
        <w:spacing w:after="0" w:line="240" w:lineRule="auto"/>
        <w:ind w:left="708"/>
        <w:rPr>
          <w:rFonts w:ascii="Calibri" w:eastAsia="Times New Roman" w:hAnsi="Calibri" w:cs="Calibri"/>
          <w:color w:val="242424"/>
          <w:lang w:eastAsia="ru-RU"/>
        </w:rPr>
      </w:pPr>
      <w:r w:rsidRPr="00D13CAE">
        <w:rPr>
          <w:rFonts w:ascii="Calibri" w:eastAsia="Times New Roman" w:hAnsi="Calibri" w:cs="Calibri"/>
          <w:b/>
          <w:bCs/>
          <w:color w:val="00B050"/>
          <w:bdr w:val="none" w:sz="0" w:space="0" w:color="auto" w:frame="1"/>
          <w:lang w:val="en-US" w:eastAsia="ru-RU"/>
        </w:rPr>
        <w:t>Erasmus+ ICM/Key Action 171 scholarships</w:t>
      </w:r>
      <w:r w:rsidRPr="00D13CAE">
        <w:rPr>
          <w:rFonts w:ascii="Calibri" w:eastAsia="Times New Roman" w:hAnsi="Calibri" w:cs="Calibri"/>
          <w:color w:val="000000"/>
          <w:bdr w:val="none" w:sz="0" w:space="0" w:color="auto" w:frame="1"/>
          <w:lang w:val="en-US" w:eastAsia="ru-RU"/>
        </w:rPr>
        <w:t>: Unfortunately, AAU is currently not able offer any of these scholarships for the summer semester 2026.</w:t>
      </w:r>
    </w:p>
    <w:p w:rsidR="00D13CAE" w:rsidRPr="00D13CAE" w:rsidRDefault="00D13CAE" w:rsidP="00D13CAE">
      <w:pPr>
        <w:shd w:val="clear" w:color="auto" w:fill="FFFFFF"/>
        <w:spacing w:after="0" w:line="240" w:lineRule="auto"/>
        <w:ind w:firstLine="708"/>
        <w:rPr>
          <w:rFonts w:ascii="Calibri" w:eastAsia="Times New Roman" w:hAnsi="Calibri" w:cs="Calibri"/>
          <w:color w:val="242424"/>
          <w:lang w:eastAsia="ru-RU"/>
        </w:rPr>
      </w:pPr>
      <w:r w:rsidRPr="00D13CAE">
        <w:rPr>
          <w:rFonts w:ascii="Calibri" w:eastAsia="Times New Roman" w:hAnsi="Calibri" w:cs="Calibri"/>
          <w:color w:val="242424"/>
          <w:bdr w:val="none" w:sz="0" w:space="0" w:color="auto" w:frame="1"/>
          <w:lang w:val="en-US" w:eastAsia="ru-RU"/>
        </w:rPr>
        <w:t> </w:t>
      </w:r>
    </w:p>
    <w:p w:rsidR="00D13CAE" w:rsidRPr="00D13CAE" w:rsidRDefault="00D13CAE" w:rsidP="00D13CAE">
      <w:pPr>
        <w:shd w:val="clear" w:color="auto" w:fill="FFFFFF"/>
        <w:spacing w:after="0" w:line="240" w:lineRule="auto"/>
        <w:ind w:firstLine="708"/>
        <w:rPr>
          <w:rFonts w:ascii="Calibri" w:eastAsia="Times New Roman" w:hAnsi="Calibri" w:cs="Calibri"/>
          <w:color w:val="242424"/>
          <w:lang w:eastAsia="ru-RU"/>
        </w:rPr>
      </w:pPr>
      <w:r w:rsidRPr="00D13CAE">
        <w:rPr>
          <w:rFonts w:ascii="Calibri" w:eastAsia="Times New Roman" w:hAnsi="Calibri" w:cs="Calibri"/>
          <w:b/>
          <w:bCs/>
          <w:color w:val="0070C0"/>
          <w:bdr w:val="none" w:sz="0" w:space="0" w:color="auto" w:frame="1"/>
          <w:lang w:val="en-US" w:eastAsia="ru-RU"/>
        </w:rPr>
        <w:t>2 AAU Scholarships</w:t>
      </w:r>
      <w:r w:rsidRPr="00D13CAE">
        <w:rPr>
          <w:rFonts w:ascii="Calibri" w:eastAsia="Times New Roman" w:hAnsi="Calibri" w:cs="Calibri"/>
          <w:b/>
          <w:bCs/>
          <w:color w:val="242424"/>
          <w:bdr w:val="none" w:sz="0" w:space="0" w:color="auto" w:frame="1"/>
          <w:lang w:val="en-US" w:eastAsia="ru-RU"/>
        </w:rPr>
        <w:t> </w:t>
      </w:r>
      <w:r w:rsidRPr="00D13CAE">
        <w:rPr>
          <w:rFonts w:ascii="Calibri" w:eastAsia="Times New Roman" w:hAnsi="Calibri" w:cs="Calibri"/>
          <w:color w:val="242424"/>
          <w:bdr w:val="none" w:sz="0" w:space="0" w:color="auto" w:frame="1"/>
          <w:lang w:val="en-US" w:eastAsia="ru-RU"/>
        </w:rPr>
        <w:t>amounting to </w:t>
      </w:r>
      <w:r w:rsidRPr="00D13CAE">
        <w:rPr>
          <w:rFonts w:ascii="Calibri" w:eastAsia="Times New Roman" w:hAnsi="Calibri" w:cs="Calibri"/>
          <w:b/>
          <w:bCs/>
          <w:color w:val="242424"/>
          <w:bdr w:val="none" w:sz="0" w:space="0" w:color="auto" w:frame="1"/>
          <w:lang w:val="en-US" w:eastAsia="ru-RU"/>
        </w:rPr>
        <w:t xml:space="preserve">EUR </w:t>
      </w:r>
      <w:proofErr w:type="gramStart"/>
      <w:r w:rsidRPr="00D13CAE">
        <w:rPr>
          <w:rFonts w:ascii="Calibri" w:eastAsia="Times New Roman" w:hAnsi="Calibri" w:cs="Calibri"/>
          <w:b/>
          <w:bCs/>
          <w:color w:val="242424"/>
          <w:bdr w:val="none" w:sz="0" w:space="0" w:color="auto" w:frame="1"/>
          <w:lang w:val="en-US" w:eastAsia="ru-RU"/>
        </w:rPr>
        <w:t>800,-</w:t>
      </w:r>
      <w:proofErr w:type="gramEnd"/>
      <w:r w:rsidRPr="00D13CAE">
        <w:rPr>
          <w:rFonts w:ascii="Calibri" w:eastAsia="Times New Roman" w:hAnsi="Calibri" w:cs="Calibri"/>
          <w:b/>
          <w:bCs/>
          <w:color w:val="242424"/>
          <w:bdr w:val="none" w:sz="0" w:space="0" w:color="auto" w:frame="1"/>
          <w:lang w:val="en-US" w:eastAsia="ru-RU"/>
        </w:rPr>
        <w:t xml:space="preserve"> per month.</w:t>
      </w:r>
    </w:p>
    <w:p w:rsidR="00D13CAE" w:rsidRPr="00D13CAE" w:rsidRDefault="00D13CAE" w:rsidP="00D13CAE">
      <w:pPr>
        <w:shd w:val="clear" w:color="auto" w:fill="FFFFFF"/>
        <w:spacing w:after="0" w:line="240" w:lineRule="auto"/>
        <w:ind w:left="708"/>
        <w:rPr>
          <w:rFonts w:ascii="Calibri" w:eastAsia="Times New Roman" w:hAnsi="Calibri" w:cs="Calibri"/>
          <w:color w:val="242424"/>
          <w:lang w:eastAsia="ru-RU"/>
        </w:rPr>
      </w:pPr>
      <w:r w:rsidRPr="00D13CAE">
        <w:rPr>
          <w:rFonts w:ascii="Calibri" w:eastAsia="Times New Roman" w:hAnsi="Calibri" w:cs="Calibri"/>
          <w:b/>
          <w:bCs/>
          <w:color w:val="242424"/>
          <w:bdr w:val="none" w:sz="0" w:space="0" w:color="auto" w:frame="1"/>
          <w:lang w:val="en-US" w:eastAsia="ru-RU"/>
        </w:rPr>
        <w:t>Funding duration: </w:t>
      </w:r>
      <w:r w:rsidRPr="00D13CAE">
        <w:rPr>
          <w:rFonts w:ascii="Calibri" w:eastAsia="Times New Roman" w:hAnsi="Calibri" w:cs="Calibri"/>
          <w:color w:val="242424"/>
          <w:bdr w:val="none" w:sz="0" w:space="0" w:color="auto" w:frame="1"/>
          <w:lang w:val="en-US" w:eastAsia="ru-RU"/>
        </w:rPr>
        <w:t>4 to 5 months (5 months in case students wish to take the German intensive course before the lecture period).</w:t>
      </w:r>
    </w:p>
    <w:p w:rsidR="00D13CAE" w:rsidRPr="00D13CAE" w:rsidRDefault="00D13CAE" w:rsidP="00D13CAE">
      <w:pPr>
        <w:shd w:val="clear" w:color="auto" w:fill="FFFFFF"/>
        <w:spacing w:after="0" w:line="240" w:lineRule="auto"/>
        <w:ind w:left="708"/>
        <w:rPr>
          <w:rFonts w:ascii="Calibri" w:eastAsia="Times New Roman" w:hAnsi="Calibri" w:cs="Calibri"/>
          <w:color w:val="242424"/>
          <w:lang w:eastAsia="ru-RU"/>
        </w:rPr>
      </w:pPr>
      <w:r w:rsidRPr="00D13CAE">
        <w:rPr>
          <w:rFonts w:ascii="Calibri" w:eastAsia="Times New Roman" w:hAnsi="Calibri" w:cs="Calibri"/>
          <w:b/>
          <w:bCs/>
          <w:color w:val="242424"/>
          <w:bdr w:val="none" w:sz="0" w:space="0" w:color="auto" w:frame="1"/>
          <w:lang w:val="en-US" w:eastAsia="ru-RU"/>
        </w:rPr>
        <w:t>Scholarship period</w:t>
      </w:r>
      <w:r w:rsidRPr="00D13CAE">
        <w:rPr>
          <w:rFonts w:ascii="Calibri" w:eastAsia="Times New Roman" w:hAnsi="Calibri" w:cs="Calibri"/>
          <w:b/>
          <w:bCs/>
          <w:color w:val="000000"/>
          <w:bdr w:val="none" w:sz="0" w:space="0" w:color="auto" w:frame="1"/>
          <w:lang w:val="en-US" w:eastAsia="ru-RU"/>
        </w:rPr>
        <w:t>: </w:t>
      </w:r>
      <w:r w:rsidRPr="00D13CAE">
        <w:rPr>
          <w:rFonts w:ascii="Calibri" w:eastAsia="Times New Roman" w:hAnsi="Calibri" w:cs="Calibri"/>
          <w:color w:val="000000"/>
          <w:bdr w:val="none" w:sz="0" w:space="0" w:color="auto" w:frame="1"/>
          <w:lang w:val="en-US" w:eastAsia="ru-RU"/>
        </w:rPr>
        <w:t>0</w:t>
      </w:r>
      <w:r w:rsidRPr="00D13CAE">
        <w:rPr>
          <w:rFonts w:ascii="Calibri" w:eastAsia="Times New Roman" w:hAnsi="Calibri" w:cs="Calibri"/>
          <w:color w:val="242424"/>
          <w:bdr w:val="none" w:sz="0" w:space="0" w:color="auto" w:frame="1"/>
          <w:lang w:val="en-US" w:eastAsia="ru-RU"/>
        </w:rPr>
        <w:t>1 </w:t>
      </w:r>
      <w:r w:rsidRPr="00D13CAE">
        <w:rPr>
          <w:rFonts w:ascii="Calibri" w:eastAsia="Times New Roman" w:hAnsi="Calibri" w:cs="Calibri"/>
          <w:color w:val="000000"/>
          <w:bdr w:val="none" w:sz="0" w:space="0" w:color="auto" w:frame="1"/>
          <w:lang w:val="en-US" w:eastAsia="ru-RU"/>
        </w:rPr>
        <w:t>March</w:t>
      </w:r>
      <w:r w:rsidRPr="00D13CAE">
        <w:rPr>
          <w:rFonts w:ascii="Calibri" w:eastAsia="Times New Roman" w:hAnsi="Calibri" w:cs="Calibri"/>
          <w:color w:val="242424"/>
          <w:bdr w:val="none" w:sz="0" w:space="0" w:color="auto" w:frame="1"/>
          <w:lang w:val="en-US" w:eastAsia="ru-RU"/>
        </w:rPr>
        <w:t> 202</w:t>
      </w:r>
      <w:r w:rsidRPr="00D13CAE">
        <w:rPr>
          <w:rFonts w:ascii="Calibri" w:eastAsia="Times New Roman" w:hAnsi="Calibri" w:cs="Calibri"/>
          <w:color w:val="000000"/>
          <w:bdr w:val="none" w:sz="0" w:space="0" w:color="auto" w:frame="1"/>
          <w:lang w:val="en-US" w:eastAsia="ru-RU"/>
        </w:rPr>
        <w:t>6</w:t>
      </w:r>
      <w:r w:rsidRPr="00D13CAE">
        <w:rPr>
          <w:rFonts w:ascii="Calibri" w:eastAsia="Times New Roman" w:hAnsi="Calibri" w:cs="Calibri"/>
          <w:color w:val="242424"/>
          <w:bdr w:val="none" w:sz="0" w:space="0" w:color="auto" w:frame="1"/>
          <w:lang w:val="en-US" w:eastAsia="ru-RU"/>
        </w:rPr>
        <w:t> till </w:t>
      </w:r>
      <w:r w:rsidRPr="00D13CAE">
        <w:rPr>
          <w:rFonts w:ascii="Calibri" w:eastAsia="Times New Roman" w:hAnsi="Calibri" w:cs="Calibri"/>
          <w:color w:val="000000"/>
          <w:bdr w:val="none" w:sz="0" w:space="0" w:color="auto" w:frame="1"/>
          <w:lang w:val="en-US" w:eastAsia="ru-RU"/>
        </w:rPr>
        <w:t>30</w:t>
      </w:r>
      <w:r w:rsidRPr="00D13CAE">
        <w:rPr>
          <w:rFonts w:ascii="Calibri" w:eastAsia="Times New Roman" w:hAnsi="Calibri" w:cs="Calibri"/>
          <w:color w:val="242424"/>
          <w:bdr w:val="none" w:sz="0" w:space="0" w:color="auto" w:frame="1"/>
          <w:lang w:val="en-US" w:eastAsia="ru-RU"/>
        </w:rPr>
        <w:t> </w:t>
      </w:r>
      <w:r w:rsidRPr="00D13CAE">
        <w:rPr>
          <w:rFonts w:ascii="Calibri" w:eastAsia="Times New Roman" w:hAnsi="Calibri" w:cs="Calibri"/>
          <w:color w:val="000000"/>
          <w:bdr w:val="none" w:sz="0" w:space="0" w:color="auto" w:frame="1"/>
          <w:lang w:val="en-US" w:eastAsia="ru-RU"/>
        </w:rPr>
        <w:t>June</w:t>
      </w:r>
      <w:r w:rsidRPr="00D13CAE">
        <w:rPr>
          <w:rFonts w:ascii="Calibri" w:eastAsia="Times New Roman" w:hAnsi="Calibri" w:cs="Calibri"/>
          <w:color w:val="242424"/>
          <w:bdr w:val="none" w:sz="0" w:space="0" w:color="auto" w:frame="1"/>
          <w:lang w:val="en-US" w:eastAsia="ru-RU"/>
        </w:rPr>
        <w:t> 202</w:t>
      </w:r>
      <w:r w:rsidRPr="00D13CAE">
        <w:rPr>
          <w:rFonts w:ascii="Calibri" w:eastAsia="Times New Roman" w:hAnsi="Calibri" w:cs="Calibri"/>
          <w:color w:val="000000"/>
          <w:bdr w:val="none" w:sz="0" w:space="0" w:color="auto" w:frame="1"/>
          <w:lang w:val="en-US" w:eastAsia="ru-RU"/>
        </w:rPr>
        <w:t>6</w:t>
      </w:r>
      <w:r w:rsidRPr="00D13CAE">
        <w:rPr>
          <w:rFonts w:ascii="Calibri" w:eastAsia="Times New Roman" w:hAnsi="Calibri" w:cs="Calibri"/>
          <w:color w:val="242424"/>
          <w:bdr w:val="none" w:sz="0" w:space="0" w:color="auto" w:frame="1"/>
          <w:lang w:val="en-US" w:eastAsia="ru-RU"/>
        </w:rPr>
        <w:t> </w:t>
      </w:r>
      <w:r w:rsidRPr="00D13CAE">
        <w:rPr>
          <w:rFonts w:ascii="Calibri" w:eastAsia="Times New Roman" w:hAnsi="Calibri" w:cs="Calibri"/>
          <w:color w:val="000000"/>
          <w:bdr w:val="none" w:sz="0" w:space="0" w:color="auto" w:frame="1"/>
          <w:lang w:val="en-US" w:eastAsia="ru-RU"/>
        </w:rPr>
        <w:t>plus, if applicable, February 2026</w:t>
      </w:r>
    </w:p>
    <w:p w:rsidR="00D13CAE" w:rsidRDefault="00D13CAE" w:rsidP="00D13CAE">
      <w:pPr>
        <w:rPr>
          <w:lang w:val="uk-UA"/>
        </w:rPr>
      </w:pPr>
    </w:p>
    <w:p w:rsidR="00D13CAE" w:rsidRDefault="00D13CAE" w:rsidP="00D13CAE">
      <w:pPr>
        <w:pStyle w:val="a3"/>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German Intensive Course:</w:t>
      </w:r>
      <w:r>
        <w:rPr>
          <w:rFonts w:ascii="Calibri" w:hAnsi="Calibri" w:cs="Calibri"/>
          <w:color w:val="242424"/>
          <w:sz w:val="22"/>
          <w:szCs w:val="22"/>
          <w:bdr w:val="none" w:sz="0" w:space="0" w:color="auto" w:frame="1"/>
          <w:lang w:val="en-US"/>
        </w:rPr>
        <w:t> We are delighted to offer </w:t>
      </w:r>
      <w:r>
        <w:rPr>
          <w:rFonts w:ascii="Calibri" w:hAnsi="Calibri" w:cs="Calibri"/>
          <w:b/>
          <w:bCs/>
          <w:color w:val="242424"/>
          <w:sz w:val="22"/>
          <w:szCs w:val="22"/>
          <w:bdr w:val="none" w:sz="0" w:space="0" w:color="auto" w:frame="1"/>
          <w:lang w:val="en-US"/>
        </w:rPr>
        <w:t>scholarship holders</w:t>
      </w:r>
      <w:r>
        <w:rPr>
          <w:rFonts w:ascii="Calibri" w:hAnsi="Calibri" w:cs="Calibri"/>
          <w:color w:val="242424"/>
          <w:sz w:val="22"/>
          <w:szCs w:val="22"/>
          <w:bdr w:val="none" w:sz="0" w:space="0" w:color="auto" w:frame="1"/>
          <w:lang w:val="en-US"/>
        </w:rPr>
        <w:t> a </w:t>
      </w:r>
      <w:r>
        <w:rPr>
          <w:rFonts w:ascii="Calibri" w:hAnsi="Calibri" w:cs="Calibri"/>
          <w:b/>
          <w:bCs/>
          <w:color w:val="242424"/>
          <w:sz w:val="22"/>
          <w:szCs w:val="22"/>
          <w:bdr w:val="none" w:sz="0" w:space="0" w:color="auto" w:frame="1"/>
          <w:lang w:val="en-US"/>
        </w:rPr>
        <w:t>full fee-waiver for a 3-week intensive German course </w:t>
      </w:r>
      <w:r>
        <w:rPr>
          <w:rFonts w:ascii="Calibri" w:hAnsi="Calibri" w:cs="Calibri"/>
          <w:color w:val="242424"/>
          <w:sz w:val="22"/>
          <w:szCs w:val="22"/>
          <w:bdr w:val="none" w:sz="0" w:space="0" w:color="auto" w:frame="1"/>
          <w:lang w:val="en-US"/>
        </w:rPr>
        <w:t>(regular course fee is EUR 696,-) organized by the German Language Center (</w:t>
      </w:r>
      <w:hyperlink r:id="rId6" w:tgtFrame="_blank" w:tooltip="https://dia.aau.at/" w:history="1">
        <w:r>
          <w:rPr>
            <w:rStyle w:val="a5"/>
            <w:rFonts w:ascii="Calibri" w:hAnsi="Calibri" w:cs="Calibri"/>
            <w:sz w:val="22"/>
            <w:szCs w:val="22"/>
            <w:bdr w:val="none" w:sz="0" w:space="0" w:color="auto" w:frame="1"/>
            <w:lang w:val="en-US"/>
          </w:rPr>
          <w:t>https://dia.aau.at/</w:t>
        </w:r>
      </w:hyperlink>
      <w:r>
        <w:rPr>
          <w:rFonts w:ascii="Calibri" w:hAnsi="Calibri" w:cs="Calibri"/>
          <w:color w:val="242424"/>
          <w:sz w:val="22"/>
          <w:szCs w:val="22"/>
          <w:bdr w:val="none" w:sz="0" w:space="0" w:color="auto" w:frame="1"/>
          <w:lang w:val="en-US"/>
        </w:rPr>
        <w:t>). The intensive German course is for students who wish to improve their language skills quickly within a short period of time. The intensive course takes place in</w:t>
      </w:r>
      <w:r>
        <w:rPr>
          <w:rFonts w:ascii="Calibri" w:hAnsi="Calibri" w:cs="Calibri"/>
          <w:b/>
          <w:bCs/>
          <w:color w:val="242424"/>
          <w:sz w:val="22"/>
          <w:szCs w:val="22"/>
          <w:bdr w:val="none" w:sz="0" w:space="0" w:color="auto" w:frame="1"/>
          <w:lang w:val="en-US"/>
        </w:rPr>
        <w:t> February 2026</w:t>
      </w:r>
      <w:r>
        <w:rPr>
          <w:rFonts w:ascii="Calibri" w:hAnsi="Calibri" w:cs="Calibri"/>
          <w:color w:val="242424"/>
          <w:sz w:val="22"/>
          <w:szCs w:val="22"/>
          <w:bdr w:val="none" w:sz="0" w:space="0" w:color="auto" w:frame="1"/>
          <w:lang w:val="en-US"/>
        </w:rPr>
        <w:t>, every day (Mon-Thu 8:00 a.m. - 12:15 p.m., Fri 8:00 a.m. – 11:30 a.m.). By signing up for the German Intensive Course, students commit to attending the course regularly and successfully completing it. Further information on the intensive course and class schedule can be found here: </w:t>
      </w:r>
      <w:hyperlink r:id="rId7" w:tgtFrame="_blank" w:tooltip="https://dia.aau.at/german-intensive/" w:history="1">
        <w:r>
          <w:rPr>
            <w:rStyle w:val="a5"/>
            <w:rFonts w:ascii="Calibri" w:hAnsi="Calibri" w:cs="Calibri"/>
            <w:sz w:val="22"/>
            <w:szCs w:val="22"/>
            <w:bdr w:val="none" w:sz="0" w:space="0" w:color="auto" w:frame="1"/>
            <w:lang w:val="en-US"/>
          </w:rPr>
          <w:t>https://dia.aau.at/german-intensive/</w:t>
        </w:r>
      </w:hyperlink>
    </w:p>
    <w:p w:rsidR="00D13CAE" w:rsidRDefault="00D13CAE" w:rsidP="00D13CAE">
      <w:pPr>
        <w:pStyle w:val="a3"/>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lang w:val="en-GB"/>
        </w:rPr>
        <w:t> </w:t>
      </w:r>
    </w:p>
    <w:p w:rsidR="00D13CAE" w:rsidRDefault="00D13CAE" w:rsidP="00D13CAE">
      <w:pPr>
        <w:pStyle w:val="a3"/>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lang w:val="en-GB"/>
        </w:rPr>
        <w:t> </w:t>
      </w:r>
      <w:r>
        <w:rPr>
          <w:rFonts w:ascii="Calibri" w:hAnsi="Calibri" w:cs="Calibri"/>
          <w:b/>
          <w:bCs/>
          <w:color w:val="242424"/>
          <w:sz w:val="22"/>
          <w:szCs w:val="22"/>
          <w:bdr w:val="none" w:sz="0" w:space="0" w:color="auto" w:frame="1"/>
          <w:lang w:val="en-GB"/>
        </w:rPr>
        <w:t> </w:t>
      </w:r>
    </w:p>
    <w:p w:rsidR="00D13CAE" w:rsidRDefault="00D13CAE" w:rsidP="00D13CAE">
      <w:pPr>
        <w:pStyle w:val="a3"/>
        <w:spacing w:before="0" w:beforeAutospacing="0" w:after="0" w:afterAutospacing="0"/>
        <w:rPr>
          <w:color w:val="242424"/>
        </w:rPr>
      </w:pPr>
      <w:r>
        <w:rPr>
          <w:rFonts w:ascii="Calibri" w:hAnsi="Calibri" w:cs="Calibri"/>
          <w:b/>
          <w:bCs/>
          <w:color w:val="242424"/>
          <w:sz w:val="22"/>
          <w:szCs w:val="22"/>
          <w:bdr w:val="none" w:sz="0" w:space="0" w:color="auto" w:frame="1"/>
          <w:lang w:val="en-US"/>
        </w:rPr>
        <w:t>Obligations for AAU Scholarship holders:</w:t>
      </w:r>
    </w:p>
    <w:p w:rsidR="00D13CAE" w:rsidRDefault="00D13CAE" w:rsidP="00D13CAE">
      <w:pPr>
        <w:pStyle w:val="a3"/>
        <w:spacing w:before="0" w:beforeAutospacing="0" w:after="0" w:afterAutospacing="0"/>
        <w:rPr>
          <w:color w:val="242424"/>
        </w:rPr>
      </w:pPr>
      <w:r>
        <w:rPr>
          <w:rFonts w:ascii="Calibri" w:hAnsi="Calibri" w:cs="Calibri"/>
          <w:color w:val="242424"/>
          <w:sz w:val="22"/>
          <w:szCs w:val="22"/>
          <w:bdr w:val="none" w:sz="0" w:space="0" w:color="auto" w:frame="1"/>
          <w:lang w:val="en-GB"/>
        </w:rPr>
        <w:t> </w:t>
      </w:r>
    </w:p>
    <w:p w:rsidR="00D13CAE" w:rsidRDefault="00D13CAE" w:rsidP="00D13CAE">
      <w:pPr>
        <w:pStyle w:val="a3"/>
        <w:shd w:val="clear" w:color="auto" w:fill="FFFFFF"/>
        <w:spacing w:before="0" w:beforeAutospacing="0" w:after="0" w:afterAutospacing="0"/>
        <w:ind w:left="1068" w:hanging="360"/>
        <w:rPr>
          <w:rFonts w:ascii="Calibri" w:hAnsi="Calibri" w:cs="Calibri"/>
          <w:color w:val="242424"/>
          <w:sz w:val="22"/>
          <w:szCs w:val="22"/>
        </w:rPr>
      </w:pPr>
      <w:r>
        <w:rPr>
          <w:rFonts w:ascii="Calibri" w:hAnsi="Calibri" w:cs="Calibri"/>
          <w:color w:val="242424"/>
          <w:sz w:val="22"/>
          <w:szCs w:val="22"/>
          <w:bdr w:val="none" w:sz="0" w:space="0" w:color="auto" w:frame="1"/>
          <w:lang w:val="en-US"/>
        </w:rPr>
        <w:t>1.</w:t>
      </w:r>
      <w:r>
        <w:rPr>
          <w:color w:val="242424"/>
          <w:sz w:val="14"/>
          <w:szCs w:val="14"/>
          <w:bdr w:val="none" w:sz="0" w:space="0" w:color="auto" w:frame="1"/>
          <w:lang w:val="en-US"/>
        </w:rPr>
        <w:t>       </w:t>
      </w:r>
      <w:r>
        <w:rPr>
          <w:rStyle w:val="a4"/>
          <w:rFonts w:ascii="Calibri" w:hAnsi="Calibri" w:cs="Calibri"/>
          <w:color w:val="242424"/>
          <w:sz w:val="22"/>
          <w:szCs w:val="22"/>
          <w:bdr w:val="none" w:sz="0" w:space="0" w:color="auto" w:frame="1"/>
          <w:lang w:val="en-US"/>
        </w:rPr>
        <w:t>Upon arrival,</w:t>
      </w:r>
      <w:r>
        <w:rPr>
          <w:rFonts w:ascii="Calibri" w:hAnsi="Calibri" w:cs="Calibri"/>
          <w:color w:val="242424"/>
          <w:sz w:val="22"/>
          <w:szCs w:val="22"/>
          <w:bdr w:val="none" w:sz="0" w:space="0" w:color="auto" w:frame="1"/>
          <w:lang w:val="en-US"/>
        </w:rPr>
        <w:t> scholarship holders are required to complete the enrolment procedure and open an Austrian bank account. The scholarship will be transferred in full to their Austrian bank account. Please note that this process can take up to three weeks after we receive all the necessary documentation (bank account number, Confirmation of Enrollment, etc.). </w:t>
      </w:r>
    </w:p>
    <w:p w:rsidR="00D13CAE" w:rsidRDefault="00D13CAE" w:rsidP="00D13CAE">
      <w:pPr>
        <w:pStyle w:val="a3"/>
        <w:shd w:val="clear" w:color="auto" w:fill="FFFFFF"/>
        <w:spacing w:before="0" w:beforeAutospacing="0" w:after="0" w:afterAutospacing="0"/>
        <w:ind w:left="1068" w:hanging="360"/>
        <w:rPr>
          <w:rFonts w:ascii="Calibri" w:hAnsi="Calibri" w:cs="Calibri"/>
          <w:color w:val="242424"/>
          <w:sz w:val="22"/>
          <w:szCs w:val="22"/>
        </w:rPr>
      </w:pPr>
      <w:r>
        <w:rPr>
          <w:rFonts w:ascii="Calibri" w:hAnsi="Calibri" w:cs="Calibri"/>
          <w:color w:val="242424"/>
          <w:sz w:val="22"/>
          <w:szCs w:val="22"/>
          <w:bdr w:val="none" w:sz="0" w:space="0" w:color="auto" w:frame="1"/>
          <w:lang w:val="en-US"/>
        </w:rPr>
        <w:t>2.</w:t>
      </w:r>
      <w:r>
        <w:rPr>
          <w:color w:val="242424"/>
          <w:sz w:val="14"/>
          <w:szCs w:val="14"/>
          <w:bdr w:val="none" w:sz="0" w:space="0" w:color="auto" w:frame="1"/>
          <w:lang w:val="en-US"/>
        </w:rPr>
        <w:t>       </w:t>
      </w:r>
      <w:r>
        <w:rPr>
          <w:rFonts w:ascii="Calibri" w:hAnsi="Calibri" w:cs="Calibri"/>
          <w:color w:val="242424"/>
          <w:sz w:val="22"/>
          <w:szCs w:val="22"/>
          <w:bdr w:val="none" w:sz="0" w:space="0" w:color="auto" w:frame="1"/>
          <w:lang w:val="en-US"/>
        </w:rPr>
        <w:t>Please note that scholarship holders must earn </w:t>
      </w:r>
      <w:r>
        <w:rPr>
          <w:rStyle w:val="a4"/>
          <w:rFonts w:ascii="Calibri" w:hAnsi="Calibri" w:cs="Calibri"/>
          <w:color w:val="242424"/>
          <w:sz w:val="22"/>
          <w:szCs w:val="22"/>
          <w:bdr w:val="none" w:sz="0" w:space="0" w:color="auto" w:frame="1"/>
          <w:lang w:val="en-US"/>
        </w:rPr>
        <w:t>at least 16 ECTS credit points per semester</w:t>
      </w:r>
      <w:r>
        <w:rPr>
          <w:rFonts w:ascii="Calibri" w:hAnsi="Calibri" w:cs="Calibri"/>
          <w:color w:val="242424"/>
          <w:sz w:val="22"/>
          <w:szCs w:val="22"/>
          <w:bdr w:val="none" w:sz="0" w:space="0" w:color="auto" w:frame="1"/>
          <w:lang w:val="en-US"/>
        </w:rPr>
        <w:t> at AAU. </w:t>
      </w:r>
    </w:p>
    <w:p w:rsidR="00D13CAE" w:rsidRDefault="00D13CAE" w:rsidP="00D13CAE">
      <w:pPr>
        <w:pStyle w:val="a3"/>
        <w:shd w:val="clear" w:color="auto" w:fill="FFFFFF"/>
        <w:spacing w:before="0" w:beforeAutospacing="0" w:after="0" w:afterAutospacing="0"/>
        <w:ind w:left="1068" w:hanging="360"/>
        <w:rPr>
          <w:rFonts w:ascii="Calibri" w:hAnsi="Calibri" w:cs="Calibri"/>
          <w:color w:val="242424"/>
          <w:sz w:val="22"/>
          <w:szCs w:val="22"/>
        </w:rPr>
      </w:pPr>
      <w:r>
        <w:rPr>
          <w:rFonts w:ascii="Calibri" w:hAnsi="Calibri" w:cs="Calibri"/>
          <w:color w:val="242424"/>
          <w:sz w:val="22"/>
          <w:szCs w:val="22"/>
          <w:bdr w:val="none" w:sz="0" w:space="0" w:color="auto" w:frame="1"/>
          <w:lang w:val="en-US"/>
        </w:rPr>
        <w:t>3.</w:t>
      </w:r>
      <w:r>
        <w:rPr>
          <w:color w:val="242424"/>
          <w:sz w:val="14"/>
          <w:szCs w:val="14"/>
          <w:bdr w:val="none" w:sz="0" w:space="0" w:color="auto" w:frame="1"/>
          <w:lang w:val="en-US"/>
        </w:rPr>
        <w:t>       </w:t>
      </w:r>
      <w:r>
        <w:rPr>
          <w:rFonts w:ascii="Calibri" w:hAnsi="Calibri" w:cs="Calibri"/>
          <w:b/>
          <w:bCs/>
          <w:color w:val="242424"/>
          <w:sz w:val="22"/>
          <w:szCs w:val="22"/>
          <w:bdr w:val="none" w:sz="0" w:space="0" w:color="auto" w:frame="1"/>
          <w:lang w:val="en-US"/>
        </w:rPr>
        <w:t>One month after their arrival</w:t>
      </w:r>
      <w:r>
        <w:rPr>
          <w:rFonts w:ascii="Calibri" w:hAnsi="Calibri" w:cs="Calibri"/>
          <w:color w:val="242424"/>
          <w:sz w:val="22"/>
          <w:szCs w:val="22"/>
          <w:bdr w:val="none" w:sz="0" w:space="0" w:color="auto" w:frame="1"/>
          <w:lang w:val="en-US"/>
        </w:rPr>
        <w:t>, scholarship holders must submit to the International Office a copy of their course registration and an interim report.</w:t>
      </w:r>
    </w:p>
    <w:p w:rsidR="00D13CAE" w:rsidRDefault="00D13CAE" w:rsidP="00D13CAE">
      <w:pPr>
        <w:pStyle w:val="a3"/>
        <w:shd w:val="clear" w:color="auto" w:fill="FFFFFF"/>
        <w:spacing w:before="0" w:beforeAutospacing="0" w:after="0" w:afterAutospacing="0"/>
        <w:ind w:left="1068" w:hanging="360"/>
        <w:rPr>
          <w:rFonts w:ascii="Calibri" w:hAnsi="Calibri" w:cs="Calibri"/>
          <w:color w:val="242424"/>
          <w:sz w:val="22"/>
          <w:szCs w:val="22"/>
        </w:rPr>
      </w:pPr>
      <w:r>
        <w:rPr>
          <w:rFonts w:ascii="Calibri" w:hAnsi="Calibri" w:cs="Calibri"/>
          <w:color w:val="242424"/>
          <w:sz w:val="22"/>
          <w:szCs w:val="22"/>
          <w:bdr w:val="none" w:sz="0" w:space="0" w:color="auto" w:frame="1"/>
          <w:lang w:val="en-US"/>
        </w:rPr>
        <w:lastRenderedPageBreak/>
        <w:t>4.</w:t>
      </w:r>
      <w:r>
        <w:rPr>
          <w:color w:val="242424"/>
          <w:sz w:val="14"/>
          <w:szCs w:val="14"/>
          <w:bdr w:val="none" w:sz="0" w:space="0" w:color="auto" w:frame="1"/>
          <w:lang w:val="en-US"/>
        </w:rPr>
        <w:t>       </w:t>
      </w:r>
      <w:r>
        <w:rPr>
          <w:rStyle w:val="a4"/>
          <w:rFonts w:ascii="Calibri" w:hAnsi="Calibri" w:cs="Calibri"/>
          <w:color w:val="242424"/>
          <w:sz w:val="22"/>
          <w:szCs w:val="22"/>
          <w:bdr w:val="none" w:sz="0" w:space="0" w:color="auto" w:frame="1"/>
          <w:lang w:val="en-US"/>
        </w:rPr>
        <w:t>At the end of their exchange period</w:t>
      </w:r>
      <w:r>
        <w:rPr>
          <w:rFonts w:ascii="Calibri" w:hAnsi="Calibri" w:cs="Calibri"/>
          <w:color w:val="242424"/>
          <w:sz w:val="22"/>
          <w:szCs w:val="22"/>
          <w:bdr w:val="none" w:sz="0" w:space="0" w:color="auto" w:frame="1"/>
          <w:lang w:val="en-US"/>
        </w:rPr>
        <w:t>, scholarship holders must submit to the International Office a copy of their AAU transcript of records and a two-page essay reflecting their exchange experience.</w:t>
      </w:r>
    </w:p>
    <w:p w:rsidR="00D13CAE" w:rsidRDefault="00D13CAE" w:rsidP="00D13CAE">
      <w:pPr>
        <w:pStyle w:val="a3"/>
        <w:shd w:val="clear" w:color="auto" w:fill="FFFFFF"/>
        <w:spacing w:before="0" w:beforeAutospacing="0" w:after="0" w:afterAutospacing="0"/>
        <w:ind w:left="1068" w:hanging="360"/>
        <w:rPr>
          <w:rFonts w:ascii="Calibri" w:hAnsi="Calibri" w:cs="Calibri"/>
          <w:color w:val="242424"/>
          <w:sz w:val="22"/>
          <w:szCs w:val="22"/>
        </w:rPr>
      </w:pPr>
      <w:r>
        <w:rPr>
          <w:rFonts w:ascii="Calibri" w:hAnsi="Calibri" w:cs="Calibri"/>
          <w:color w:val="242424"/>
          <w:sz w:val="22"/>
          <w:szCs w:val="22"/>
          <w:bdr w:val="none" w:sz="0" w:space="0" w:color="auto" w:frame="1"/>
          <w:lang w:val="en-US"/>
        </w:rPr>
        <w:t>5.</w:t>
      </w:r>
      <w:r>
        <w:rPr>
          <w:color w:val="242424"/>
          <w:sz w:val="14"/>
          <w:szCs w:val="14"/>
          <w:bdr w:val="none" w:sz="0" w:space="0" w:color="auto" w:frame="1"/>
          <w:lang w:val="en-US"/>
        </w:rPr>
        <w:t>       </w:t>
      </w:r>
      <w:r>
        <w:rPr>
          <w:rFonts w:ascii="Calibri" w:hAnsi="Calibri" w:cs="Calibri"/>
          <w:color w:val="242424"/>
          <w:sz w:val="22"/>
          <w:szCs w:val="22"/>
          <w:bdr w:val="none" w:sz="0" w:space="0" w:color="auto" w:frame="1"/>
          <w:lang w:val="en-US"/>
        </w:rPr>
        <w:t>Further obligations and guidelines are outlined in the Scholarship Conditions provided to the scholarship holders after their nomination.</w:t>
      </w:r>
    </w:p>
    <w:p w:rsidR="00D13CAE" w:rsidRPr="00D13CAE" w:rsidRDefault="00D13CAE" w:rsidP="00D13CAE">
      <w:pPr>
        <w:rPr>
          <w:lang w:val="uk-UA"/>
        </w:rPr>
      </w:pPr>
    </w:p>
    <w:sectPr w:rsidR="00D13CAE" w:rsidRPr="00D13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F14"/>
    <w:multiLevelType w:val="hybridMultilevel"/>
    <w:tmpl w:val="97900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C300D2"/>
    <w:multiLevelType w:val="hybridMultilevel"/>
    <w:tmpl w:val="65C6C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4105BC"/>
    <w:multiLevelType w:val="multilevel"/>
    <w:tmpl w:val="5FA4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F5"/>
    <w:rsid w:val="00055DF5"/>
    <w:rsid w:val="00317412"/>
    <w:rsid w:val="00622B35"/>
    <w:rsid w:val="006B5029"/>
    <w:rsid w:val="00787F7E"/>
    <w:rsid w:val="00D13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8605"/>
  <w15:chartTrackingRefBased/>
  <w15:docId w15:val="{D0353C03-DF55-40BC-B6D5-C2F8BDD1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5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5DF5"/>
    <w:rPr>
      <w:b/>
      <w:bCs/>
    </w:rPr>
  </w:style>
  <w:style w:type="character" w:styleId="a5">
    <w:name w:val="Hyperlink"/>
    <w:basedOn w:val="a0"/>
    <w:uiPriority w:val="99"/>
    <w:unhideWhenUsed/>
    <w:rsid w:val="006B5029"/>
    <w:rPr>
      <w:color w:val="0563C1" w:themeColor="hyperlink"/>
      <w:u w:val="single"/>
    </w:rPr>
  </w:style>
  <w:style w:type="paragraph" w:styleId="a6">
    <w:name w:val="List Paragraph"/>
    <w:basedOn w:val="a"/>
    <w:uiPriority w:val="34"/>
    <w:qFormat/>
    <w:rsid w:val="006B5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925925">
      <w:bodyDiv w:val="1"/>
      <w:marLeft w:val="0"/>
      <w:marRight w:val="0"/>
      <w:marTop w:val="0"/>
      <w:marBottom w:val="0"/>
      <w:divBdr>
        <w:top w:val="none" w:sz="0" w:space="0" w:color="auto"/>
        <w:left w:val="none" w:sz="0" w:space="0" w:color="auto"/>
        <w:bottom w:val="none" w:sz="0" w:space="0" w:color="auto"/>
        <w:right w:val="none" w:sz="0" w:space="0" w:color="auto"/>
      </w:divBdr>
    </w:div>
    <w:div w:id="1033264125">
      <w:bodyDiv w:val="1"/>
      <w:marLeft w:val="0"/>
      <w:marRight w:val="0"/>
      <w:marTop w:val="0"/>
      <w:marBottom w:val="0"/>
      <w:divBdr>
        <w:top w:val="none" w:sz="0" w:space="0" w:color="auto"/>
        <w:left w:val="none" w:sz="0" w:space="0" w:color="auto"/>
        <w:bottom w:val="none" w:sz="0" w:space="0" w:color="auto"/>
        <w:right w:val="none" w:sz="0" w:space="0" w:color="auto"/>
      </w:divBdr>
    </w:div>
    <w:div w:id="15098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a.aau.at/german-intens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a.aau.at/" TargetMode="External"/><Relationship Id="rId5" Type="http://schemas.openxmlformats.org/officeDocument/2006/relationships/hyperlink" Target="mailto:natalia.chernova@khpi.edu.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504</Words>
  <Characters>2874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2024-10-23T11:10:00Z</dcterms:created>
  <dcterms:modified xsi:type="dcterms:W3CDTF">2025-06-17T12:56:00Z</dcterms:modified>
</cp:coreProperties>
</file>